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6DB" w:rsidRPr="009273C4" w:rsidRDefault="007376DB" w:rsidP="007376DB">
      <w:pPr>
        <w:pStyle w:val="22"/>
        <w:widowControl w:val="0"/>
        <w:spacing w:after="0" w:line="240" w:lineRule="auto"/>
        <w:jc w:val="center"/>
        <w:rPr>
          <w:b/>
          <w:sz w:val="28"/>
          <w:szCs w:val="28"/>
        </w:rPr>
      </w:pPr>
      <w:bookmarkStart w:id="0" w:name="_GoBack"/>
      <w:bookmarkEnd w:id="0"/>
      <w:r w:rsidRPr="009273C4">
        <w:rPr>
          <w:b/>
          <w:sz w:val="28"/>
          <w:szCs w:val="28"/>
        </w:rPr>
        <w:t>ОТЧЕТ</w:t>
      </w:r>
    </w:p>
    <w:p w:rsidR="007376DB" w:rsidRPr="009273C4" w:rsidRDefault="007376DB" w:rsidP="007376DB">
      <w:pPr>
        <w:jc w:val="center"/>
        <w:rPr>
          <w:b/>
          <w:sz w:val="28"/>
          <w:szCs w:val="28"/>
        </w:rPr>
      </w:pPr>
      <w:r w:rsidRPr="009273C4">
        <w:rPr>
          <w:b/>
          <w:sz w:val="28"/>
          <w:szCs w:val="28"/>
        </w:rPr>
        <w:t>Главы города Бердска о результатах своей деятельности, деятельности администрации города, в том числе о решении вопросов, поставленных Советом депутатов города Бердска, за 2025 год</w:t>
      </w:r>
    </w:p>
    <w:p w:rsidR="007376DB" w:rsidRPr="009273C4" w:rsidRDefault="007376DB" w:rsidP="007376DB">
      <w:pPr>
        <w:ind w:firstLine="709"/>
        <w:jc w:val="center"/>
        <w:rPr>
          <w:b/>
          <w:sz w:val="28"/>
          <w:szCs w:val="28"/>
        </w:rPr>
      </w:pPr>
    </w:p>
    <w:p w:rsidR="007376DB" w:rsidRPr="00611C34" w:rsidRDefault="007376DB" w:rsidP="007376DB">
      <w:pPr>
        <w:pStyle w:val="a7"/>
        <w:numPr>
          <w:ilvl w:val="0"/>
          <w:numId w:val="1"/>
        </w:numPr>
        <w:tabs>
          <w:tab w:val="left" w:pos="993"/>
        </w:tabs>
        <w:autoSpaceDE w:val="0"/>
        <w:autoSpaceDN w:val="0"/>
        <w:adjustRightInd w:val="0"/>
        <w:ind w:left="0" w:firstLine="709"/>
        <w:jc w:val="center"/>
        <w:rPr>
          <w:b/>
          <w:bCs/>
          <w:sz w:val="28"/>
          <w:szCs w:val="28"/>
        </w:rPr>
      </w:pPr>
      <w:r w:rsidRPr="00611C34">
        <w:rPr>
          <w:b/>
          <w:bCs/>
          <w:sz w:val="28"/>
          <w:szCs w:val="28"/>
        </w:rPr>
        <w:t xml:space="preserve">Результаты деятельности </w:t>
      </w:r>
      <w:r w:rsidRPr="00611C34">
        <w:rPr>
          <w:b/>
          <w:sz w:val="28"/>
          <w:szCs w:val="28"/>
        </w:rPr>
        <w:t>Главы города</w:t>
      </w:r>
      <w:r w:rsidRPr="00611C34">
        <w:rPr>
          <w:b/>
          <w:bCs/>
          <w:sz w:val="28"/>
          <w:szCs w:val="28"/>
        </w:rPr>
        <w:t xml:space="preserve">, администрации </w:t>
      </w:r>
    </w:p>
    <w:p w:rsidR="007376DB" w:rsidRPr="00611C34" w:rsidRDefault="007376DB" w:rsidP="007376DB">
      <w:pPr>
        <w:pStyle w:val="a7"/>
        <w:tabs>
          <w:tab w:val="left" w:pos="993"/>
        </w:tabs>
        <w:autoSpaceDE w:val="0"/>
        <w:autoSpaceDN w:val="0"/>
        <w:adjustRightInd w:val="0"/>
        <w:ind w:left="709"/>
        <w:jc w:val="center"/>
        <w:rPr>
          <w:b/>
          <w:bCs/>
          <w:sz w:val="28"/>
          <w:szCs w:val="28"/>
        </w:rPr>
      </w:pPr>
      <w:r w:rsidRPr="00611C34">
        <w:rPr>
          <w:b/>
          <w:bCs/>
          <w:sz w:val="28"/>
          <w:szCs w:val="28"/>
        </w:rPr>
        <w:t>города Бердска</w:t>
      </w:r>
    </w:p>
    <w:p w:rsidR="007376DB" w:rsidRDefault="007376DB" w:rsidP="007376DB">
      <w:pPr>
        <w:tabs>
          <w:tab w:val="left" w:pos="993"/>
        </w:tabs>
        <w:autoSpaceDE w:val="0"/>
        <w:autoSpaceDN w:val="0"/>
        <w:adjustRightInd w:val="0"/>
        <w:jc w:val="center"/>
        <w:rPr>
          <w:bCs/>
          <w:sz w:val="28"/>
          <w:szCs w:val="28"/>
        </w:rPr>
      </w:pPr>
    </w:p>
    <w:p w:rsidR="007376DB" w:rsidRPr="001003C8" w:rsidRDefault="007376DB" w:rsidP="007376DB">
      <w:pPr>
        <w:tabs>
          <w:tab w:val="left" w:pos="993"/>
        </w:tabs>
        <w:autoSpaceDE w:val="0"/>
        <w:autoSpaceDN w:val="0"/>
        <w:adjustRightInd w:val="0"/>
        <w:jc w:val="center"/>
        <w:rPr>
          <w:b/>
          <w:bCs/>
          <w:sz w:val="28"/>
          <w:szCs w:val="28"/>
        </w:rPr>
      </w:pPr>
      <w:r w:rsidRPr="001003C8">
        <w:rPr>
          <w:b/>
          <w:bCs/>
          <w:sz w:val="28"/>
          <w:szCs w:val="28"/>
        </w:rPr>
        <w:t>Показатели оценки деятельности Главы города, деятельности администрации города и иных подведомственных ему органов местного самоуправления</w:t>
      </w:r>
    </w:p>
    <w:tbl>
      <w:tblPr>
        <w:tblW w:w="9413" w:type="dxa"/>
        <w:tblInd w:w="221" w:type="dxa"/>
        <w:tblLayout w:type="fixed"/>
        <w:tblLook w:val="04A0" w:firstRow="1" w:lastRow="0" w:firstColumn="1" w:lastColumn="0" w:noHBand="0" w:noVBand="1"/>
      </w:tblPr>
      <w:tblGrid>
        <w:gridCol w:w="737"/>
        <w:gridCol w:w="3970"/>
        <w:gridCol w:w="1126"/>
        <w:gridCol w:w="1312"/>
        <w:gridCol w:w="1014"/>
        <w:gridCol w:w="8"/>
        <w:gridCol w:w="1246"/>
      </w:tblGrid>
      <w:tr w:rsidR="007376DB" w:rsidTr="00786B60">
        <w:trPr>
          <w:trHeight w:val="20"/>
          <w:tblHeader/>
        </w:trPr>
        <w:tc>
          <w:tcPr>
            <w:tcW w:w="470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Показатели</w:t>
            </w:r>
          </w:p>
        </w:tc>
        <w:tc>
          <w:tcPr>
            <w:tcW w:w="11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Ед. изм.</w:t>
            </w:r>
          </w:p>
        </w:tc>
        <w:tc>
          <w:tcPr>
            <w:tcW w:w="2334" w:type="dxa"/>
            <w:gridSpan w:val="3"/>
            <w:tcBorders>
              <w:top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Отчетная информация</w:t>
            </w:r>
          </w:p>
        </w:tc>
        <w:tc>
          <w:tcPr>
            <w:tcW w:w="1246" w:type="dxa"/>
            <w:tcBorders>
              <w:top w:val="single" w:sz="4" w:space="0" w:color="000000"/>
              <w:left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 xml:space="preserve">Примечание </w:t>
            </w:r>
          </w:p>
        </w:tc>
      </w:tr>
      <w:tr w:rsidR="007376DB" w:rsidTr="00786B60">
        <w:trPr>
          <w:trHeight w:val="20"/>
          <w:tblHeader/>
        </w:trPr>
        <w:tc>
          <w:tcPr>
            <w:tcW w:w="4707" w:type="dxa"/>
            <w:gridSpan w:val="2"/>
            <w:vMerge/>
            <w:tcBorders>
              <w:left w:val="single" w:sz="4" w:space="0" w:color="000000"/>
              <w:bottom w:val="single" w:sz="4" w:space="0" w:color="000000"/>
              <w:right w:val="single" w:sz="4" w:space="0" w:color="000000"/>
            </w:tcBorders>
            <w:vAlign w:val="center"/>
          </w:tcPr>
          <w:p w:rsidR="007376DB" w:rsidRDefault="007376DB" w:rsidP="00786B60">
            <w:pPr>
              <w:widowControl w:val="0"/>
              <w:rPr>
                <w:b/>
                <w:bCs/>
              </w:rPr>
            </w:pPr>
          </w:p>
        </w:tc>
        <w:tc>
          <w:tcPr>
            <w:tcW w:w="1126" w:type="dxa"/>
            <w:vMerge/>
            <w:tcBorders>
              <w:left w:val="single" w:sz="4" w:space="0" w:color="000000"/>
              <w:bottom w:val="single" w:sz="4" w:space="0" w:color="000000"/>
              <w:right w:val="single" w:sz="4" w:space="0" w:color="000000"/>
            </w:tcBorders>
            <w:vAlign w:val="center"/>
          </w:tcPr>
          <w:p w:rsidR="007376DB" w:rsidRDefault="007376DB" w:rsidP="00786B60">
            <w:pPr>
              <w:widowControl w:val="0"/>
              <w:rPr>
                <w:b/>
                <w:bCs/>
              </w:rPr>
            </w:pP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2025</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в % к плану</w:t>
            </w:r>
          </w:p>
        </w:tc>
        <w:tc>
          <w:tcPr>
            <w:tcW w:w="1254" w:type="dxa"/>
            <w:gridSpan w:val="2"/>
            <w:tcBorders>
              <w:left w:val="single" w:sz="4" w:space="0" w:color="000000"/>
              <w:bottom w:val="single" w:sz="4" w:space="0" w:color="000000"/>
              <w:right w:val="single" w:sz="4" w:space="0" w:color="000000"/>
            </w:tcBorders>
            <w:vAlign w:val="center"/>
          </w:tcPr>
          <w:p w:rsidR="007376DB" w:rsidRDefault="007376DB" w:rsidP="00786B60">
            <w:pPr>
              <w:widowControl w:val="0"/>
              <w:rPr>
                <w:b/>
                <w:bCs/>
              </w:rPr>
            </w:pP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Структура и доходы населения</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Численность населения на начало года</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человек</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101 987</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Уровень официально зарегистрированной безработицы</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0,4</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-0,1</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3</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Численность занятых в экономике города на 01.01.2025</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человек</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42 386</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4</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Среднемесячная заработная плата по полному кругу предприятий</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74 770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102,2</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5</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Среднемесячные доходы на душу населения</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42 100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106,6</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Промышленность</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color w:val="FF0000"/>
              </w:rPr>
            </w:pPr>
            <w:r>
              <w:t>6</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Объем отгруженных товаров собственного производства, выполненных работ и услуг собственными силами предприятиями промышленности</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61 730,0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106,6</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Строительство и транспорт</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7</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Объем отгруженных товаров собственного производства, выполненных работ и услуг собственными силами организаций по  виду экономической деятельности «строительство»</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 xml:space="preserve">  8 989,4</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101,3</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8</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Ввод в эксплуатацию жилья  за счет всех источников финансирования</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тыс. кв. м общей площади</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110,7</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158,1</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9</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Перевезено грузов автомобильным транспортом</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тыс. тонн</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1 720,0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10</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Перевезено пассажиров автомобильным транспортом</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тыс. человек</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13 590,0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100,5</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Торговля, услуги и связь</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11</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Оборот розничной торговли</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44 780,7</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103,9</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12</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Оборот общественного питания</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2 990,6</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103,1</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13</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Объем платных услуг населению</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16 390,0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Малое и среднее предпринимательство</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highlight w:val="yellow"/>
              </w:rPr>
            </w:pPr>
            <w:r w:rsidRPr="00D32F5F">
              <w:t>14</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Доля малого бизнеса в общем объеме выпуска товаров, работ и услуг</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50,6</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+0,1</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15</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Численность занятых на малых предприятиях</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человек</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9 500,0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16</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 xml:space="preserve">Количество индивидуальных предпринимателей </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человек</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4 113</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109,1</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b/>
                <w:bCs/>
              </w:rPr>
            </w:pPr>
            <w:r>
              <w:rPr>
                <w:b/>
                <w:bCs/>
              </w:rPr>
              <w:t>Инвестиционная деятельность</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color w:val="FF0000"/>
              </w:rPr>
            </w:pPr>
            <w:r w:rsidRPr="00D32F5F">
              <w:t>17</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 xml:space="preserve">Объем инвестиций в основной капитал за </w:t>
            </w:r>
            <w:r>
              <w:lastRenderedPageBreak/>
              <w:t>счет всех источников финансирования</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lastRenderedPageBreak/>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15 562,9</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104,4</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tabs>
                <w:tab w:val="left" w:pos="1008"/>
              </w:tabs>
              <w:jc w:val="center"/>
              <w:rPr>
                <w:b/>
                <w:bCs/>
              </w:rPr>
            </w:pPr>
            <w:r>
              <w:rPr>
                <w:b/>
                <w:bCs/>
              </w:rPr>
              <w:lastRenderedPageBreak/>
              <w:t>Доходы и расходы бюджета</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18</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 xml:space="preserve">Доходы бюджета – всего,    </w:t>
            </w:r>
          </w:p>
          <w:p w:rsidR="007376DB" w:rsidRDefault="007376DB" w:rsidP="00786B60">
            <w:pPr>
              <w:widowControl w:val="0"/>
              <w:jc w:val="both"/>
            </w:pPr>
            <w:r>
              <w:t>в том числе:</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5 970,8</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96,6</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не 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pPr>
            <w:r>
              <w:t>18.1</w:t>
            </w:r>
          </w:p>
        </w:tc>
        <w:tc>
          <w:tcPr>
            <w:tcW w:w="3970" w:type="dxa"/>
            <w:tcBorders>
              <w:bottom w:val="single" w:sz="4" w:space="0" w:color="000000"/>
              <w:right w:val="single" w:sz="4" w:space="0" w:color="000000"/>
            </w:tcBorders>
            <w:shd w:val="clear" w:color="auto" w:fill="auto"/>
          </w:tcPr>
          <w:p w:rsidR="007376DB" w:rsidRPr="00352342" w:rsidRDefault="007376DB" w:rsidP="00786B60">
            <w:r w:rsidRPr="00352342">
              <w:t xml:space="preserve">Налоговые и неналоговые </w:t>
            </w:r>
          </w:p>
          <w:p w:rsidR="007376DB" w:rsidRPr="00600E07" w:rsidRDefault="007376DB" w:rsidP="00786B60">
            <w:r w:rsidRPr="00352342">
              <w:t>доходы</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1 922,6</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109,6</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18.2</w:t>
            </w:r>
          </w:p>
        </w:tc>
        <w:tc>
          <w:tcPr>
            <w:tcW w:w="3970" w:type="dxa"/>
            <w:tcBorders>
              <w:bottom w:val="single" w:sz="4" w:space="0" w:color="000000"/>
              <w:right w:val="single" w:sz="4" w:space="0" w:color="000000"/>
            </w:tcBorders>
            <w:shd w:val="clear" w:color="auto" w:fill="auto"/>
          </w:tcPr>
          <w:p w:rsidR="007376DB" w:rsidRPr="00600E07" w:rsidRDefault="007376DB" w:rsidP="00786B60">
            <w:r w:rsidRPr="00352342">
              <w:t>Безвозмездные поступления</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4 048,1</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91,5</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не 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19</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 xml:space="preserve">Расходы бюджета – всего                             </w:t>
            </w:r>
          </w:p>
        </w:tc>
        <w:tc>
          <w:tcPr>
            <w:tcW w:w="1126" w:type="dxa"/>
            <w:tcBorders>
              <w:bottom w:val="single" w:sz="4" w:space="0" w:color="000000"/>
              <w:right w:val="single" w:sz="4" w:space="0" w:color="000000"/>
            </w:tcBorders>
            <w:shd w:val="clear" w:color="auto" w:fill="auto"/>
            <w:vAlign w:val="center"/>
          </w:tcPr>
          <w:p w:rsidR="007376DB" w:rsidRPr="00CE0E65" w:rsidRDefault="007376DB" w:rsidP="00786B60">
            <w:pPr>
              <w:widowControl w:val="0"/>
              <w:jc w:val="center"/>
            </w:pPr>
            <w:r w:rsidRPr="00CE0E65">
              <w:rPr>
                <w:sz w:val="22"/>
                <w:szCs w:val="22"/>
              </w:rPr>
              <w:t>млн. руб.</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5 924,1</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92,7</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не 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rPr>
                <w:b/>
                <w:bCs/>
              </w:rPr>
              <w:t>Образование</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20</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100,0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21</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Доля выпускников, сдавших единый государственный экзамен по русскому языку и математике, в общей численности выпускников, сдававших единый государственный экзамен по данным предметам</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99,0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22</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Доля детей, охваченных дополнительным образованием в общем количестве детей от 5 до 18-ти лет</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97,0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+10,2</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rPr>
                <w:color w:val="FF0000"/>
              </w:rPr>
            </w:pPr>
            <w:r>
              <w:rPr>
                <w:b/>
                <w:bCs/>
              </w:rPr>
              <w:t>Физическая культура и спорт</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23</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Удельный вес населения, систематически занимающегося физической культурой и спортом</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57,8</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+0,8</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rPr>
                <w:b/>
                <w:bCs/>
              </w:rPr>
              <w:t>Культура</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24</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 xml:space="preserve">Удельный вес населения, участвующего в культурно-досуговых мероприятиях </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64,0</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+0,5</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25</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Доля малоимущих граждан в общей численности населения города</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1,5</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0,0</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r w:rsidR="007376DB" w:rsidTr="00786B60">
        <w:trPr>
          <w:trHeight w:val="20"/>
        </w:trPr>
        <w:tc>
          <w:tcPr>
            <w:tcW w:w="94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rPr>
                <w:b/>
                <w:bCs/>
              </w:rPr>
              <w:t>Участие в реализации программ</w:t>
            </w:r>
            <w:r>
              <w:t> </w:t>
            </w:r>
          </w:p>
        </w:tc>
      </w:tr>
      <w:tr w:rsidR="007376DB" w:rsidTr="00786B60">
        <w:trPr>
          <w:trHeight w:val="20"/>
        </w:trPr>
        <w:tc>
          <w:tcPr>
            <w:tcW w:w="737" w:type="dxa"/>
            <w:tcBorders>
              <w:left w:val="single" w:sz="4" w:space="0" w:color="000000"/>
              <w:bottom w:val="single" w:sz="4" w:space="0" w:color="000000"/>
              <w:right w:val="single" w:sz="4" w:space="0" w:color="000000"/>
            </w:tcBorders>
            <w:shd w:val="clear" w:color="auto" w:fill="auto"/>
            <w:vAlign w:val="center"/>
          </w:tcPr>
          <w:p w:rsidR="007376DB" w:rsidRDefault="007376DB" w:rsidP="00786B60">
            <w:pPr>
              <w:widowControl w:val="0"/>
              <w:jc w:val="center"/>
            </w:pPr>
            <w:r>
              <w:t>26</w:t>
            </w:r>
          </w:p>
        </w:tc>
        <w:tc>
          <w:tcPr>
            <w:tcW w:w="3970" w:type="dxa"/>
            <w:tcBorders>
              <w:bottom w:val="single" w:sz="4" w:space="0" w:color="000000"/>
              <w:right w:val="single" w:sz="4" w:space="0" w:color="000000"/>
            </w:tcBorders>
            <w:shd w:val="clear" w:color="auto" w:fill="auto"/>
            <w:vAlign w:val="center"/>
          </w:tcPr>
          <w:p w:rsidR="007376DB" w:rsidRDefault="007376DB" w:rsidP="00786B60">
            <w:pPr>
              <w:widowControl w:val="0"/>
              <w:jc w:val="both"/>
            </w:pPr>
            <w:r>
              <w:t>Доля расходов бюджета, формируемых в рамках программ, в общем объеме расходов бюджета</w:t>
            </w:r>
          </w:p>
        </w:tc>
        <w:tc>
          <w:tcPr>
            <w:tcW w:w="1126"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w:t>
            </w:r>
          </w:p>
        </w:tc>
        <w:tc>
          <w:tcPr>
            <w:tcW w:w="1312"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92,5</w:t>
            </w:r>
          </w:p>
        </w:tc>
        <w:tc>
          <w:tcPr>
            <w:tcW w:w="1014" w:type="dxa"/>
            <w:tcBorders>
              <w:bottom w:val="single" w:sz="4" w:space="0" w:color="000000"/>
              <w:right w:val="single" w:sz="4" w:space="0" w:color="000000"/>
            </w:tcBorders>
            <w:shd w:val="clear" w:color="auto" w:fill="auto"/>
            <w:vAlign w:val="center"/>
          </w:tcPr>
          <w:p w:rsidR="007376DB" w:rsidRDefault="007376DB" w:rsidP="00786B60">
            <w:pPr>
              <w:widowControl w:val="0"/>
              <w:jc w:val="center"/>
            </w:pPr>
            <w:r>
              <w:t>0,9</w:t>
            </w:r>
          </w:p>
        </w:tc>
        <w:tc>
          <w:tcPr>
            <w:tcW w:w="1254" w:type="dxa"/>
            <w:gridSpan w:val="2"/>
            <w:tcBorders>
              <w:bottom w:val="single" w:sz="4" w:space="0" w:color="000000"/>
              <w:right w:val="single" w:sz="4" w:space="0" w:color="000000"/>
            </w:tcBorders>
            <w:shd w:val="clear" w:color="auto" w:fill="auto"/>
            <w:vAlign w:val="center"/>
          </w:tcPr>
          <w:p w:rsidR="007376DB" w:rsidRDefault="007376DB" w:rsidP="00786B60">
            <w:pPr>
              <w:widowControl w:val="0"/>
              <w:jc w:val="center"/>
            </w:pPr>
            <w:r>
              <w:t>выполнен</w:t>
            </w:r>
          </w:p>
        </w:tc>
      </w:tr>
    </w:tbl>
    <w:p w:rsidR="007376DB" w:rsidRPr="00E74632" w:rsidRDefault="007376DB" w:rsidP="007376DB">
      <w:pPr>
        <w:ind w:firstLine="708"/>
        <w:jc w:val="both"/>
        <w:rPr>
          <w:sz w:val="28"/>
          <w:szCs w:val="28"/>
        </w:rPr>
      </w:pPr>
      <w:r w:rsidRPr="00E74632">
        <w:rPr>
          <w:sz w:val="28"/>
          <w:szCs w:val="28"/>
        </w:rPr>
        <w:t xml:space="preserve">Из </w:t>
      </w:r>
      <w:r>
        <w:rPr>
          <w:sz w:val="28"/>
          <w:szCs w:val="28"/>
        </w:rPr>
        <w:t>26</w:t>
      </w:r>
      <w:r w:rsidRPr="00E74632">
        <w:rPr>
          <w:sz w:val="28"/>
          <w:szCs w:val="28"/>
        </w:rPr>
        <w:t>-</w:t>
      </w:r>
      <w:r>
        <w:rPr>
          <w:sz w:val="28"/>
          <w:szCs w:val="28"/>
        </w:rPr>
        <w:t>ти показателей выполнены 24</w:t>
      </w:r>
      <w:r w:rsidRPr="00E74632">
        <w:rPr>
          <w:sz w:val="28"/>
          <w:szCs w:val="28"/>
        </w:rPr>
        <w:t>, процент исполнения составил 9</w:t>
      </w:r>
      <w:r>
        <w:rPr>
          <w:sz w:val="28"/>
          <w:szCs w:val="28"/>
        </w:rPr>
        <w:t>2</w:t>
      </w:r>
      <w:r w:rsidRPr="00E74632">
        <w:rPr>
          <w:sz w:val="28"/>
          <w:szCs w:val="28"/>
        </w:rPr>
        <w:t>%.</w:t>
      </w:r>
    </w:p>
    <w:p w:rsidR="007376DB" w:rsidRPr="00E74632" w:rsidRDefault="007376DB" w:rsidP="007376DB">
      <w:pPr>
        <w:ind w:firstLine="709"/>
        <w:jc w:val="both"/>
        <w:rPr>
          <w:sz w:val="28"/>
          <w:szCs w:val="28"/>
        </w:rPr>
      </w:pPr>
      <w:r w:rsidRPr="00E74632">
        <w:rPr>
          <w:sz w:val="28"/>
          <w:szCs w:val="28"/>
        </w:rPr>
        <w:t>Не выполнены:</w:t>
      </w:r>
    </w:p>
    <w:p w:rsidR="007376DB" w:rsidRDefault="007376DB" w:rsidP="007376DB">
      <w:pPr>
        <w:ind w:firstLine="709"/>
        <w:jc w:val="both"/>
        <w:rPr>
          <w:sz w:val="28"/>
          <w:szCs w:val="28"/>
        </w:rPr>
      </w:pPr>
      <w:r w:rsidRPr="00E74632">
        <w:rPr>
          <w:sz w:val="28"/>
          <w:szCs w:val="28"/>
        </w:rPr>
        <w:t>Показатель 1</w:t>
      </w:r>
      <w:r>
        <w:rPr>
          <w:sz w:val="28"/>
          <w:szCs w:val="28"/>
        </w:rPr>
        <w:t>8</w:t>
      </w:r>
      <w:r w:rsidRPr="0069370F">
        <w:rPr>
          <w:sz w:val="28"/>
          <w:szCs w:val="28"/>
        </w:rPr>
        <w:t>.  Доходы бюджета</w:t>
      </w:r>
      <w:r>
        <w:rPr>
          <w:sz w:val="28"/>
          <w:szCs w:val="28"/>
        </w:rPr>
        <w:t xml:space="preserve"> - всего</w:t>
      </w:r>
      <w:r w:rsidRPr="0069370F">
        <w:rPr>
          <w:sz w:val="28"/>
          <w:szCs w:val="28"/>
        </w:rPr>
        <w:t>.</w:t>
      </w:r>
    </w:p>
    <w:p w:rsidR="007376DB" w:rsidRPr="0069370F" w:rsidRDefault="007376DB" w:rsidP="007376DB">
      <w:pPr>
        <w:ind w:firstLine="708"/>
        <w:jc w:val="both"/>
        <w:rPr>
          <w:color w:val="000000"/>
          <w:sz w:val="28"/>
          <w:szCs w:val="28"/>
        </w:rPr>
      </w:pPr>
      <w:r w:rsidRPr="0069370F">
        <w:rPr>
          <w:color w:val="000000"/>
          <w:sz w:val="28"/>
          <w:szCs w:val="28"/>
        </w:rPr>
        <w:t>Доходы бюджета города Бердска выполнены на 96,6%</w:t>
      </w:r>
      <w:r>
        <w:rPr>
          <w:color w:val="000000"/>
          <w:sz w:val="28"/>
          <w:szCs w:val="28"/>
        </w:rPr>
        <w:t xml:space="preserve">, что </w:t>
      </w:r>
      <w:r w:rsidRPr="0069370F">
        <w:rPr>
          <w:color w:val="000000"/>
          <w:sz w:val="28"/>
          <w:szCs w:val="28"/>
        </w:rPr>
        <w:t>обусловлено недополучением безвозмездны</w:t>
      </w:r>
      <w:r>
        <w:rPr>
          <w:color w:val="000000"/>
          <w:sz w:val="28"/>
          <w:szCs w:val="28"/>
        </w:rPr>
        <w:t>х</w:t>
      </w:r>
      <w:r w:rsidRPr="0069370F">
        <w:rPr>
          <w:color w:val="000000"/>
          <w:sz w:val="28"/>
          <w:szCs w:val="28"/>
        </w:rPr>
        <w:t xml:space="preserve"> поступлени</w:t>
      </w:r>
      <w:r>
        <w:rPr>
          <w:color w:val="000000"/>
          <w:sz w:val="28"/>
          <w:szCs w:val="28"/>
        </w:rPr>
        <w:t>й</w:t>
      </w:r>
      <w:r w:rsidRPr="0069370F">
        <w:rPr>
          <w:color w:val="000000"/>
          <w:sz w:val="28"/>
          <w:szCs w:val="28"/>
        </w:rPr>
        <w:t xml:space="preserve"> на 8,5 процентных пункта.</w:t>
      </w:r>
    </w:p>
    <w:p w:rsidR="007376DB" w:rsidRDefault="007376DB" w:rsidP="007376DB">
      <w:pPr>
        <w:ind w:firstLine="708"/>
        <w:jc w:val="both"/>
        <w:rPr>
          <w:sz w:val="28"/>
          <w:szCs w:val="28"/>
        </w:rPr>
      </w:pPr>
      <w:r w:rsidRPr="0069370F">
        <w:rPr>
          <w:sz w:val="28"/>
          <w:szCs w:val="28"/>
        </w:rPr>
        <w:t xml:space="preserve">Исполнение </w:t>
      </w:r>
      <w:r w:rsidRPr="0069370F">
        <w:rPr>
          <w:rFonts w:eastAsia="Calibri"/>
          <w:sz w:val="28"/>
          <w:szCs w:val="28"/>
          <w:lang w:eastAsia="en-US"/>
        </w:rPr>
        <w:t xml:space="preserve">утвержденных ассигнований </w:t>
      </w:r>
      <w:r w:rsidRPr="0069370F">
        <w:rPr>
          <w:sz w:val="28"/>
          <w:szCs w:val="28"/>
        </w:rPr>
        <w:t>по безвозмездным поступлениям исполнены</w:t>
      </w:r>
      <w:r w:rsidRPr="0069370F">
        <w:rPr>
          <w:rFonts w:eastAsia="Calibri"/>
          <w:sz w:val="28"/>
          <w:szCs w:val="28"/>
          <w:lang w:eastAsia="en-US"/>
        </w:rPr>
        <w:t xml:space="preserve"> в соответствии</w:t>
      </w:r>
      <w:r w:rsidRPr="0069370F">
        <w:rPr>
          <w:sz w:val="28"/>
          <w:szCs w:val="28"/>
        </w:rPr>
        <w:t xml:space="preserve"> с заявками, направленными в министерства Новосибирской области, целевые показатели выполнены в полном объеме. </w:t>
      </w:r>
    </w:p>
    <w:p w:rsidR="007376DB" w:rsidRPr="0069370F" w:rsidRDefault="007376DB" w:rsidP="007376DB">
      <w:pPr>
        <w:ind w:firstLine="708"/>
        <w:jc w:val="both"/>
        <w:rPr>
          <w:rFonts w:eastAsia="Calibri"/>
          <w:sz w:val="28"/>
          <w:szCs w:val="28"/>
          <w:shd w:val="clear" w:color="auto" w:fill="FFFFFF"/>
          <w:lang w:eastAsia="en-US"/>
        </w:rPr>
      </w:pPr>
      <w:r w:rsidRPr="0069370F">
        <w:rPr>
          <w:rFonts w:eastAsia="Calibri"/>
          <w:sz w:val="28"/>
          <w:szCs w:val="28"/>
          <w:lang w:eastAsia="en-US"/>
        </w:rPr>
        <w:lastRenderedPageBreak/>
        <w:t xml:space="preserve">По итогу проведения отбора поддержка развития малого и среднего предпринимательства в рамках государственной программы Новосибирской области «Развитие субъектов малого и среднего предпринимательства в Новосибирской области» представленные документы хозяйствующими субъектами не отвечали критериям отбора, администрацией производен </w:t>
      </w:r>
      <w:r w:rsidRPr="0069370F">
        <w:rPr>
          <w:rFonts w:eastAsia="Calibri"/>
          <w:sz w:val="28"/>
          <w:szCs w:val="28"/>
          <w:highlight w:val="white"/>
          <w:shd w:val="clear" w:color="auto" w:fill="FFFFFF"/>
          <w:lang w:eastAsia="en-US"/>
        </w:rPr>
        <w:t>возврат неиспользованных межбюджетных трансфертов, полученных в форме субсидии</w:t>
      </w:r>
      <w:r w:rsidRPr="0069370F">
        <w:rPr>
          <w:rFonts w:eastAsia="Calibri"/>
          <w:sz w:val="28"/>
          <w:szCs w:val="28"/>
          <w:shd w:val="clear" w:color="auto" w:fill="FFFFFF"/>
          <w:lang w:eastAsia="en-US"/>
        </w:rPr>
        <w:t>, в областной бюджет Новосибирской области.</w:t>
      </w:r>
    </w:p>
    <w:p w:rsidR="007376DB" w:rsidRPr="00E74632" w:rsidRDefault="007376DB" w:rsidP="007376DB">
      <w:pPr>
        <w:ind w:firstLine="709"/>
        <w:jc w:val="both"/>
        <w:rPr>
          <w:sz w:val="28"/>
          <w:szCs w:val="28"/>
        </w:rPr>
      </w:pPr>
      <w:r w:rsidRPr="00E74632">
        <w:rPr>
          <w:sz w:val="28"/>
          <w:szCs w:val="28"/>
        </w:rPr>
        <w:t xml:space="preserve">Показатель </w:t>
      </w:r>
      <w:r>
        <w:rPr>
          <w:sz w:val="28"/>
          <w:szCs w:val="28"/>
        </w:rPr>
        <w:t>19</w:t>
      </w:r>
      <w:r w:rsidRPr="00E74632">
        <w:rPr>
          <w:sz w:val="28"/>
          <w:szCs w:val="28"/>
        </w:rPr>
        <w:t>. Расходы бюджета – всего.</w:t>
      </w:r>
    </w:p>
    <w:p w:rsidR="007376DB" w:rsidRPr="0069370F" w:rsidRDefault="007376DB" w:rsidP="007376DB">
      <w:pPr>
        <w:ind w:firstLine="708"/>
        <w:jc w:val="both"/>
        <w:rPr>
          <w:rFonts w:eastAsia="Calibri"/>
          <w:sz w:val="28"/>
          <w:szCs w:val="28"/>
        </w:rPr>
      </w:pPr>
      <w:r w:rsidRPr="0069370F">
        <w:rPr>
          <w:color w:val="000000"/>
          <w:sz w:val="28"/>
          <w:szCs w:val="28"/>
        </w:rPr>
        <w:t>Исполнение бюджета города Бердска по расходам в 2025 году составило 92,7% плановых назначений 6 392 400,8 тыс. рублей, в абсолютном выражении расходы составили 5 924 072,8 тыс. рублей.</w:t>
      </w:r>
    </w:p>
    <w:p w:rsidR="007376DB" w:rsidRPr="0069370F" w:rsidRDefault="007376DB" w:rsidP="007376DB">
      <w:pPr>
        <w:jc w:val="both"/>
        <w:rPr>
          <w:rFonts w:eastAsia="Calibri"/>
          <w:sz w:val="28"/>
          <w:szCs w:val="28"/>
          <w:lang w:eastAsia="en-US"/>
        </w:rPr>
      </w:pPr>
      <w:r w:rsidRPr="001B3687">
        <w:rPr>
          <w:rFonts w:eastAsia="Calibri"/>
          <w:szCs w:val="28"/>
          <w:lang w:eastAsia="en-US"/>
        </w:rPr>
        <w:tab/>
      </w:r>
      <w:r w:rsidRPr="0069370F">
        <w:rPr>
          <w:rFonts w:eastAsia="Calibri"/>
          <w:sz w:val="28"/>
          <w:szCs w:val="28"/>
          <w:lang w:eastAsia="en-US"/>
        </w:rPr>
        <w:t xml:space="preserve">Расходы учреждениями города осуществлялись в рамках доведенных до главных распорядителей бюджетных средств лимитов бюджетных обязательств. </w:t>
      </w:r>
    </w:p>
    <w:p w:rsidR="007376DB" w:rsidRPr="0069370F" w:rsidRDefault="007376DB" w:rsidP="007376DB">
      <w:pPr>
        <w:jc w:val="both"/>
        <w:rPr>
          <w:rFonts w:eastAsia="Calibri"/>
          <w:sz w:val="28"/>
          <w:szCs w:val="28"/>
          <w:lang w:eastAsia="en-US"/>
        </w:rPr>
      </w:pPr>
      <w:r w:rsidRPr="0069370F">
        <w:rPr>
          <w:rFonts w:eastAsia="Calibri"/>
          <w:sz w:val="28"/>
          <w:szCs w:val="28"/>
          <w:lang w:eastAsia="en-US"/>
        </w:rPr>
        <w:tab/>
        <w:t xml:space="preserve">В результате освоения утвержденных бюджетных ассигнований и доведенных лимитов бюджетных обязательств сложилась экономия при проведении конкурсного отбора в рамках выполнения мероприятий муниципальных программ, экономия при заключении контрактов и оплате контрактов при исполнении «по факту выполненных работ» на основании актов выполненных работ, в том числе расторжение муниципальных контрактов. </w:t>
      </w:r>
    </w:p>
    <w:p w:rsidR="007376DB" w:rsidRPr="00E74632" w:rsidRDefault="007376DB" w:rsidP="007376DB">
      <w:pPr>
        <w:tabs>
          <w:tab w:val="left" w:pos="993"/>
        </w:tabs>
        <w:autoSpaceDE w:val="0"/>
        <w:autoSpaceDN w:val="0"/>
        <w:adjustRightInd w:val="0"/>
        <w:ind w:firstLine="709"/>
        <w:jc w:val="both"/>
        <w:rPr>
          <w:b/>
          <w:bCs/>
          <w:sz w:val="28"/>
          <w:szCs w:val="28"/>
        </w:rPr>
      </w:pPr>
    </w:p>
    <w:p w:rsidR="007376DB" w:rsidRPr="002A688D" w:rsidRDefault="007376DB" w:rsidP="007376DB">
      <w:pPr>
        <w:pStyle w:val="a7"/>
        <w:numPr>
          <w:ilvl w:val="0"/>
          <w:numId w:val="1"/>
        </w:numPr>
        <w:tabs>
          <w:tab w:val="left" w:pos="993"/>
        </w:tabs>
        <w:autoSpaceDE w:val="0"/>
        <w:autoSpaceDN w:val="0"/>
        <w:adjustRightInd w:val="0"/>
        <w:jc w:val="center"/>
        <w:rPr>
          <w:b/>
          <w:bCs/>
          <w:sz w:val="28"/>
          <w:szCs w:val="28"/>
        </w:rPr>
      </w:pPr>
      <w:r w:rsidRPr="002A688D">
        <w:rPr>
          <w:b/>
          <w:bCs/>
          <w:sz w:val="28"/>
          <w:szCs w:val="28"/>
        </w:rPr>
        <w:t xml:space="preserve">Анализ и состояние отраслей экономики и социальной сферы, </w:t>
      </w:r>
    </w:p>
    <w:p w:rsidR="007376DB" w:rsidRDefault="007376DB" w:rsidP="007376DB">
      <w:pPr>
        <w:tabs>
          <w:tab w:val="left" w:pos="993"/>
        </w:tabs>
        <w:autoSpaceDE w:val="0"/>
        <w:autoSpaceDN w:val="0"/>
        <w:adjustRightInd w:val="0"/>
        <w:jc w:val="center"/>
        <w:rPr>
          <w:b/>
          <w:bCs/>
          <w:sz w:val="28"/>
          <w:szCs w:val="28"/>
        </w:rPr>
      </w:pPr>
      <w:r w:rsidRPr="00704943">
        <w:rPr>
          <w:b/>
          <w:bCs/>
          <w:sz w:val="28"/>
          <w:szCs w:val="28"/>
        </w:rPr>
        <w:t xml:space="preserve">динамика их процессов, достигнутые результаты развития, </w:t>
      </w:r>
    </w:p>
    <w:p w:rsidR="007376DB" w:rsidRPr="00704943" w:rsidRDefault="007376DB" w:rsidP="007376DB">
      <w:pPr>
        <w:tabs>
          <w:tab w:val="left" w:pos="993"/>
        </w:tabs>
        <w:autoSpaceDE w:val="0"/>
        <w:autoSpaceDN w:val="0"/>
        <w:adjustRightInd w:val="0"/>
        <w:jc w:val="center"/>
        <w:rPr>
          <w:b/>
          <w:bCs/>
          <w:sz w:val="28"/>
          <w:szCs w:val="28"/>
        </w:rPr>
      </w:pPr>
      <w:r w:rsidRPr="00704943">
        <w:rPr>
          <w:b/>
          <w:bCs/>
          <w:sz w:val="28"/>
          <w:szCs w:val="28"/>
        </w:rPr>
        <w:t>выявленные проблемы.</w:t>
      </w:r>
    </w:p>
    <w:p w:rsidR="007376DB" w:rsidRDefault="007376DB" w:rsidP="007376DB">
      <w:pPr>
        <w:pStyle w:val="a7"/>
        <w:tabs>
          <w:tab w:val="left" w:pos="993"/>
        </w:tabs>
        <w:autoSpaceDE w:val="0"/>
        <w:autoSpaceDN w:val="0"/>
        <w:adjustRightInd w:val="0"/>
        <w:ind w:left="0" w:firstLine="709"/>
        <w:jc w:val="both"/>
        <w:rPr>
          <w:sz w:val="28"/>
          <w:szCs w:val="28"/>
        </w:rPr>
      </w:pPr>
    </w:p>
    <w:p w:rsidR="007376DB" w:rsidRPr="006C3CBF" w:rsidRDefault="007376DB" w:rsidP="007376DB">
      <w:pPr>
        <w:tabs>
          <w:tab w:val="left" w:pos="993"/>
        </w:tabs>
        <w:ind w:firstLine="709"/>
        <w:jc w:val="both"/>
        <w:rPr>
          <w:color w:val="000000"/>
          <w:sz w:val="28"/>
          <w:szCs w:val="28"/>
          <w:shd w:val="clear" w:color="auto" w:fill="FFFFFF"/>
        </w:rPr>
      </w:pPr>
      <w:r w:rsidRPr="006C3CBF">
        <w:rPr>
          <w:color w:val="000000"/>
          <w:sz w:val="28"/>
          <w:szCs w:val="28"/>
          <w:shd w:val="clear" w:color="auto" w:fill="FFFFFF"/>
        </w:rPr>
        <w:t>Экономическая устойчивость Бердска создана благодаря многоотраслевому характеру экономики, обеспечивающему городу стабильную положительную динамику по основным показателям. Увеличение составило (в действующих ценах/в сопоставимых ценах/в % к плану):</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объём промышленного производства на 9,1% / 2,9% /6,6%;</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объем строительно-монтажных работ на 9,6% / -0,3% /1,3%;</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xml:space="preserve">- объем инвестиций в основной капитал на 10,5% / 0,6% /3,9%; </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оборот розничной торговли на 10,8% / 0,9% / 0,4%;</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xml:space="preserve">-  оборот общественного питания на 10,1% / 0,2% / 3,1%;  </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xml:space="preserve">- объем платных услуг населению на 13,1% / 2,9% / 0,0%; </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xml:space="preserve">- среднемесячная заработная плата на 16,6% / 6,1% / 2,2%;  </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количество перевезенных грузов на 2,9% /х/ 0,0%;</w:t>
      </w:r>
    </w:p>
    <w:p w:rsidR="007376DB" w:rsidRPr="00A6081A" w:rsidRDefault="007376DB" w:rsidP="007376DB">
      <w:pPr>
        <w:tabs>
          <w:tab w:val="left" w:pos="993"/>
        </w:tabs>
        <w:ind w:firstLine="709"/>
        <w:jc w:val="both"/>
        <w:rPr>
          <w:sz w:val="28"/>
          <w:szCs w:val="28"/>
          <w:shd w:val="clear" w:color="auto" w:fill="FFFFFF"/>
        </w:rPr>
      </w:pPr>
      <w:r w:rsidRPr="00A6081A">
        <w:rPr>
          <w:sz w:val="28"/>
          <w:szCs w:val="28"/>
          <w:shd w:val="clear" w:color="auto" w:fill="FFFFFF"/>
        </w:rPr>
        <w:t>- количество перевезенных пассажиров на 2,4% /х/ 0,5%.</w:t>
      </w:r>
    </w:p>
    <w:p w:rsidR="007376DB" w:rsidRDefault="007376DB" w:rsidP="007376DB">
      <w:pPr>
        <w:tabs>
          <w:tab w:val="left" w:pos="993"/>
        </w:tabs>
        <w:ind w:firstLine="709"/>
        <w:jc w:val="both"/>
        <w:rPr>
          <w:color w:val="000000"/>
          <w:sz w:val="28"/>
          <w:szCs w:val="28"/>
          <w:shd w:val="clear" w:color="auto" w:fill="FFFFFF"/>
        </w:rPr>
      </w:pPr>
      <w:r w:rsidRPr="00C55482">
        <w:rPr>
          <w:b/>
          <w:bCs/>
          <w:color w:val="000000"/>
          <w:sz w:val="28"/>
          <w:szCs w:val="28"/>
          <w:shd w:val="clear" w:color="auto" w:fill="FFFFFF"/>
        </w:rPr>
        <w:t>Структура и доходы населения</w:t>
      </w:r>
    </w:p>
    <w:p w:rsidR="007376DB" w:rsidRPr="00C55482" w:rsidRDefault="007376DB" w:rsidP="007376DB">
      <w:pPr>
        <w:tabs>
          <w:tab w:val="left" w:pos="993"/>
        </w:tabs>
        <w:ind w:firstLine="709"/>
        <w:jc w:val="both"/>
        <w:rPr>
          <w:color w:val="000000"/>
          <w:sz w:val="28"/>
          <w:szCs w:val="28"/>
          <w:shd w:val="clear" w:color="auto" w:fill="FFFFFF"/>
        </w:rPr>
      </w:pPr>
      <w:r w:rsidRPr="00C55482">
        <w:rPr>
          <w:color w:val="000000"/>
          <w:sz w:val="28"/>
          <w:szCs w:val="28"/>
          <w:shd w:val="clear" w:color="auto" w:fill="FFFFFF"/>
        </w:rPr>
        <w:t xml:space="preserve">На 01.01.2026 численность официально зарегистрированных безработных граждан составила 254 человека, что соответствует уровню прошлого года (256 человек). Уровень официально зарегистрированной безработицы сохранился на отметке 0,4%, что </w:t>
      </w:r>
      <w:r>
        <w:rPr>
          <w:color w:val="000000"/>
          <w:sz w:val="28"/>
          <w:szCs w:val="28"/>
          <w:shd w:val="clear" w:color="auto" w:fill="FFFFFF"/>
        </w:rPr>
        <w:t>на уровне</w:t>
      </w:r>
      <w:r w:rsidRPr="00C55482">
        <w:rPr>
          <w:color w:val="000000"/>
          <w:sz w:val="28"/>
          <w:szCs w:val="28"/>
          <w:shd w:val="clear" w:color="auto" w:fill="FFFFFF"/>
        </w:rPr>
        <w:t xml:space="preserve"> </w:t>
      </w:r>
      <w:r>
        <w:rPr>
          <w:color w:val="000000"/>
          <w:sz w:val="28"/>
          <w:szCs w:val="28"/>
          <w:shd w:val="clear" w:color="auto" w:fill="FFFFFF"/>
        </w:rPr>
        <w:t>01.01.</w:t>
      </w:r>
      <w:r w:rsidRPr="00C55482">
        <w:rPr>
          <w:color w:val="000000"/>
          <w:sz w:val="28"/>
          <w:szCs w:val="28"/>
          <w:shd w:val="clear" w:color="auto" w:fill="FFFFFF"/>
        </w:rPr>
        <w:t>202</w:t>
      </w:r>
      <w:r>
        <w:rPr>
          <w:color w:val="000000"/>
          <w:sz w:val="28"/>
          <w:szCs w:val="28"/>
          <w:shd w:val="clear" w:color="auto" w:fill="FFFFFF"/>
        </w:rPr>
        <w:t>5</w:t>
      </w:r>
      <w:r w:rsidRPr="00C55482">
        <w:rPr>
          <w:color w:val="000000"/>
          <w:sz w:val="28"/>
          <w:szCs w:val="28"/>
          <w:shd w:val="clear" w:color="auto" w:fill="FFFFFF"/>
        </w:rPr>
        <w:t xml:space="preserve"> года и характеризует стабильную ситуацию на городском рынке труда.</w:t>
      </w:r>
    </w:p>
    <w:p w:rsidR="007376DB" w:rsidRPr="00C55482" w:rsidRDefault="007376DB" w:rsidP="007376DB">
      <w:pPr>
        <w:tabs>
          <w:tab w:val="left" w:pos="993"/>
        </w:tabs>
        <w:ind w:firstLine="709"/>
        <w:jc w:val="both"/>
        <w:rPr>
          <w:color w:val="000000"/>
          <w:sz w:val="28"/>
          <w:szCs w:val="28"/>
          <w:shd w:val="clear" w:color="auto" w:fill="FFFFFF"/>
        </w:rPr>
      </w:pPr>
      <w:r w:rsidRPr="00C55482">
        <w:rPr>
          <w:color w:val="000000"/>
          <w:sz w:val="28"/>
          <w:szCs w:val="28"/>
          <w:shd w:val="clear" w:color="auto" w:fill="FFFFFF"/>
        </w:rPr>
        <w:lastRenderedPageBreak/>
        <w:t>Численность занятых в экономике города по состоянию на 01.01.202</w:t>
      </w:r>
      <w:r>
        <w:rPr>
          <w:color w:val="000000"/>
          <w:sz w:val="28"/>
          <w:szCs w:val="28"/>
          <w:shd w:val="clear" w:color="auto" w:fill="FFFFFF"/>
        </w:rPr>
        <w:t>5</w:t>
      </w:r>
      <w:r w:rsidRPr="00C55482">
        <w:rPr>
          <w:color w:val="000000"/>
          <w:sz w:val="28"/>
          <w:szCs w:val="28"/>
          <w:shd w:val="clear" w:color="auto" w:fill="FFFFFF"/>
        </w:rPr>
        <w:t xml:space="preserve"> составила </w:t>
      </w:r>
      <w:r>
        <w:rPr>
          <w:color w:val="000000"/>
          <w:sz w:val="28"/>
          <w:szCs w:val="28"/>
          <w:shd w:val="clear" w:color="auto" w:fill="FFFFFF"/>
        </w:rPr>
        <w:t>42 386</w:t>
      </w:r>
      <w:r w:rsidRPr="00C55482">
        <w:rPr>
          <w:color w:val="000000"/>
          <w:sz w:val="28"/>
          <w:szCs w:val="28"/>
          <w:shd w:val="clear" w:color="auto" w:fill="FFFFFF"/>
        </w:rPr>
        <w:t xml:space="preserve"> человек. В структуре занятости преобладают обрабатывающие производства (26%) и торговля (20%). Основная часть трудовых ресурсов (около 82%) сосредоточена в организациях частной формы собственности.</w:t>
      </w:r>
    </w:p>
    <w:p w:rsidR="007376DB" w:rsidRPr="00C55482" w:rsidRDefault="007376DB" w:rsidP="007376DB">
      <w:pPr>
        <w:tabs>
          <w:tab w:val="left" w:pos="993"/>
        </w:tabs>
        <w:ind w:firstLine="709"/>
        <w:jc w:val="both"/>
        <w:rPr>
          <w:color w:val="000000"/>
          <w:sz w:val="28"/>
          <w:szCs w:val="28"/>
          <w:shd w:val="clear" w:color="auto" w:fill="FFFFFF"/>
        </w:rPr>
      </w:pPr>
      <w:r w:rsidRPr="00C55482">
        <w:rPr>
          <w:color w:val="000000"/>
          <w:sz w:val="28"/>
          <w:szCs w:val="28"/>
          <w:shd w:val="clear" w:color="auto" w:fill="FFFFFF"/>
        </w:rPr>
        <w:t>В 2025 году проведена масштабная работа по определению кадровой потребности: более 500 организаций города приняли участие в опросах на платформе «ВНИИ труда». Для удовлетворения спроса на квалифицированные кадры организованы две Всероссийские ярмарки трудоустройства с участием 53 работодателей, представивших более 1</w:t>
      </w:r>
      <w:r>
        <w:rPr>
          <w:color w:val="000000"/>
          <w:sz w:val="28"/>
          <w:szCs w:val="28"/>
          <w:shd w:val="clear" w:color="auto" w:fill="FFFFFF"/>
        </w:rPr>
        <w:t xml:space="preserve"> </w:t>
      </w:r>
      <w:r w:rsidRPr="00C55482">
        <w:rPr>
          <w:color w:val="000000"/>
          <w:sz w:val="28"/>
          <w:szCs w:val="28"/>
          <w:shd w:val="clear" w:color="auto" w:fill="FFFFFF"/>
        </w:rPr>
        <w:t>000 вакансий.</w:t>
      </w:r>
    </w:p>
    <w:p w:rsidR="007376DB" w:rsidRPr="00C55482" w:rsidRDefault="007376DB" w:rsidP="007376DB">
      <w:pPr>
        <w:tabs>
          <w:tab w:val="left" w:pos="993"/>
        </w:tabs>
        <w:ind w:firstLine="709"/>
        <w:jc w:val="both"/>
        <w:rPr>
          <w:sz w:val="28"/>
          <w:szCs w:val="28"/>
          <w:shd w:val="clear" w:color="auto" w:fill="FFFFFF"/>
        </w:rPr>
      </w:pPr>
      <w:r w:rsidRPr="00C55482">
        <w:rPr>
          <w:color w:val="000000"/>
          <w:sz w:val="28"/>
          <w:szCs w:val="28"/>
          <w:shd w:val="clear" w:color="auto" w:fill="FFFFFF"/>
        </w:rPr>
        <w:t xml:space="preserve">Активизирована работа по легализации трудовых отношений. Целевой показатель снижения нелегальной занятости, установленный Министерством труда Новосибирской области на 2025 год, выполнен на 101%. В ходе 9 заседаний рабочей группы по противодействию нелегальной занятости были заслушаны 49 работодателей, </w:t>
      </w:r>
      <w:r w:rsidRPr="00C55482">
        <w:rPr>
          <w:sz w:val="28"/>
          <w:szCs w:val="28"/>
          <w:shd w:val="clear" w:color="auto" w:fill="FFFFFF"/>
        </w:rPr>
        <w:t>17 из них устранили нарушения трудового законодательства.</w:t>
      </w:r>
    </w:p>
    <w:p w:rsidR="007376DB" w:rsidRPr="00C55482" w:rsidRDefault="007376DB" w:rsidP="007376DB">
      <w:pPr>
        <w:tabs>
          <w:tab w:val="num" w:pos="720"/>
          <w:tab w:val="left" w:pos="993"/>
        </w:tabs>
        <w:ind w:firstLine="709"/>
        <w:jc w:val="both"/>
        <w:rPr>
          <w:color w:val="000000"/>
          <w:sz w:val="28"/>
          <w:szCs w:val="28"/>
          <w:shd w:val="clear" w:color="auto" w:fill="FFFFFF"/>
        </w:rPr>
      </w:pPr>
      <w:r w:rsidRPr="00C55482">
        <w:rPr>
          <w:sz w:val="28"/>
          <w:szCs w:val="28"/>
          <w:shd w:val="clear" w:color="auto" w:fill="FFFFFF"/>
        </w:rPr>
        <w:t xml:space="preserve">Наблюдается положительная динамика в оценке условий труда. Количество рабочих мест, прошедших специальную оценку условий труда, в 2025 </w:t>
      </w:r>
      <w:r w:rsidRPr="00C55482">
        <w:rPr>
          <w:color w:val="000000"/>
          <w:sz w:val="28"/>
          <w:szCs w:val="28"/>
          <w:shd w:val="clear" w:color="auto" w:fill="FFFFFF"/>
        </w:rPr>
        <w:t>году увеличилось на 627 и достигло 3</w:t>
      </w:r>
      <w:r>
        <w:rPr>
          <w:color w:val="000000"/>
          <w:sz w:val="28"/>
          <w:szCs w:val="28"/>
          <w:shd w:val="clear" w:color="auto" w:fill="FFFFFF"/>
        </w:rPr>
        <w:t xml:space="preserve"> </w:t>
      </w:r>
      <w:r w:rsidRPr="00C55482">
        <w:rPr>
          <w:color w:val="000000"/>
          <w:sz w:val="28"/>
          <w:szCs w:val="28"/>
          <w:shd w:val="clear" w:color="auto" w:fill="FFFFFF"/>
        </w:rPr>
        <w:t>859. Муниципальными учреждениями на эти цели затрачено порядка 400 тыс. рублей.</w:t>
      </w:r>
    </w:p>
    <w:p w:rsidR="007376DB" w:rsidRPr="00C55482" w:rsidRDefault="007376DB" w:rsidP="007376DB">
      <w:pPr>
        <w:tabs>
          <w:tab w:val="num" w:pos="720"/>
          <w:tab w:val="left" w:pos="993"/>
        </w:tabs>
        <w:ind w:firstLine="709"/>
        <w:jc w:val="both"/>
        <w:rPr>
          <w:color w:val="000000"/>
          <w:sz w:val="28"/>
          <w:szCs w:val="28"/>
          <w:shd w:val="clear" w:color="auto" w:fill="FFFFFF"/>
        </w:rPr>
      </w:pPr>
      <w:r w:rsidRPr="00C55482">
        <w:rPr>
          <w:color w:val="000000"/>
          <w:sz w:val="28"/>
          <w:szCs w:val="28"/>
          <w:shd w:val="clear" w:color="auto" w:fill="FFFFFF"/>
        </w:rPr>
        <w:t>Возросла эффективность работы по профилактике профзаболеваний. Объем средств Фонда пенсионного и социального страхования, возмещенных организациями города на предупредительные меры, составил 1</w:t>
      </w:r>
      <w:r>
        <w:rPr>
          <w:color w:val="000000"/>
          <w:sz w:val="28"/>
          <w:szCs w:val="28"/>
          <w:shd w:val="clear" w:color="auto" w:fill="FFFFFF"/>
        </w:rPr>
        <w:t> </w:t>
      </w:r>
      <w:r w:rsidRPr="00C55482">
        <w:rPr>
          <w:color w:val="000000"/>
          <w:sz w:val="28"/>
          <w:szCs w:val="28"/>
          <w:shd w:val="clear" w:color="auto" w:fill="FFFFFF"/>
        </w:rPr>
        <w:t>956</w:t>
      </w:r>
      <w:r>
        <w:rPr>
          <w:color w:val="000000"/>
          <w:sz w:val="28"/>
          <w:szCs w:val="28"/>
          <w:shd w:val="clear" w:color="auto" w:fill="FFFFFF"/>
        </w:rPr>
        <w:t>,0</w:t>
      </w:r>
      <w:r w:rsidRPr="00C55482">
        <w:rPr>
          <w:color w:val="000000"/>
          <w:sz w:val="28"/>
          <w:szCs w:val="28"/>
          <w:shd w:val="clear" w:color="auto" w:fill="FFFFFF"/>
        </w:rPr>
        <w:t xml:space="preserve"> </w:t>
      </w:r>
      <w:r>
        <w:rPr>
          <w:color w:val="000000"/>
          <w:sz w:val="28"/>
          <w:szCs w:val="28"/>
          <w:shd w:val="clear" w:color="auto" w:fill="FFFFFF"/>
        </w:rPr>
        <w:t>тыс. рублей, что на 4 </w:t>
      </w:r>
      <w:r w:rsidRPr="00C55482">
        <w:rPr>
          <w:color w:val="000000"/>
          <w:sz w:val="28"/>
          <w:szCs w:val="28"/>
          <w:shd w:val="clear" w:color="auto" w:fill="FFFFFF"/>
        </w:rPr>
        <w:t>7</w:t>
      </w:r>
      <w:r>
        <w:rPr>
          <w:color w:val="000000"/>
          <w:sz w:val="28"/>
          <w:szCs w:val="28"/>
          <w:shd w:val="clear" w:color="auto" w:fill="FFFFFF"/>
        </w:rPr>
        <w:t>00,0</w:t>
      </w:r>
      <w:r w:rsidRPr="00C55482">
        <w:rPr>
          <w:color w:val="000000"/>
          <w:sz w:val="28"/>
          <w:szCs w:val="28"/>
          <w:shd w:val="clear" w:color="auto" w:fill="FFFFFF"/>
        </w:rPr>
        <w:t xml:space="preserve"> </w:t>
      </w:r>
      <w:r>
        <w:rPr>
          <w:color w:val="000000"/>
          <w:sz w:val="28"/>
          <w:szCs w:val="28"/>
          <w:shd w:val="clear" w:color="auto" w:fill="FFFFFF"/>
        </w:rPr>
        <w:t>тыс.</w:t>
      </w:r>
      <w:r w:rsidRPr="00C55482">
        <w:rPr>
          <w:color w:val="000000"/>
          <w:sz w:val="28"/>
          <w:szCs w:val="28"/>
          <w:shd w:val="clear" w:color="auto" w:fill="FFFFFF"/>
        </w:rPr>
        <w:t xml:space="preserve"> рублей превышает показатель 2024 года.</w:t>
      </w:r>
    </w:p>
    <w:p w:rsidR="007376DB" w:rsidRPr="00C55482" w:rsidRDefault="007376DB" w:rsidP="007376DB">
      <w:pPr>
        <w:tabs>
          <w:tab w:val="num" w:pos="720"/>
          <w:tab w:val="left" w:pos="993"/>
        </w:tabs>
        <w:ind w:firstLine="709"/>
        <w:jc w:val="both"/>
        <w:rPr>
          <w:color w:val="000000"/>
          <w:sz w:val="28"/>
          <w:szCs w:val="28"/>
          <w:shd w:val="clear" w:color="auto" w:fill="FFFFFF"/>
        </w:rPr>
      </w:pPr>
      <w:r w:rsidRPr="00C55482">
        <w:rPr>
          <w:color w:val="000000"/>
          <w:sz w:val="28"/>
          <w:szCs w:val="28"/>
          <w:shd w:val="clear" w:color="auto" w:fill="FFFFFF"/>
        </w:rPr>
        <w:t>Среднемесячная заработная плата данной категории достигла 67 895 рублей, что на 6,4% выше уровня 2024 года (63 752,5 рубля). Заработная плата работников, финансируемых из местного бюджета, выросла на 6,7% и составила 64 368 рублей.</w:t>
      </w:r>
    </w:p>
    <w:p w:rsidR="007376DB" w:rsidRPr="00C55482" w:rsidRDefault="007376DB" w:rsidP="007376DB">
      <w:pPr>
        <w:tabs>
          <w:tab w:val="num" w:pos="720"/>
          <w:tab w:val="left" w:pos="993"/>
        </w:tabs>
        <w:ind w:firstLine="709"/>
        <w:jc w:val="both"/>
        <w:rPr>
          <w:color w:val="000000"/>
          <w:sz w:val="28"/>
          <w:szCs w:val="28"/>
          <w:shd w:val="clear" w:color="auto" w:fill="FFFFFF"/>
        </w:rPr>
      </w:pPr>
      <w:r w:rsidRPr="00C55482">
        <w:rPr>
          <w:color w:val="000000"/>
          <w:sz w:val="28"/>
          <w:szCs w:val="28"/>
          <w:shd w:val="clear" w:color="auto" w:fill="FFFFFF"/>
        </w:rPr>
        <w:t>Развивается система социального партнерства. На сегодняшний день в городе действует 134 коллективных договора. Охват работников отраслевыми соглашениями за последние три года увеличился на 10% и составил порядка 5 тысяч человек. Территориальное объединение «Союз работодателей города Бердска» объединяет около 300 организаций.</w:t>
      </w:r>
    </w:p>
    <w:p w:rsidR="007376DB" w:rsidRPr="003D2A74" w:rsidRDefault="007376DB" w:rsidP="007376DB">
      <w:pPr>
        <w:tabs>
          <w:tab w:val="num" w:pos="720"/>
          <w:tab w:val="left" w:pos="993"/>
        </w:tabs>
        <w:ind w:firstLine="709"/>
        <w:jc w:val="both"/>
        <w:rPr>
          <w:sz w:val="28"/>
          <w:szCs w:val="28"/>
          <w:shd w:val="clear" w:color="auto" w:fill="FFFFFF"/>
        </w:rPr>
      </w:pPr>
      <w:r w:rsidRPr="00C55482">
        <w:rPr>
          <w:color w:val="000000"/>
          <w:sz w:val="28"/>
          <w:szCs w:val="28"/>
          <w:shd w:val="clear" w:color="auto" w:fill="FFFFFF"/>
        </w:rPr>
        <w:t xml:space="preserve">В 2025 году ситуация в сфере трудовых отношений характеризовалась стабильностью на рынке труда (низкий уровень безработицы), ростом заработной платы в бюджетном секторе и усилением контроля за нелегальной занятостью. Достигнута положительная динамика в улучшении условий труда (рост числа аттестованных рабочих мест, увеличение финансирования профилактических мероприятий). Основной задачей остается дальнейшее взаимодействие с </w:t>
      </w:r>
      <w:r w:rsidRPr="003D2A74">
        <w:rPr>
          <w:sz w:val="28"/>
          <w:szCs w:val="28"/>
          <w:shd w:val="clear" w:color="auto" w:fill="FFFFFF"/>
        </w:rPr>
        <w:t>работодателями для удовлетворения кадровой потребности экономики и продолжение работы по снижению производственного травматизма.</w:t>
      </w:r>
    </w:p>
    <w:p w:rsidR="007376DB" w:rsidRPr="003D2A74" w:rsidRDefault="007376DB" w:rsidP="007376DB">
      <w:pPr>
        <w:tabs>
          <w:tab w:val="left" w:pos="993"/>
        </w:tabs>
        <w:ind w:firstLine="709"/>
        <w:jc w:val="both"/>
        <w:rPr>
          <w:b/>
          <w:sz w:val="28"/>
          <w:szCs w:val="28"/>
          <w:shd w:val="clear" w:color="auto" w:fill="FFFFFF"/>
        </w:rPr>
      </w:pPr>
      <w:r w:rsidRPr="003D2A74">
        <w:rPr>
          <w:b/>
          <w:sz w:val="28"/>
          <w:szCs w:val="28"/>
          <w:shd w:val="clear" w:color="auto" w:fill="FFFFFF"/>
        </w:rPr>
        <w:t xml:space="preserve">Промышленность  </w:t>
      </w:r>
    </w:p>
    <w:p w:rsidR="007376DB" w:rsidRPr="002B3B4A" w:rsidRDefault="007376DB" w:rsidP="007376DB">
      <w:pPr>
        <w:tabs>
          <w:tab w:val="left" w:pos="993"/>
        </w:tabs>
        <w:ind w:firstLine="709"/>
        <w:jc w:val="both"/>
        <w:rPr>
          <w:sz w:val="28"/>
          <w:szCs w:val="28"/>
          <w:shd w:val="clear" w:color="auto" w:fill="FFFFFF"/>
        </w:rPr>
      </w:pPr>
      <w:r w:rsidRPr="003D2A74">
        <w:rPr>
          <w:sz w:val="28"/>
          <w:szCs w:val="28"/>
          <w:shd w:val="clear" w:color="auto" w:fill="FFFFFF"/>
        </w:rPr>
        <w:t>Промышленный комплекс города Бердска демонстрирует устойчивую положительную динамику, оставаясь одним из ключе</w:t>
      </w:r>
      <w:r>
        <w:rPr>
          <w:sz w:val="28"/>
          <w:szCs w:val="28"/>
          <w:shd w:val="clear" w:color="auto" w:fill="FFFFFF"/>
        </w:rPr>
        <w:t>вы</w:t>
      </w:r>
      <w:r w:rsidRPr="003D2A74">
        <w:rPr>
          <w:sz w:val="28"/>
          <w:szCs w:val="28"/>
          <w:shd w:val="clear" w:color="auto" w:fill="FFFFFF"/>
        </w:rPr>
        <w:t xml:space="preserve">х драйверов экономики Новосибирской области. На территории города осуществляют деятельность </w:t>
      </w:r>
      <w:r w:rsidRPr="003D2A74">
        <w:rPr>
          <w:sz w:val="28"/>
          <w:szCs w:val="28"/>
          <w:shd w:val="clear" w:color="auto" w:fill="FFFFFF"/>
        </w:rPr>
        <w:lastRenderedPageBreak/>
        <w:t xml:space="preserve">более 500 </w:t>
      </w:r>
      <w:r w:rsidRPr="002B3B4A">
        <w:rPr>
          <w:sz w:val="28"/>
          <w:szCs w:val="28"/>
          <w:shd w:val="clear" w:color="auto" w:fill="FFFFFF"/>
        </w:rPr>
        <w:t>предприятий промышленного профиля, включая 19 крупных и средних компаний.</w:t>
      </w:r>
    </w:p>
    <w:p w:rsidR="007376DB" w:rsidRPr="002B3B4A" w:rsidRDefault="007376DB" w:rsidP="007376DB">
      <w:pPr>
        <w:tabs>
          <w:tab w:val="left" w:pos="993"/>
        </w:tabs>
        <w:ind w:firstLine="709"/>
        <w:jc w:val="both"/>
        <w:rPr>
          <w:sz w:val="28"/>
          <w:szCs w:val="28"/>
          <w:shd w:val="clear" w:color="auto" w:fill="FFFFFF"/>
        </w:rPr>
      </w:pPr>
      <w:r w:rsidRPr="002B3B4A">
        <w:rPr>
          <w:sz w:val="28"/>
          <w:szCs w:val="28"/>
          <w:shd w:val="clear" w:color="auto" w:fill="FFFFFF"/>
        </w:rPr>
        <w:t>В течение года на предприятиях города осуществлялся комплекс мер, направленных на повышение эффективности производства, оптимизацию структуры затрат, экономию материальных и энергетических ресурсов, внедрение современного оборудования, новых технологий, продолжена реализация инвестиционных проектов.</w:t>
      </w:r>
    </w:p>
    <w:p w:rsidR="007376DB" w:rsidRPr="002B3B4A" w:rsidRDefault="007376DB" w:rsidP="007376DB">
      <w:pPr>
        <w:tabs>
          <w:tab w:val="left" w:pos="993"/>
        </w:tabs>
        <w:ind w:firstLine="709"/>
        <w:jc w:val="both"/>
        <w:rPr>
          <w:sz w:val="28"/>
          <w:szCs w:val="28"/>
          <w:shd w:val="clear" w:color="auto" w:fill="FFFFFF"/>
        </w:rPr>
      </w:pPr>
      <w:r w:rsidRPr="002B3B4A">
        <w:rPr>
          <w:sz w:val="28"/>
          <w:szCs w:val="28"/>
          <w:shd w:val="clear" w:color="auto" w:fill="FFFFFF"/>
        </w:rPr>
        <w:t>Наиболее высокие темпы развития и инвестиционную активность показали такие предприятия, как АО «БЭМЗ», АО «Виртекс», ООО «Здравмедтех-Н», ООО «Мульти-Пак», ООО «Бердский элеватор», ООО «Бердская Птицефабрика «Алмаз», ООО «Биофабрика Кольцово», ООО «Сибирская текстильная мануфактура» и другие. Расширение производств ведется в различных отраслях: от машиностроения и производства медицинских изделий до пищевой и легкой промышленности.</w:t>
      </w:r>
    </w:p>
    <w:p w:rsidR="007376DB" w:rsidRPr="002B3B4A" w:rsidRDefault="007376DB" w:rsidP="007376DB">
      <w:pPr>
        <w:tabs>
          <w:tab w:val="left" w:pos="993"/>
        </w:tabs>
        <w:ind w:firstLine="709"/>
        <w:jc w:val="both"/>
        <w:rPr>
          <w:sz w:val="28"/>
          <w:szCs w:val="28"/>
          <w:shd w:val="clear" w:color="auto" w:fill="FFFFFF"/>
        </w:rPr>
      </w:pPr>
      <w:r w:rsidRPr="00913ADC">
        <w:rPr>
          <w:sz w:val="28"/>
          <w:szCs w:val="28"/>
          <w:shd w:val="clear" w:color="auto" w:fill="FFFFFF"/>
        </w:rPr>
        <w:t xml:space="preserve">Важным результатом стало создание 216 рабочих мест с уровнем заработной платы выше </w:t>
      </w:r>
      <w:r>
        <w:rPr>
          <w:sz w:val="28"/>
          <w:szCs w:val="28"/>
          <w:shd w:val="clear" w:color="auto" w:fill="FFFFFF"/>
        </w:rPr>
        <w:t>среднего по ряду специальностей</w:t>
      </w:r>
      <w:r w:rsidRPr="002B3B4A">
        <w:rPr>
          <w:sz w:val="28"/>
          <w:szCs w:val="28"/>
          <w:shd w:val="clear" w:color="auto" w:fill="FFFFFF"/>
        </w:rPr>
        <w:t xml:space="preserve">, в том числе за счет расширения действующих – 149. Зарегистрировано 11 новых производства </w:t>
      </w:r>
      <w:r>
        <w:rPr>
          <w:sz w:val="28"/>
          <w:szCs w:val="28"/>
          <w:shd w:val="clear" w:color="auto" w:fill="FFFFFF"/>
        </w:rPr>
        <w:t xml:space="preserve">(в том числе начали деятельность </w:t>
      </w:r>
      <w:r w:rsidRPr="002B3B4A">
        <w:rPr>
          <w:sz w:val="28"/>
          <w:szCs w:val="28"/>
          <w:shd w:val="clear" w:color="auto" w:fill="FFFFFF"/>
        </w:rPr>
        <w:t>ООО «ГИПОСТОП» (производство БАДов) и ООО «БНК ПромТех» (производство пластмассовой упаковки), что расширяет отраслевую специализацию города</w:t>
      </w:r>
      <w:r>
        <w:rPr>
          <w:sz w:val="28"/>
          <w:szCs w:val="28"/>
          <w:shd w:val="clear" w:color="auto" w:fill="FFFFFF"/>
        </w:rPr>
        <w:t xml:space="preserve">, </w:t>
      </w:r>
      <w:r w:rsidRPr="002B3B4A">
        <w:rPr>
          <w:sz w:val="28"/>
          <w:szCs w:val="28"/>
          <w:shd w:val="clear" w:color="auto" w:fill="FFFFFF"/>
        </w:rPr>
        <w:t>и 59 индивидуальных</w:t>
      </w:r>
      <w:r>
        <w:rPr>
          <w:sz w:val="28"/>
          <w:szCs w:val="28"/>
          <w:shd w:val="clear" w:color="auto" w:fill="FFFFFF"/>
        </w:rPr>
        <w:t xml:space="preserve"> предпринимателей. П</w:t>
      </w:r>
      <w:r w:rsidRPr="002B3B4A">
        <w:rPr>
          <w:sz w:val="28"/>
          <w:szCs w:val="28"/>
          <w:shd w:val="clear" w:color="auto" w:fill="FFFFFF"/>
        </w:rPr>
        <w:t>рекратили деятельность 16 юридических лиц (16 рабочих мест) и 40 индивидуальных предпринимателей.</w:t>
      </w:r>
    </w:p>
    <w:p w:rsidR="007376DB" w:rsidRPr="005C4951" w:rsidRDefault="007376DB" w:rsidP="007376DB">
      <w:pPr>
        <w:tabs>
          <w:tab w:val="left" w:pos="993"/>
        </w:tabs>
        <w:jc w:val="center"/>
        <w:rPr>
          <w:b/>
          <w:sz w:val="28"/>
          <w:szCs w:val="28"/>
          <w:shd w:val="clear" w:color="auto" w:fill="FFFFFF"/>
        </w:rPr>
      </w:pPr>
      <w:r w:rsidRPr="005C4951">
        <w:rPr>
          <w:b/>
          <w:sz w:val="28"/>
          <w:szCs w:val="28"/>
          <w:shd w:val="clear" w:color="auto" w:fill="FFFFFF"/>
        </w:rPr>
        <w:t>Информация о создании новых рабочих мест в 2025 году</w:t>
      </w:r>
    </w:p>
    <w:tbl>
      <w:tblPr>
        <w:tblW w:w="9561" w:type="dxa"/>
        <w:tblInd w:w="109" w:type="dxa"/>
        <w:tblLayout w:type="fixed"/>
        <w:tblLook w:val="04A0" w:firstRow="1" w:lastRow="0" w:firstColumn="1" w:lastColumn="0" w:noHBand="0" w:noVBand="1"/>
      </w:tblPr>
      <w:tblGrid>
        <w:gridCol w:w="560"/>
        <w:gridCol w:w="2558"/>
        <w:gridCol w:w="1612"/>
        <w:gridCol w:w="3387"/>
        <w:gridCol w:w="1444"/>
      </w:tblGrid>
      <w:tr w:rsidR="007376DB" w:rsidRPr="005C4951" w:rsidTr="00786B60">
        <w:trPr>
          <w:tblHead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 п/п</w:t>
            </w: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Наименование предприятия, вид выпускаемой продукции</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Количество создаваемых новых рабочих мест</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Виды выпускаемой продукции, оказываемых услуг</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Средняя заработная плата, рублей</w:t>
            </w:r>
          </w:p>
        </w:tc>
      </w:tr>
      <w:tr w:rsidR="007376DB" w:rsidRPr="005C4951" w:rsidTr="00786B60">
        <w:tc>
          <w:tcPr>
            <w:tcW w:w="9561" w:type="dxa"/>
            <w:gridSpan w:val="5"/>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pPr>
            <w:r w:rsidRPr="005C4951">
              <w:rPr>
                <w:b/>
                <w:bCs/>
              </w:rPr>
              <w:t>I. Расширение действующих производств</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АО «БЭМЗ»</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r w:rsidRPr="005C4951">
              <w:rPr>
                <w:bCs/>
              </w:rPr>
              <w:t>75</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Производство частей и принадлежностей летательных и космических аппаратов</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85 386</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АО «Виртекс»</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r w:rsidRPr="005C4951">
              <w:rPr>
                <w:bCs/>
              </w:rPr>
              <w:t>10</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Производство приправ и пряностей</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102 461</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Cs/>
              </w:rPr>
              <w:t>ООО «Бердский элеватор»</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Cs/>
              </w:rPr>
              <w:t>9</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Хранение и складирование зерна</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88 000</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Cs/>
              </w:rPr>
              <w:t>ООО «Здравмедтех-Н»</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Cs/>
              </w:rPr>
              <w:t>39</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Производство медицинской одноразовой одежды и белья</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 xml:space="preserve">52 </w:t>
            </w:r>
            <w:r w:rsidRPr="005C4951">
              <w:rPr>
                <w:lang w:val="en-US"/>
              </w:rPr>
              <w:t>000</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ООО «Мульти-Пак»</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r w:rsidRPr="005C4951">
              <w:rPr>
                <w:bCs/>
              </w:rPr>
              <w:t>2</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Производство одноразовой посуды для упаковки молочной продукции</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lang w:val="en-US"/>
              </w:rPr>
            </w:pPr>
            <w:r w:rsidRPr="005C4951">
              <w:rPr>
                <w:lang w:val="en-US"/>
              </w:rPr>
              <w:t>60 000</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ООО «Сибирская текстильная мануфактура»</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r w:rsidRPr="005C4951">
              <w:rPr>
                <w:bCs/>
              </w:rPr>
              <w:t>10</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t>Производство чулочно-</w:t>
            </w:r>
            <w:r w:rsidRPr="005C4951">
              <w:t xml:space="preserve"> носочное</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lang w:val="en-US"/>
              </w:rPr>
            </w:pPr>
            <w:r w:rsidRPr="005C4951">
              <w:rPr>
                <w:lang w:val="en-US"/>
              </w:rPr>
              <w:t>50 000</w:t>
            </w:r>
          </w:p>
        </w:tc>
      </w:tr>
      <w:tr w:rsidR="007376DB" w:rsidRPr="005C4951" w:rsidTr="00786B60">
        <w:tc>
          <w:tcPr>
            <w:tcW w:w="560"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5"/>
              </w:numPr>
              <w:suppressAutoHyphens/>
              <w:ind w:left="0" w:firstLine="0"/>
              <w:jc w:val="center"/>
              <w:rPr>
                <w:caps/>
              </w:rPr>
            </w:pPr>
          </w:p>
        </w:tc>
        <w:tc>
          <w:tcPr>
            <w:tcW w:w="2558"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ООО «САНА»</w:t>
            </w:r>
          </w:p>
        </w:tc>
        <w:tc>
          <w:tcPr>
            <w:tcW w:w="1612"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r w:rsidRPr="005C4951">
              <w:rPr>
                <w:bCs/>
              </w:rPr>
              <w:t>4</w:t>
            </w:r>
          </w:p>
        </w:tc>
        <w:tc>
          <w:tcPr>
            <w:tcW w:w="3387"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t>Производство облучающего и электротерапевтического оборудования, применяемого в медицинских целях</w:t>
            </w:r>
          </w:p>
        </w:tc>
        <w:tc>
          <w:tcPr>
            <w:tcW w:w="1444" w:type="dxa"/>
            <w:tcBorders>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lang w:val="en-US"/>
              </w:rPr>
            </w:pPr>
            <w:r w:rsidRPr="005C4951">
              <w:rPr>
                <w:lang w:val="en-US"/>
              </w:rPr>
              <w:t>130 000</w:t>
            </w:r>
          </w:p>
        </w:tc>
      </w:tr>
      <w:tr w:rsidR="007376DB" w:rsidRPr="005C4951" w:rsidTr="00786B60">
        <w:trPr>
          <w:trHeight w:val="287"/>
        </w:trPr>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
                <w:bCs/>
              </w:rPr>
              <w:t>Итого</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14</w:t>
            </w:r>
            <w:r w:rsidRPr="005C4951">
              <w:rPr>
                <w:b/>
                <w:bCs/>
                <w:lang w:val="en-US"/>
              </w:rPr>
              <w:t>9</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
                <w:bCs/>
              </w:rPr>
            </w:pPr>
            <w:r w:rsidRPr="005C4951">
              <w:rPr>
                <w:b/>
                <w:bCs/>
              </w:rPr>
              <w:t>76 433</w:t>
            </w:r>
          </w:p>
        </w:tc>
      </w:tr>
      <w:tr w:rsidR="007376DB" w:rsidRPr="005C4951" w:rsidTr="00786B60">
        <w:tc>
          <w:tcPr>
            <w:tcW w:w="9561" w:type="dxa"/>
            <w:gridSpan w:val="5"/>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rPr>
                <w:caps/>
              </w:rPr>
            </w:pPr>
            <w:r w:rsidRPr="005C4951">
              <w:rPr>
                <w:b/>
                <w:bCs/>
                <w:sz w:val="22"/>
                <w:szCs w:val="22"/>
              </w:rPr>
              <w:t>II. Создание новых производств</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6"/>
              </w:numPr>
              <w:suppressAutoHyphens/>
              <w:ind w:left="0" w:firstLine="0"/>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Cs/>
                <w:color w:val="000000"/>
              </w:rPr>
              <w:t>ООО «ГИПОСТОП»</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Cs/>
                <w:color w:val="000000"/>
              </w:rPr>
              <w:t>4</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rPr>
                <w:color w:val="000000"/>
              </w:rPr>
              <w:t>Производство биологически активных добавок к пище</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color w:val="000000"/>
              </w:rPr>
              <w:t>57 000</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numPr>
                <w:ilvl w:val="0"/>
                <w:numId w:val="6"/>
              </w:numPr>
              <w:suppressAutoHyphens/>
              <w:ind w:left="0" w:firstLine="0"/>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Cs/>
                <w:color w:val="000000"/>
              </w:rPr>
              <w:t>ООО «БНК ПромТех»</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Cs/>
                <w:color w:val="000000"/>
              </w:rPr>
              <w:t>4</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both"/>
            </w:pPr>
            <w:r w:rsidRPr="005C4951">
              <w:rPr>
                <w:color w:val="000000"/>
              </w:rPr>
              <w:t>Производство пластмассовых изделий для упаковывания товаров</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35 000</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
                <w:bCs/>
              </w:rPr>
              <w:t>Итого</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8</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Cs/>
              </w:rPr>
            </w:pP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b/>
                <w:bCs/>
              </w:rPr>
              <w:t>46 000</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rPr>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t>Индивидуальные предприниматели</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rPr>
                <w:lang w:val="en-US"/>
              </w:rPr>
              <w:t>59</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pPr>
            <w:r w:rsidRPr="005C4951">
              <w:t>40 000</w:t>
            </w:r>
          </w:p>
        </w:tc>
      </w:tr>
      <w:tr w:rsidR="007376DB" w:rsidRPr="005C4951" w:rsidTr="00786B60">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7376DB" w:rsidRPr="005C4951" w:rsidRDefault="007376DB" w:rsidP="00786B60">
            <w:pPr>
              <w:jc w:val="center"/>
              <w:rPr>
                <w:b/>
                <w:caps/>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r w:rsidRPr="005C4951">
              <w:rPr>
                <w:b/>
                <w:bCs/>
              </w:rPr>
              <w:t>Всего</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
                <w:bCs/>
                <w:lang w:val="en-US"/>
              </w:rPr>
            </w:pPr>
            <w:r w:rsidRPr="005C4951">
              <w:rPr>
                <w:b/>
                <w:bCs/>
                <w:sz w:val="22"/>
                <w:szCs w:val="22"/>
                <w:lang w:val="en-US"/>
              </w:rPr>
              <w:t>216</w:t>
            </w:r>
          </w:p>
        </w:tc>
        <w:tc>
          <w:tcPr>
            <w:tcW w:w="3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
                <w:bCs/>
              </w:rPr>
            </w:pP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5C4951" w:rsidRDefault="007376DB" w:rsidP="00786B60">
            <w:pPr>
              <w:jc w:val="center"/>
              <w:rPr>
                <w:b/>
                <w:bCs/>
              </w:rPr>
            </w:pPr>
            <w:r w:rsidRPr="005C4951">
              <w:rPr>
                <w:b/>
                <w:bCs/>
              </w:rPr>
              <w:t>69 849</w:t>
            </w:r>
          </w:p>
        </w:tc>
      </w:tr>
    </w:tbl>
    <w:p w:rsidR="007376DB" w:rsidRPr="008E736C" w:rsidRDefault="007376DB" w:rsidP="007376DB">
      <w:pPr>
        <w:tabs>
          <w:tab w:val="left" w:pos="993"/>
        </w:tabs>
        <w:ind w:firstLine="709"/>
        <w:jc w:val="both"/>
        <w:rPr>
          <w:sz w:val="28"/>
          <w:szCs w:val="28"/>
          <w:shd w:val="clear" w:color="auto" w:fill="FFFFFF"/>
        </w:rPr>
      </w:pPr>
      <w:r w:rsidRPr="00913ADC">
        <w:rPr>
          <w:sz w:val="28"/>
          <w:szCs w:val="28"/>
          <w:shd w:val="clear" w:color="auto" w:fill="FFFFFF"/>
        </w:rPr>
        <w:t xml:space="preserve">Промышленный сектор города Бердска в 2025 году сохранил статус драйвера экономического развития, обеспечив не только стабильную работу действующих мощностей, но и существенный прирост новых рабочих мест. Дальнейшее развитие инвестиционных проектов и расширение кооперационных связей будут </w:t>
      </w:r>
      <w:r w:rsidRPr="008E736C">
        <w:rPr>
          <w:sz w:val="28"/>
          <w:szCs w:val="28"/>
          <w:shd w:val="clear" w:color="auto" w:fill="FFFFFF"/>
        </w:rPr>
        <w:t>способствовать укреплению промышленного потенциала и росту налоговой базы города.</w:t>
      </w:r>
    </w:p>
    <w:p w:rsidR="007376DB" w:rsidRPr="008E736C" w:rsidRDefault="007376DB" w:rsidP="007376DB">
      <w:pPr>
        <w:tabs>
          <w:tab w:val="left" w:pos="993"/>
        </w:tabs>
        <w:ind w:firstLine="709"/>
        <w:jc w:val="both"/>
        <w:rPr>
          <w:b/>
          <w:sz w:val="28"/>
          <w:szCs w:val="28"/>
          <w:shd w:val="clear" w:color="auto" w:fill="FFFFFF"/>
        </w:rPr>
      </w:pPr>
      <w:r w:rsidRPr="008E736C">
        <w:rPr>
          <w:b/>
          <w:sz w:val="28"/>
          <w:szCs w:val="28"/>
          <w:shd w:val="clear" w:color="auto" w:fill="FFFFFF"/>
        </w:rPr>
        <w:t>Потребительский рынок</w:t>
      </w:r>
    </w:p>
    <w:p w:rsidR="007376DB" w:rsidRPr="00C95811" w:rsidRDefault="007376DB" w:rsidP="007376DB">
      <w:pPr>
        <w:tabs>
          <w:tab w:val="left" w:pos="993"/>
        </w:tabs>
        <w:ind w:firstLine="709"/>
        <w:jc w:val="both"/>
        <w:rPr>
          <w:sz w:val="28"/>
          <w:szCs w:val="28"/>
          <w:shd w:val="clear" w:color="auto" w:fill="FFFFFF"/>
        </w:rPr>
      </w:pPr>
      <w:r w:rsidRPr="008E736C">
        <w:rPr>
          <w:sz w:val="28"/>
          <w:szCs w:val="28"/>
          <w:shd w:val="clear" w:color="auto" w:fill="FFFFFF"/>
        </w:rPr>
        <w:t>Потребительский</w:t>
      </w:r>
      <w:r w:rsidRPr="00C95811">
        <w:rPr>
          <w:sz w:val="28"/>
          <w:szCs w:val="28"/>
          <w:shd w:val="clear" w:color="auto" w:fill="FFFFFF"/>
        </w:rPr>
        <w:t xml:space="preserve"> рынок города продолжает активно развиваться, реагируя на изменения уровня жизни населения и соответствуя его требованиям, оставаясь одной из бюджетообразующих отраслей экономики.</w:t>
      </w:r>
    </w:p>
    <w:p w:rsidR="007376DB" w:rsidRDefault="007376DB" w:rsidP="007376DB">
      <w:pPr>
        <w:tabs>
          <w:tab w:val="left" w:pos="993"/>
        </w:tabs>
        <w:ind w:firstLine="709"/>
        <w:jc w:val="both"/>
        <w:rPr>
          <w:sz w:val="28"/>
          <w:szCs w:val="28"/>
          <w:shd w:val="clear" w:color="auto" w:fill="FFFFFF"/>
        </w:rPr>
      </w:pPr>
      <w:r w:rsidRPr="00C95811">
        <w:rPr>
          <w:sz w:val="28"/>
          <w:szCs w:val="28"/>
          <w:shd w:val="clear" w:color="auto" w:fill="FFFFFF"/>
        </w:rPr>
        <w:t xml:space="preserve">По состоянию на 01.01.2026 количество торговых объектов составило 526 единиц, что превышает установленный Правительством НСО норматив минимальной обеспеченности (298 объектов) в 1,6 раза. </w:t>
      </w:r>
    </w:p>
    <w:p w:rsidR="007376DB" w:rsidRPr="00C95811" w:rsidRDefault="007376DB" w:rsidP="007376DB">
      <w:pPr>
        <w:tabs>
          <w:tab w:val="left" w:pos="993"/>
        </w:tabs>
        <w:ind w:firstLine="709"/>
        <w:jc w:val="both"/>
        <w:rPr>
          <w:sz w:val="28"/>
          <w:szCs w:val="28"/>
          <w:shd w:val="clear" w:color="auto" w:fill="FFFFFF"/>
        </w:rPr>
      </w:pPr>
      <w:r w:rsidRPr="00C95811">
        <w:rPr>
          <w:sz w:val="28"/>
          <w:szCs w:val="28"/>
          <w:shd w:val="clear" w:color="auto" w:fill="FFFFFF"/>
        </w:rPr>
        <w:t>В 2025 году на территории города открыто 38 новых предприятий розничной торговли общей площадью более 3,3 тыс. кв. метров, что позволило создать 118 дополнительных рабочих мест. Сохраняется тенденция к открытию современных крупноформатных торговых объектов.</w:t>
      </w:r>
    </w:p>
    <w:p w:rsidR="007376DB" w:rsidRPr="00C95811" w:rsidRDefault="007376DB" w:rsidP="007376DB">
      <w:pPr>
        <w:tabs>
          <w:tab w:val="left" w:pos="993"/>
        </w:tabs>
        <w:ind w:firstLine="709"/>
        <w:jc w:val="both"/>
        <w:rPr>
          <w:sz w:val="28"/>
          <w:szCs w:val="28"/>
          <w:shd w:val="clear" w:color="auto" w:fill="FFFFFF"/>
        </w:rPr>
      </w:pPr>
      <w:r w:rsidRPr="00C95811">
        <w:rPr>
          <w:sz w:val="28"/>
          <w:szCs w:val="28"/>
          <w:shd w:val="clear" w:color="auto" w:fill="FFFFFF"/>
        </w:rPr>
        <w:t>В соответствии с утвержденной схемой размещения нестационарных торговых объектов на 01.01.2026 на территории города функционирует 161 нестационарный торговый объект, что превышает установленный норматив (62 объекта) в 2,5 раза.</w:t>
      </w:r>
    </w:p>
    <w:p w:rsidR="007376DB" w:rsidRPr="00C95811" w:rsidRDefault="007376DB" w:rsidP="007376DB">
      <w:pPr>
        <w:tabs>
          <w:tab w:val="left" w:pos="993"/>
        </w:tabs>
        <w:ind w:firstLine="709"/>
        <w:jc w:val="both"/>
        <w:rPr>
          <w:sz w:val="28"/>
          <w:szCs w:val="28"/>
          <w:shd w:val="clear" w:color="auto" w:fill="FFFFFF"/>
        </w:rPr>
      </w:pPr>
      <w:r w:rsidRPr="00C95811">
        <w:rPr>
          <w:sz w:val="28"/>
          <w:szCs w:val="28"/>
          <w:shd w:val="clear" w:color="auto" w:fill="FFFFFF"/>
        </w:rPr>
        <w:t>С целью пресечения несанкционированной торговли в 2025 году проведено 254 рейда, составлено 50 протоколов об административных правонарушениях, наложено штрафов на общую сумму 145,5 тыс. рублей.</w:t>
      </w:r>
    </w:p>
    <w:p w:rsidR="007376DB" w:rsidRPr="00281AE7" w:rsidRDefault="007376DB" w:rsidP="007376DB">
      <w:pPr>
        <w:ind w:firstLine="709"/>
        <w:jc w:val="both"/>
        <w:rPr>
          <w:sz w:val="28"/>
          <w:szCs w:val="28"/>
          <w:shd w:val="clear" w:color="auto" w:fill="FFFFFF"/>
        </w:rPr>
      </w:pPr>
      <w:r w:rsidRPr="00B836A2">
        <w:rPr>
          <w:sz w:val="28"/>
          <w:szCs w:val="28"/>
          <w:shd w:val="clear" w:color="auto" w:fill="FFFFFF"/>
        </w:rPr>
        <w:t>Продолжают осуществлять деятельность универсальный розничный рынок и 4 постоянно действующих универсальных ярмарки</w:t>
      </w:r>
      <w:r>
        <w:rPr>
          <w:sz w:val="28"/>
          <w:szCs w:val="28"/>
          <w:shd w:val="clear" w:color="auto" w:fill="FFFFFF"/>
        </w:rPr>
        <w:t xml:space="preserve">. </w:t>
      </w:r>
      <w:r w:rsidRPr="00281AE7">
        <w:rPr>
          <w:rFonts w:eastAsia="Calibri"/>
          <w:sz w:val="28"/>
          <w:szCs w:val="28"/>
          <w:shd w:val="clear" w:color="auto" w:fill="FFFFFF"/>
          <w:lang w:eastAsia="en-US"/>
        </w:rPr>
        <w:t>На ярмарках предусмотрено 152 торговых места, из них 56 льготных.</w:t>
      </w:r>
    </w:p>
    <w:p w:rsidR="007376DB" w:rsidRPr="00B836A2" w:rsidRDefault="007376DB" w:rsidP="007376DB">
      <w:pPr>
        <w:tabs>
          <w:tab w:val="left" w:pos="993"/>
        </w:tabs>
        <w:ind w:firstLine="709"/>
        <w:jc w:val="both"/>
        <w:rPr>
          <w:sz w:val="28"/>
          <w:szCs w:val="28"/>
          <w:shd w:val="clear" w:color="auto" w:fill="FFFFFF"/>
        </w:rPr>
      </w:pPr>
      <w:r w:rsidRPr="00B836A2">
        <w:rPr>
          <w:sz w:val="28"/>
          <w:szCs w:val="28"/>
          <w:shd w:val="clear" w:color="auto" w:fill="FFFFFF"/>
        </w:rPr>
        <w:t>В сфере общественного питания открыто 2 предприятия общей площадью 190 кв. метров, создано 3 новых рабочих места, сумма инвестиций составила порядка 1,8 млн рублей.</w:t>
      </w:r>
    </w:p>
    <w:p w:rsidR="007376DB" w:rsidRPr="00B836A2" w:rsidRDefault="007376DB" w:rsidP="007376DB">
      <w:pPr>
        <w:tabs>
          <w:tab w:val="left" w:pos="993"/>
        </w:tabs>
        <w:ind w:firstLine="709"/>
        <w:jc w:val="both"/>
        <w:rPr>
          <w:sz w:val="28"/>
          <w:szCs w:val="28"/>
          <w:shd w:val="clear" w:color="auto" w:fill="FFFFFF"/>
        </w:rPr>
      </w:pPr>
      <w:r w:rsidRPr="00B836A2">
        <w:rPr>
          <w:sz w:val="28"/>
          <w:szCs w:val="28"/>
          <w:shd w:val="clear" w:color="auto" w:fill="FFFFFF"/>
        </w:rPr>
        <w:t>В сфере бытового обслуживания открыто 15 новых предприятий (аптеки, салоны красоты и прочие) общей площадью 840 кв. метров, создано 39 рабочих мест, объем инвестиций достиг 38,1 млн рублей.</w:t>
      </w:r>
    </w:p>
    <w:p w:rsidR="007376DB" w:rsidRPr="00B836A2" w:rsidRDefault="007376DB" w:rsidP="007376DB">
      <w:pPr>
        <w:tabs>
          <w:tab w:val="left" w:pos="993"/>
        </w:tabs>
        <w:ind w:firstLine="709"/>
        <w:jc w:val="both"/>
        <w:rPr>
          <w:sz w:val="28"/>
          <w:szCs w:val="28"/>
          <w:shd w:val="clear" w:color="auto" w:fill="FFFFFF"/>
        </w:rPr>
      </w:pPr>
      <w:r w:rsidRPr="00B836A2">
        <w:rPr>
          <w:sz w:val="28"/>
          <w:szCs w:val="28"/>
          <w:shd w:val="clear" w:color="auto" w:fill="FFFFFF"/>
        </w:rPr>
        <w:t>В сфере технического обслуживания автотранспортных средств открыто 5 предприятий общей площадью 295 кв. метров, создано 12 рабочих мест, инвестиции составили порядка 2,8 млн рублей.</w:t>
      </w:r>
    </w:p>
    <w:p w:rsidR="007376DB" w:rsidRPr="00B836A2" w:rsidRDefault="007376DB" w:rsidP="007376DB">
      <w:pPr>
        <w:tabs>
          <w:tab w:val="left" w:pos="993"/>
        </w:tabs>
        <w:ind w:firstLine="709"/>
        <w:jc w:val="both"/>
        <w:rPr>
          <w:sz w:val="28"/>
          <w:szCs w:val="28"/>
          <w:shd w:val="clear" w:color="auto" w:fill="FFFFFF"/>
        </w:rPr>
      </w:pPr>
      <w:r w:rsidRPr="00B836A2">
        <w:rPr>
          <w:sz w:val="28"/>
          <w:szCs w:val="28"/>
          <w:shd w:val="clear" w:color="auto" w:fill="FFFFFF"/>
        </w:rPr>
        <w:t xml:space="preserve">Потребительский рынок города Бердска в 2025 году продемонстрировал устойчивое развитие, характеризующееся высокой обеспеченностью населения торговыми площадями (как стационарными, так и нестационарными), ростом количества новых предприятий и созданием рабочих мест во всех сегментах (торговля, услуги, общепит, автосервис). Положительным фактором является </w:t>
      </w:r>
      <w:r w:rsidRPr="00B836A2">
        <w:rPr>
          <w:sz w:val="28"/>
          <w:szCs w:val="28"/>
          <w:shd w:val="clear" w:color="auto" w:fill="FFFFFF"/>
        </w:rPr>
        <w:lastRenderedPageBreak/>
        <w:t>увеличение инвестиционной активности в сфере бытового обслуживания. Системная работа по пресечению несанкционированной торговли способствует формированию цивилизованного рынка. Основной задачей остается дальнейшее поддержание благоприятных условий для развития малого и среднего предпринимательства в потребительской сфере.</w:t>
      </w:r>
    </w:p>
    <w:p w:rsidR="007376DB" w:rsidRPr="00D256B7" w:rsidRDefault="007376DB" w:rsidP="007376DB">
      <w:pPr>
        <w:tabs>
          <w:tab w:val="left" w:pos="993"/>
        </w:tabs>
        <w:ind w:firstLine="709"/>
        <w:jc w:val="both"/>
        <w:rPr>
          <w:b/>
          <w:sz w:val="28"/>
          <w:szCs w:val="28"/>
          <w:shd w:val="clear" w:color="auto" w:fill="FFFFFF"/>
        </w:rPr>
      </w:pPr>
      <w:r w:rsidRPr="008E736C">
        <w:rPr>
          <w:b/>
          <w:sz w:val="28"/>
          <w:szCs w:val="28"/>
          <w:shd w:val="clear" w:color="auto" w:fill="FFFFFF"/>
        </w:rPr>
        <w:t>Малое и среднее предпринимательство</w:t>
      </w:r>
    </w:p>
    <w:p w:rsidR="007376DB" w:rsidRPr="00D256B7"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 xml:space="preserve">По состоянию на </w:t>
      </w:r>
      <w:r>
        <w:rPr>
          <w:sz w:val="28"/>
          <w:szCs w:val="28"/>
          <w:shd w:val="clear" w:color="auto" w:fill="FFFFFF"/>
        </w:rPr>
        <w:t>01.01.</w:t>
      </w:r>
      <w:r w:rsidRPr="00D256B7">
        <w:rPr>
          <w:sz w:val="28"/>
          <w:szCs w:val="28"/>
          <w:shd w:val="clear" w:color="auto" w:fill="FFFFFF"/>
        </w:rPr>
        <w:t>2025 в городе Бердске зарегистрировано более пяти тысяч субъектов малого и среднего предпринимательства (СМиСП). В деятельность указанных субъектов вовлечено свыше 64% от общей численности занятых в экономике города, что подтверждает высокий уровень развития сектора и его значимую роль в обеспечении занятости населения.</w:t>
      </w:r>
    </w:p>
    <w:p w:rsidR="007376DB" w:rsidRPr="00D256B7"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В целях создания благоприятных условий для ведения предпринимательской деятельности, расширения доступа субъектов малого и среднего бизнеса к финансовым ресурсам, включая льготное финансирование, а также популяризации предпринимательства город Бердск принимает участие в реализации национального проекта «Эффективная и конкурентная экономика».</w:t>
      </w:r>
    </w:p>
    <w:p w:rsidR="007376DB" w:rsidRPr="00D256B7"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В 2025 году субъектам малого и среднего предпринимательства города оказана финансовая поддержка с использованием региональных институтов развития. С использованием механизмов Фонда микрофинансирования 12 СМиСП предоставлены займы на общую сумму 31</w:t>
      </w:r>
      <w:r>
        <w:rPr>
          <w:sz w:val="28"/>
          <w:szCs w:val="28"/>
          <w:shd w:val="clear" w:color="auto" w:fill="FFFFFF"/>
        </w:rPr>
        <w:t> 000,0 тыс.</w:t>
      </w:r>
      <w:r w:rsidRPr="00D256B7">
        <w:rPr>
          <w:sz w:val="28"/>
          <w:szCs w:val="28"/>
          <w:shd w:val="clear" w:color="auto" w:fill="FFFFFF"/>
        </w:rPr>
        <w:t xml:space="preserve"> рублей. Фондом развития малого и среднего предпринимательства Новосибирской области выдано 6 поручительств на сумму 90</w:t>
      </w:r>
      <w:r>
        <w:rPr>
          <w:sz w:val="28"/>
          <w:szCs w:val="28"/>
          <w:shd w:val="clear" w:color="auto" w:fill="FFFFFF"/>
        </w:rPr>
        <w:t> </w:t>
      </w:r>
      <w:r w:rsidRPr="00D256B7">
        <w:rPr>
          <w:sz w:val="28"/>
          <w:szCs w:val="28"/>
          <w:shd w:val="clear" w:color="auto" w:fill="FFFFFF"/>
        </w:rPr>
        <w:t>5</w:t>
      </w:r>
      <w:r>
        <w:rPr>
          <w:sz w:val="28"/>
          <w:szCs w:val="28"/>
          <w:shd w:val="clear" w:color="auto" w:fill="FFFFFF"/>
        </w:rPr>
        <w:t>00,0 тыс.</w:t>
      </w:r>
      <w:r w:rsidRPr="00D256B7">
        <w:rPr>
          <w:sz w:val="28"/>
          <w:szCs w:val="28"/>
          <w:shd w:val="clear" w:color="auto" w:fill="FFFFFF"/>
        </w:rPr>
        <w:t xml:space="preserve"> рублей, что способствовало привлечению кредитных ресурсов в реальный сектор экономики.</w:t>
      </w:r>
    </w:p>
    <w:p w:rsidR="007376DB" w:rsidRPr="00D256B7"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На постоянной основе функционирует информационно-консультационный пункт по вопросам развития малого и среднего предпринимательства. Осуществляется деятельность по информированию и привлечению СМиСП к участию в конкурсных процедурах на оказание государственной и муниципальной поддержки, оказывается содействие в подготовке конкурсной документации. За отчетный период проведено 37 консультаций для представителей бизнеса. В рамках работы «Молодёжной школы предпринимательства» ежегодно организуются консультации о действующих мерах государственной поддержки.</w:t>
      </w:r>
    </w:p>
    <w:p w:rsidR="007376DB"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Представители предпринимательского сообщества города принимают активное участие в выставочно-ярмарочных мероприятиях регионального уровня. В 2025 году субъекты МСП города приняли участие в 7 оптово-розничных универсальных ярмарках, проводимых на территории Новосибирской области, по итогам которых отмечены 26 большими и малыми медалями, 4 дипломами. На территории города проведено 11 универсальных ярмарок и расширенных продаж.</w:t>
      </w:r>
    </w:p>
    <w:p w:rsidR="007376DB" w:rsidRPr="00852D87" w:rsidRDefault="007376DB" w:rsidP="007376DB">
      <w:pPr>
        <w:tabs>
          <w:tab w:val="left" w:pos="993"/>
        </w:tabs>
        <w:ind w:firstLine="709"/>
        <w:jc w:val="both"/>
        <w:rPr>
          <w:sz w:val="28"/>
          <w:szCs w:val="28"/>
          <w:shd w:val="clear" w:color="auto" w:fill="FFFFFF"/>
        </w:rPr>
      </w:pPr>
      <w:r w:rsidRPr="00852D87">
        <w:rPr>
          <w:sz w:val="28"/>
          <w:szCs w:val="28"/>
          <w:shd w:val="clear" w:color="auto" w:fill="FFFFFF"/>
        </w:rPr>
        <w:t>В сентябре прошла вторая региональная оптово-розничная универсальная ярмарка «Бердский рубль».</w:t>
      </w:r>
    </w:p>
    <w:p w:rsidR="007376DB" w:rsidRPr="00852D87" w:rsidRDefault="007376DB" w:rsidP="007376DB">
      <w:pPr>
        <w:tabs>
          <w:tab w:val="left" w:pos="993"/>
        </w:tabs>
        <w:ind w:firstLine="709"/>
        <w:jc w:val="both"/>
        <w:rPr>
          <w:sz w:val="28"/>
          <w:szCs w:val="28"/>
          <w:shd w:val="clear" w:color="auto" w:fill="FFFFFF"/>
        </w:rPr>
      </w:pPr>
      <w:r w:rsidRPr="00852D87">
        <w:rPr>
          <w:sz w:val="28"/>
          <w:szCs w:val="28"/>
          <w:shd w:val="clear" w:color="auto" w:fill="FFFFFF"/>
        </w:rPr>
        <w:t>В ярмарке приняли участие 240 предприятий из Искитимского, Маслянинского, Мошковского, Новосибирского, Ордынского, Сузунского, Тогучинского, Черепановского районов и городов Бердска (34 представителя), Искитима, Оби и Новосибирска.</w:t>
      </w:r>
    </w:p>
    <w:p w:rsidR="007376DB" w:rsidRPr="00852D87" w:rsidRDefault="007376DB" w:rsidP="007376DB">
      <w:pPr>
        <w:tabs>
          <w:tab w:val="left" w:pos="993"/>
        </w:tabs>
        <w:ind w:firstLine="709"/>
        <w:jc w:val="both"/>
        <w:rPr>
          <w:sz w:val="28"/>
          <w:szCs w:val="28"/>
          <w:shd w:val="clear" w:color="auto" w:fill="FFFFFF"/>
        </w:rPr>
      </w:pPr>
      <w:r w:rsidRPr="00852D87">
        <w:rPr>
          <w:sz w:val="28"/>
          <w:szCs w:val="28"/>
          <w:shd w:val="clear" w:color="auto" w:fill="FFFFFF"/>
        </w:rPr>
        <w:lastRenderedPageBreak/>
        <w:t>Общий товарооборот ярмарки составил более 12</w:t>
      </w:r>
      <w:r>
        <w:rPr>
          <w:sz w:val="28"/>
          <w:szCs w:val="28"/>
          <w:shd w:val="clear" w:color="auto" w:fill="FFFFFF"/>
        </w:rPr>
        <w:t> 100,0 тыс</w:t>
      </w:r>
      <w:r w:rsidRPr="00852D87">
        <w:rPr>
          <w:sz w:val="28"/>
          <w:szCs w:val="28"/>
          <w:shd w:val="clear" w:color="auto" w:fill="FFFFFF"/>
        </w:rPr>
        <w:t>. рублей.</w:t>
      </w:r>
    </w:p>
    <w:p w:rsidR="007376DB" w:rsidRPr="008E736C" w:rsidRDefault="007376DB" w:rsidP="007376DB">
      <w:pPr>
        <w:tabs>
          <w:tab w:val="left" w:pos="993"/>
        </w:tabs>
        <w:ind w:firstLine="709"/>
        <w:jc w:val="both"/>
        <w:rPr>
          <w:sz w:val="28"/>
          <w:szCs w:val="28"/>
          <w:shd w:val="clear" w:color="auto" w:fill="FFFFFF"/>
        </w:rPr>
      </w:pPr>
      <w:r w:rsidRPr="00D256B7">
        <w:rPr>
          <w:sz w:val="28"/>
          <w:szCs w:val="28"/>
          <w:shd w:val="clear" w:color="auto" w:fill="FFFFFF"/>
        </w:rPr>
        <w:t>Сектор малого и среднего предпринимательства города Бердска в 2025 году демонстрирует устойчивую динамику развития и сохраняет роль ключевого элемента в структуре занятости населения. Эффективным инструментом поддержки СМиСП выступило взаимодействие с региональными институтами развития (фонды микрофинансирования и поручительства), обеспечившее совокупный объем привлеченного финансирования свыше 120 млн рублей. Наблюдается позитивная тенденция участия местных товаропроизводителей в ярмарочных мероприятиях, что способствует продвижению продукции на региональный рынок. В качестве приоритетной задачи определено дальнейшее расширение доступа субъектов малого и среднего предпринимательства к мерам государственной поддержки и повышение уровня информированности бизнес-</w:t>
      </w:r>
      <w:r w:rsidRPr="008E736C">
        <w:rPr>
          <w:sz w:val="28"/>
          <w:szCs w:val="28"/>
          <w:shd w:val="clear" w:color="auto" w:fill="FFFFFF"/>
        </w:rPr>
        <w:t>сообщества о существующих механизмах содействия.</w:t>
      </w:r>
    </w:p>
    <w:p w:rsidR="007376DB" w:rsidRPr="00DC4BDE" w:rsidRDefault="007376DB" w:rsidP="007376DB">
      <w:pPr>
        <w:tabs>
          <w:tab w:val="left" w:pos="993"/>
        </w:tabs>
        <w:ind w:firstLine="709"/>
        <w:jc w:val="both"/>
        <w:rPr>
          <w:b/>
          <w:color w:val="000000"/>
          <w:sz w:val="28"/>
          <w:szCs w:val="28"/>
          <w:shd w:val="clear" w:color="auto" w:fill="FFFFFF"/>
        </w:rPr>
      </w:pPr>
      <w:r w:rsidRPr="008E736C">
        <w:rPr>
          <w:b/>
          <w:color w:val="000000"/>
          <w:sz w:val="28"/>
          <w:szCs w:val="28"/>
          <w:shd w:val="clear" w:color="auto" w:fill="FFFFFF"/>
        </w:rPr>
        <w:t>Инвестиционная деятельность</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На развитие экономики и социальной сферы города организациями всех форм собственности за счет всех источников финансирования направлено 15 563 млн. рублей – на 10,5% больше, чем за 2024 год. Индекс физического объема составил 100,6%. Выполнение плана 104,4%.</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На разных этапах реализуются 18 инвестиционных проектов со сроками реализации с 2025 по 2028 годы и общим объемом инвестиций около 7,3 млрд. рублей.</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 xml:space="preserve">АО «Бердский хлебокомбинат» увеличило </w:t>
      </w:r>
      <w:r>
        <w:rPr>
          <w:color w:val="000000"/>
          <w:sz w:val="28"/>
          <w:szCs w:val="28"/>
          <w:shd w:val="clear" w:color="auto" w:fill="FFFFFF"/>
        </w:rPr>
        <w:t xml:space="preserve">ассортимент </w:t>
      </w:r>
      <w:r w:rsidRPr="00B54C9C">
        <w:rPr>
          <w:color w:val="000000"/>
          <w:sz w:val="28"/>
          <w:szCs w:val="28"/>
          <w:shd w:val="clear" w:color="auto" w:fill="FFFFFF"/>
        </w:rPr>
        <w:t>хлебобулочных изделий на 20 единиц, открыт фирменный магазин.</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 xml:space="preserve">АО «Виртекс» выпустило новинку в линейках маринадов для </w:t>
      </w:r>
      <w:r>
        <w:rPr>
          <w:color w:val="000000"/>
          <w:sz w:val="28"/>
          <w:szCs w:val="28"/>
          <w:shd w:val="clear" w:color="auto" w:fill="FFFFFF"/>
        </w:rPr>
        <w:t>профессиональной кухни</w:t>
      </w:r>
      <w:r w:rsidRPr="00B54C9C">
        <w:rPr>
          <w:color w:val="000000"/>
          <w:sz w:val="28"/>
          <w:szCs w:val="28"/>
          <w:shd w:val="clear" w:color="auto" w:fill="FFFFFF"/>
        </w:rPr>
        <w:t>, занятых на профессиональной кухне, маринадов серии «ЖАРИМ МЯСО», соусов ЧИМ – ЧИМ, 3 микс-основы для приготовления чайных напитков.</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ООО «Аэросервис» внедрило в серийное производство фильтрующий воздухораспределитель, очиститель воздуха 14 класса очистки (обеззараживание).</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 xml:space="preserve">ООО «Биофабрика Кольцово» запустило в производство </w:t>
      </w:r>
      <w:r w:rsidRPr="00B54C9C">
        <w:rPr>
          <w:bCs/>
          <w:color w:val="000000"/>
          <w:sz w:val="28"/>
          <w:szCs w:val="28"/>
          <w:shd w:val="clear" w:color="auto" w:fill="FFFFFF"/>
        </w:rPr>
        <w:t xml:space="preserve">инновационные </w:t>
      </w:r>
      <w:r w:rsidRPr="00B54C9C">
        <w:rPr>
          <w:color w:val="000000"/>
          <w:sz w:val="28"/>
          <w:szCs w:val="28"/>
          <w:shd w:val="clear" w:color="auto" w:fill="FFFFFF"/>
        </w:rPr>
        <w:t xml:space="preserve">продукты для растений и почвы, скарификатор для почвы. </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ООО «Лаборатория современного здоровья» начало выпуск нового с</w:t>
      </w:r>
      <w:hyperlink r:id="rId8" w:tgtFrame="_blank">
        <w:r w:rsidRPr="00B54C9C">
          <w:rPr>
            <w:color w:val="000000"/>
            <w:sz w:val="28"/>
            <w:szCs w:val="28"/>
            <w:shd w:val="clear" w:color="auto" w:fill="FFFFFF"/>
          </w:rPr>
          <w:t>орбента из цитрусового пектина</w:t>
        </w:r>
      </w:hyperlink>
      <w:r w:rsidRPr="00B54C9C">
        <w:rPr>
          <w:color w:val="000000"/>
          <w:sz w:val="28"/>
          <w:szCs w:val="28"/>
          <w:shd w:val="clear" w:color="auto" w:fill="FFFFFF"/>
        </w:rPr>
        <w:t>, обновило рецептуры некоторых продуктов путем внедрения вспомогательных компонентов, запущены новые участки производства таблеток и батончиков, запущена линия фасовки кремов в банки.</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ООО «Мульти-Пак» расширило ассортимент выпускаемой продукции на одиннадцати новых наименований, приобретено четыре единицы нового оборудования для металлообработки, модернизировано пять единиц оборудования.</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ООО «Элизиум» запущено в производство 16 новых коллекций обоев.</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ООО ИПК «АБИС» запустило в производство конопляный кофе, кедровый чай.</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lastRenderedPageBreak/>
        <w:t>ООО ПО «Сиббиофарм» получило сертификат органического производства на препараты БАКТОФИТ®СК, БАКТОФИТ®СП и АЗОФИТ®.</w:t>
      </w:r>
    </w:p>
    <w:p w:rsidR="007376DB" w:rsidRPr="00B54C9C"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 xml:space="preserve">Развиваются объекты туристской инфраструктуры. В 2025 году открыты: </w:t>
      </w:r>
      <w:r w:rsidRPr="00B54C9C">
        <w:rPr>
          <w:bCs/>
          <w:color w:val="000000"/>
          <w:sz w:val="28"/>
          <w:szCs w:val="28"/>
          <w:shd w:val="clear" w:color="auto" w:fill="FFFFFF"/>
        </w:rPr>
        <w:t xml:space="preserve">акватермальный комплекс «Термы Хвоя», </w:t>
      </w:r>
      <w:r w:rsidRPr="00B54C9C">
        <w:rPr>
          <w:color w:val="000000"/>
          <w:sz w:val="28"/>
          <w:szCs w:val="28"/>
          <w:shd w:val="clear" w:color="auto" w:fill="FFFFFF"/>
        </w:rPr>
        <w:t>эко-комплекс банный дом «Морская Шишка», гриль-ресторан WOOD</w:t>
      </w:r>
      <w:bookmarkStart w:id="1" w:name="_Toc350938019"/>
      <w:r w:rsidRPr="00B54C9C">
        <w:rPr>
          <w:color w:val="000000"/>
          <w:sz w:val="28"/>
          <w:szCs w:val="28"/>
          <w:shd w:val="clear" w:color="auto" w:fill="FFFFFF"/>
        </w:rPr>
        <w:t>.</w:t>
      </w:r>
    </w:p>
    <w:p w:rsidR="007376DB"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На официальном сайте администрации города Бердска в разделе «Инвестиционная политика» размещены инвестиционный паспорт города, инвестиционный профиль города, план создания инвестиционных объектов, реализуемые и планируемые инвестиционные проекты, инвестиционные предложения, информация о муниципальной и государственной поддержке инвесторов и субъектов предпринимательской деятельности.</w:t>
      </w:r>
      <w:bookmarkEnd w:id="1"/>
    </w:p>
    <w:p w:rsidR="007376DB" w:rsidRPr="002D3847" w:rsidRDefault="007376DB" w:rsidP="007376DB">
      <w:pPr>
        <w:tabs>
          <w:tab w:val="left" w:pos="993"/>
        </w:tabs>
        <w:ind w:firstLine="709"/>
        <w:jc w:val="both"/>
        <w:rPr>
          <w:color w:val="000000"/>
          <w:sz w:val="28"/>
          <w:szCs w:val="28"/>
          <w:shd w:val="clear" w:color="auto" w:fill="FFFFFF"/>
        </w:rPr>
      </w:pPr>
      <w:r w:rsidRPr="00B54C9C">
        <w:rPr>
          <w:color w:val="000000"/>
          <w:sz w:val="28"/>
          <w:szCs w:val="28"/>
          <w:shd w:val="clear" w:color="auto" w:fill="FFFFFF"/>
        </w:rPr>
        <w:t xml:space="preserve">Инвестиционная деятельность в городе Бердске в 2025 году характеризуется устойчивым ростом объёмов финансирования и расширением спектра реализуемых проектов. Предприятиями города активно ведётся работа по обновлению ассортимента, модернизации производства и внедрению инноваций. Развитие туристской инфраструктуры создаёт дополнительные точки экономического роста. Информационная открытость способствует привлечению новых инвесторов. Дальнейшая поддержка инвестиционной активности и реализация запланированных проектов позволят сохранить положительную </w:t>
      </w:r>
      <w:r w:rsidRPr="002D3847">
        <w:rPr>
          <w:color w:val="000000"/>
          <w:sz w:val="28"/>
          <w:szCs w:val="28"/>
          <w:shd w:val="clear" w:color="auto" w:fill="FFFFFF"/>
        </w:rPr>
        <w:t>динамику и укрепить экономический потенциал муниципалитета.</w:t>
      </w:r>
    </w:p>
    <w:p w:rsidR="007376DB" w:rsidRPr="002D3847" w:rsidRDefault="007376DB" w:rsidP="007376DB">
      <w:pPr>
        <w:tabs>
          <w:tab w:val="left" w:pos="993"/>
        </w:tabs>
        <w:ind w:firstLine="709"/>
        <w:jc w:val="both"/>
        <w:rPr>
          <w:b/>
          <w:sz w:val="28"/>
          <w:szCs w:val="28"/>
          <w:shd w:val="clear" w:color="auto" w:fill="FFFFFF"/>
        </w:rPr>
      </w:pPr>
      <w:r w:rsidRPr="002D3847">
        <w:rPr>
          <w:b/>
          <w:sz w:val="28"/>
          <w:szCs w:val="28"/>
          <w:shd w:val="clear" w:color="auto" w:fill="FFFFFF"/>
        </w:rPr>
        <w:t>Строительство и транспорт</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Объем работ в строительной сфере города Бердска за 2025 год увеличился на 9,6% по сравнению с 2024 годом и составил 8 989,4 млн рублей. Индекс физического объема – 99,7%.</w:t>
      </w:r>
      <w:r>
        <w:rPr>
          <w:sz w:val="28"/>
          <w:szCs w:val="28"/>
          <w:shd w:val="clear" w:color="auto" w:fill="FFFFFF"/>
        </w:rPr>
        <w:t xml:space="preserve"> Выполнение плана 101,3%.</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Введено в эксплуатацию 110,7 тыс. кв. метров жилья, что на 48,7% превышает показатель предыдущего года. Из них 54,4 тыс. кв. метров – индивидуальные жилые дома (рост на 29%). Обеспеченность населения жильем достигла 32,3 кв</w:t>
      </w:r>
      <w:r>
        <w:rPr>
          <w:sz w:val="28"/>
          <w:szCs w:val="28"/>
          <w:shd w:val="clear" w:color="auto" w:fill="FFFFFF"/>
        </w:rPr>
        <w:t>. метра на человека, что на 4,2</w:t>
      </w:r>
      <w:r w:rsidRPr="00B77482">
        <w:rPr>
          <w:sz w:val="28"/>
          <w:szCs w:val="28"/>
          <w:shd w:val="clear" w:color="auto" w:fill="FFFFFF"/>
        </w:rPr>
        <w:t>% выше уровня 2024 года.</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Активное жилищное строительство ведут компании: ИП Голубев, ООО «СЗ «Квартал С», ООО «СЗ «СтройРегионСервис», ООО «ВМСтрой», ООО «Русь-ЭкспоСибирь», ООО «СЗ «Грани», ООО «СЗ «КварталИнвестСтрой», ООО «СЗ «Бердские кварталы».</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Продолжается реализация инфраструктурных проектов: строительство 2-й очереди водовода II-го подъема; в рамках проекта «Инженерная защита от подтопления» введены в эксплуатацию два дополнительных дренажных колодца. Проводится капитальный ремонт здания МАОУ «Экономический лицей».</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Для муниципальных перевозок приобретено два автобуса, оборудованных для перевозки маломобильных групп населения. Объем перевозок пассажиров автомобильным транспортом составил 13 590 тыс. человек, что на 2,4% больше, чем в 2024 году. Количество перевезенных грузов увелич</w:t>
      </w:r>
      <w:r>
        <w:rPr>
          <w:sz w:val="28"/>
          <w:szCs w:val="28"/>
          <w:shd w:val="clear" w:color="auto" w:fill="FFFFFF"/>
        </w:rPr>
        <w:t>илось на 2,9% и достигло 1 720,0</w:t>
      </w:r>
      <w:r w:rsidRPr="00B77482">
        <w:rPr>
          <w:sz w:val="28"/>
          <w:szCs w:val="28"/>
          <w:shd w:val="clear" w:color="auto" w:fill="FFFFFF"/>
        </w:rPr>
        <w:t xml:space="preserve"> тыс. тонн.</w:t>
      </w:r>
    </w:p>
    <w:p w:rsidR="007376DB" w:rsidRPr="00B77482"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 xml:space="preserve">Общая площадь жилищного фонда на 01.01.2026 </w:t>
      </w:r>
      <w:r>
        <w:rPr>
          <w:sz w:val="28"/>
          <w:szCs w:val="28"/>
          <w:shd w:val="clear" w:color="auto" w:fill="FFFFFF"/>
        </w:rPr>
        <w:t>составила</w:t>
      </w:r>
      <w:r w:rsidRPr="00B77482">
        <w:rPr>
          <w:sz w:val="28"/>
          <w:szCs w:val="28"/>
          <w:shd w:val="clear" w:color="auto" w:fill="FFFFFF"/>
        </w:rPr>
        <w:t xml:space="preserve"> 3 289,0 тыс. кв. метров, из них 4,9 тыс. кв. метров – аварийное жилье. Очередность на </w:t>
      </w:r>
      <w:r w:rsidRPr="00B77482">
        <w:rPr>
          <w:sz w:val="28"/>
          <w:szCs w:val="28"/>
          <w:shd w:val="clear" w:color="auto" w:fill="FFFFFF"/>
        </w:rPr>
        <w:lastRenderedPageBreak/>
        <w:t>получение социального жилья сократилась до 464 человек (с 524 в 2024 году). Государственную поддержку на строительство и приобретение жилья получили 5 человек.</w:t>
      </w:r>
    </w:p>
    <w:p w:rsidR="007376DB" w:rsidRPr="002D3847" w:rsidRDefault="007376DB" w:rsidP="007376DB">
      <w:pPr>
        <w:tabs>
          <w:tab w:val="left" w:pos="993"/>
        </w:tabs>
        <w:ind w:firstLine="709"/>
        <w:jc w:val="both"/>
        <w:rPr>
          <w:sz w:val="28"/>
          <w:szCs w:val="28"/>
          <w:shd w:val="clear" w:color="auto" w:fill="FFFFFF"/>
        </w:rPr>
      </w:pPr>
      <w:r w:rsidRPr="00B77482">
        <w:rPr>
          <w:sz w:val="28"/>
          <w:szCs w:val="28"/>
          <w:shd w:val="clear" w:color="auto" w:fill="FFFFFF"/>
        </w:rPr>
        <w:t xml:space="preserve">В 2025 году в городе Бердске достигнут высокий рост объемов жилищного строительства и обеспеченности жильем, продолжена модернизация коммунальной и дорожной инфраструктуры, обновлен парк общественного транспорта. Положительная динамика перевозок свидетельствует о повышении транспортной доступности. Основными задачами остаются дальнейшее развитие </w:t>
      </w:r>
      <w:r w:rsidRPr="002D3847">
        <w:rPr>
          <w:sz w:val="28"/>
          <w:szCs w:val="28"/>
          <w:shd w:val="clear" w:color="auto" w:fill="FFFFFF"/>
        </w:rPr>
        <w:t>инженерной инфраструктуры и сокращение аварийного жилого фонда.</w:t>
      </w:r>
    </w:p>
    <w:p w:rsidR="007376DB" w:rsidRPr="002D3847" w:rsidRDefault="007376DB" w:rsidP="007376DB">
      <w:pPr>
        <w:tabs>
          <w:tab w:val="left" w:pos="993"/>
        </w:tabs>
        <w:ind w:firstLine="709"/>
        <w:jc w:val="both"/>
        <w:rPr>
          <w:b/>
          <w:sz w:val="28"/>
          <w:szCs w:val="28"/>
          <w:shd w:val="clear" w:color="auto" w:fill="FFFFFF"/>
        </w:rPr>
      </w:pPr>
      <w:r w:rsidRPr="002D3847">
        <w:rPr>
          <w:b/>
          <w:sz w:val="28"/>
          <w:szCs w:val="28"/>
          <w:shd w:val="clear" w:color="auto" w:fill="FFFFFF"/>
        </w:rPr>
        <w:t>Жилье и его доступность</w:t>
      </w:r>
    </w:p>
    <w:p w:rsidR="007376DB" w:rsidRPr="007E355F" w:rsidRDefault="007376DB" w:rsidP="007376DB">
      <w:pPr>
        <w:tabs>
          <w:tab w:val="left" w:pos="993"/>
        </w:tabs>
        <w:ind w:firstLine="709"/>
        <w:jc w:val="both"/>
        <w:rPr>
          <w:sz w:val="28"/>
          <w:szCs w:val="28"/>
          <w:shd w:val="clear" w:color="auto" w:fill="FFFFFF"/>
        </w:rPr>
      </w:pPr>
      <w:r w:rsidRPr="007E355F">
        <w:rPr>
          <w:sz w:val="28"/>
          <w:szCs w:val="28"/>
          <w:shd w:val="clear" w:color="auto" w:fill="FFFFFF"/>
        </w:rPr>
        <w:t>В 2025 году реализация жилищной политики на территории города Бердска осуществлялась в рамках федеральных и областных программ, а также переданных государственных полномочий по обеспечению граждан жилыми помещениями.</w:t>
      </w:r>
    </w:p>
    <w:p w:rsidR="007376DB" w:rsidRPr="007E355F" w:rsidRDefault="007376DB" w:rsidP="007376DB">
      <w:pPr>
        <w:tabs>
          <w:tab w:val="left" w:pos="993"/>
        </w:tabs>
        <w:ind w:firstLine="709"/>
        <w:jc w:val="both"/>
        <w:rPr>
          <w:sz w:val="28"/>
          <w:szCs w:val="28"/>
          <w:shd w:val="clear" w:color="auto" w:fill="FFFFFF"/>
        </w:rPr>
      </w:pPr>
      <w:r w:rsidRPr="007E355F">
        <w:rPr>
          <w:sz w:val="28"/>
          <w:szCs w:val="28"/>
          <w:shd w:val="clear" w:color="auto" w:fill="FFFFFF"/>
        </w:rPr>
        <w:t>По итогам года одна молодая семья получила единовременную денежную выплату на приобретение жилья в сумме 3 824,0 тыс. рублей. Из муниципального жилищного фонда предоставлено:</w:t>
      </w:r>
    </w:p>
    <w:p w:rsidR="007376DB" w:rsidRPr="007E355F"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7E355F">
        <w:rPr>
          <w:sz w:val="28"/>
          <w:szCs w:val="28"/>
          <w:shd w:val="clear" w:color="auto" w:fill="FFFFFF"/>
        </w:rPr>
        <w:t>3 жилых помещения по договорам социального найма (в порядке очередности и переселения из аварийного жилья);</w:t>
      </w:r>
    </w:p>
    <w:p w:rsidR="007376DB" w:rsidRPr="007E355F"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7E355F">
        <w:rPr>
          <w:sz w:val="28"/>
          <w:szCs w:val="28"/>
          <w:shd w:val="clear" w:color="auto" w:fill="FFFFFF"/>
        </w:rPr>
        <w:t>14 служебных жилых помещений, из которых 3 приобретены в рамках программы Новосибирской области «Стимулирование развития жилищного строительства» на общую сумму 19 079,7 тыс. рублей;</w:t>
      </w:r>
    </w:p>
    <w:p w:rsidR="007376DB" w:rsidRPr="007E355F"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7E355F">
        <w:rPr>
          <w:sz w:val="28"/>
          <w:szCs w:val="28"/>
          <w:shd w:val="clear" w:color="auto" w:fill="FFFFFF"/>
        </w:rPr>
        <w:t>2 жилых помещения маневренного фонда.</w:t>
      </w:r>
    </w:p>
    <w:p w:rsidR="007376DB" w:rsidRPr="007E355F" w:rsidRDefault="007376DB" w:rsidP="007376DB">
      <w:pPr>
        <w:tabs>
          <w:tab w:val="left" w:pos="993"/>
        </w:tabs>
        <w:ind w:firstLine="709"/>
        <w:jc w:val="both"/>
        <w:rPr>
          <w:sz w:val="28"/>
          <w:szCs w:val="28"/>
          <w:shd w:val="clear" w:color="auto" w:fill="FFFFFF"/>
        </w:rPr>
      </w:pPr>
      <w:r w:rsidRPr="007E355F">
        <w:rPr>
          <w:sz w:val="28"/>
          <w:szCs w:val="28"/>
          <w:shd w:val="clear" w:color="auto" w:fill="FFFFFF"/>
        </w:rPr>
        <w:t>Детям-сиротам и детям, оставшимся без попечения родителей, передано по договорам социального найма 7 жилых помещений.</w:t>
      </w:r>
    </w:p>
    <w:p w:rsidR="007376DB" w:rsidRPr="007E355F" w:rsidRDefault="007376DB" w:rsidP="007376DB">
      <w:pPr>
        <w:tabs>
          <w:tab w:val="left" w:pos="993"/>
        </w:tabs>
        <w:ind w:firstLine="709"/>
        <w:jc w:val="both"/>
        <w:rPr>
          <w:sz w:val="28"/>
          <w:szCs w:val="28"/>
          <w:shd w:val="clear" w:color="auto" w:fill="FFFFFF"/>
        </w:rPr>
      </w:pPr>
      <w:r w:rsidRPr="007E355F">
        <w:rPr>
          <w:sz w:val="28"/>
          <w:szCs w:val="28"/>
          <w:shd w:val="clear" w:color="auto" w:fill="FFFFFF"/>
        </w:rPr>
        <w:t>Все выделенные на 2025 год бюджетные средства реализованы в полном объеме, что свидетельствует о выполнении поставленных задач на должном уровне.</w:t>
      </w:r>
    </w:p>
    <w:p w:rsidR="007376DB" w:rsidRPr="00B5328A" w:rsidRDefault="007376DB" w:rsidP="007376DB">
      <w:pPr>
        <w:tabs>
          <w:tab w:val="left" w:pos="993"/>
        </w:tabs>
        <w:ind w:firstLine="709"/>
        <w:jc w:val="both"/>
        <w:rPr>
          <w:b/>
          <w:sz w:val="28"/>
          <w:szCs w:val="28"/>
          <w:shd w:val="clear" w:color="auto" w:fill="FFFFFF"/>
        </w:rPr>
      </w:pPr>
      <w:r w:rsidRPr="00B5328A">
        <w:rPr>
          <w:b/>
          <w:sz w:val="28"/>
          <w:szCs w:val="28"/>
          <w:shd w:val="clear" w:color="auto" w:fill="FFFFFF"/>
        </w:rPr>
        <w:t>Жилищно-коммунальное хозяйство</w:t>
      </w:r>
    </w:p>
    <w:p w:rsidR="007376DB" w:rsidRPr="00F856C8" w:rsidRDefault="007376DB" w:rsidP="007376DB">
      <w:pPr>
        <w:tabs>
          <w:tab w:val="left" w:pos="993"/>
        </w:tabs>
        <w:ind w:firstLine="709"/>
        <w:jc w:val="both"/>
        <w:rPr>
          <w:sz w:val="28"/>
          <w:szCs w:val="28"/>
          <w:shd w:val="clear" w:color="auto" w:fill="FFFFFF"/>
        </w:rPr>
      </w:pPr>
      <w:r w:rsidRPr="00F856C8">
        <w:rPr>
          <w:sz w:val="28"/>
          <w:szCs w:val="28"/>
          <w:shd w:val="clear" w:color="auto" w:fill="FFFFFF"/>
        </w:rPr>
        <w:t>Жилищно-коммунальное хозяйство остается одной из социально значимых отраслей экономики города Бердска, определяющих качество жизни населения.</w:t>
      </w:r>
    </w:p>
    <w:p w:rsidR="007376DB" w:rsidRPr="00F856C8" w:rsidRDefault="007376DB" w:rsidP="007376DB">
      <w:pPr>
        <w:tabs>
          <w:tab w:val="left" w:pos="993"/>
        </w:tabs>
        <w:ind w:firstLine="709"/>
        <w:jc w:val="both"/>
        <w:rPr>
          <w:sz w:val="28"/>
          <w:szCs w:val="28"/>
          <w:shd w:val="clear" w:color="auto" w:fill="FFFFFF"/>
        </w:rPr>
      </w:pPr>
      <w:r w:rsidRPr="00F856C8">
        <w:rPr>
          <w:sz w:val="28"/>
          <w:szCs w:val="28"/>
          <w:shd w:val="clear" w:color="auto" w:fill="FFFFFF"/>
        </w:rPr>
        <w:t>В 2025 году деятельность в сфере содержания и ремонта автомобильных дорог осуществлялась программно-целевым методом, что обеспечило системный подход к распределению средств и усиление контроля за подрядными организациями через гарантийные обязательства. Вместе с тем фактическое финансирование не позволяет в полном объеме привести дорожную сеть в нормативное состояние. В области безопасности дорожного движения реализован комплекс мер, включая внедрение современных технических средств организации движения, однако статистика аварийности за отчетный год сохраняет негативную динамику. Объективная оценка эффективности принятых мер будет возможна по итогам 2026 года в связи с инерционностью инфраструктурных изменений.</w:t>
      </w:r>
    </w:p>
    <w:p w:rsidR="007376DB" w:rsidRPr="00F856C8" w:rsidRDefault="007376DB" w:rsidP="007376DB">
      <w:pPr>
        <w:tabs>
          <w:tab w:val="left" w:pos="993"/>
        </w:tabs>
        <w:ind w:firstLine="709"/>
        <w:jc w:val="both"/>
        <w:rPr>
          <w:sz w:val="28"/>
          <w:szCs w:val="28"/>
          <w:shd w:val="clear" w:color="auto" w:fill="FFFFFF"/>
        </w:rPr>
      </w:pPr>
      <w:r w:rsidRPr="00F856C8">
        <w:rPr>
          <w:sz w:val="28"/>
          <w:szCs w:val="28"/>
          <w:shd w:val="clear" w:color="auto" w:fill="FFFFFF"/>
        </w:rPr>
        <w:lastRenderedPageBreak/>
        <w:t>Достижением 2025 года стало проведение впервые комплексного технического обследования всей системы ливневой канализации города, создание ее цифровой модели и муниципальной геоинформационной системы. По результатам обследования выявлено значительное превышение ранее учтенных показателей: протяженность сетей увеличена на 45,3 км, выявлено 1 603 дополнительных колодца. Установлено, что 79% сетей имеют износ от 60 до 100%. Стоимость первоочередных мероприятий по строительству и реконструкции ливневых сетей оценена в 2 028,0 млн рублей, при этом предусмотренное на 2026 год финансирование составляет менее 1% от потребности.</w:t>
      </w:r>
    </w:p>
    <w:p w:rsidR="007376DB" w:rsidRPr="00F856C8" w:rsidRDefault="007376DB" w:rsidP="007376DB">
      <w:pPr>
        <w:tabs>
          <w:tab w:val="left" w:pos="993"/>
        </w:tabs>
        <w:ind w:firstLine="709"/>
        <w:jc w:val="both"/>
        <w:rPr>
          <w:sz w:val="28"/>
          <w:szCs w:val="28"/>
          <w:shd w:val="clear" w:color="auto" w:fill="FFFFFF"/>
        </w:rPr>
      </w:pPr>
      <w:r w:rsidRPr="00F856C8">
        <w:rPr>
          <w:sz w:val="28"/>
          <w:szCs w:val="28"/>
          <w:shd w:val="clear" w:color="auto" w:fill="FFFFFF"/>
        </w:rPr>
        <w:t>Прирост линий наружного освещения за отчетный период составил 18,9 км, что позволило обеспечить освещением ранее неохваченные территории города, включая объекты, переданные от территориального общественного самоуправления (1,5 км). Вместе с тем развитие сетей обострило ряд проблем:</w:t>
      </w:r>
    </w:p>
    <w:p w:rsidR="007376DB" w:rsidRPr="00F856C8"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F856C8">
        <w:rPr>
          <w:sz w:val="28"/>
          <w:szCs w:val="28"/>
          <w:shd w:val="clear" w:color="auto" w:fill="FFFFFF"/>
        </w:rPr>
        <w:t>кадровый дефицит: при нормативе 16 электромонтажников-наладчиков фактическая численность составляет 5 человек, требуется дополнительное финансирование на 3 единицы в сумме 2 412,8 тыс. рублей;</w:t>
      </w:r>
    </w:p>
    <w:p w:rsidR="007376DB" w:rsidRPr="00F856C8"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F856C8">
        <w:rPr>
          <w:sz w:val="28"/>
          <w:szCs w:val="28"/>
          <w:shd w:val="clear" w:color="auto" w:fill="FFFFFF"/>
        </w:rPr>
        <w:t>полный износ автовышки АПТЛ17, необходима замена на автогидроподъемник стоимостью 16 000 тыс. рублей;</w:t>
      </w:r>
    </w:p>
    <w:p w:rsidR="007376DB" w:rsidRPr="00F856C8"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F856C8">
        <w:rPr>
          <w:sz w:val="28"/>
          <w:szCs w:val="28"/>
          <w:shd w:val="clear" w:color="auto" w:fill="FFFFFF"/>
        </w:rPr>
        <w:t>для повышения энергоэффективности требуется приобретение 452 светильников (6 415,7 тыс. рублей), что позволит экономить до 939 тыс. рублей в год;</w:t>
      </w:r>
    </w:p>
    <w:p w:rsidR="007376DB" w:rsidRPr="005529D5" w:rsidRDefault="007376DB" w:rsidP="007376DB">
      <w:pPr>
        <w:numPr>
          <w:ilvl w:val="0"/>
          <w:numId w:val="7"/>
        </w:numPr>
        <w:tabs>
          <w:tab w:val="clear" w:pos="720"/>
          <w:tab w:val="num" w:pos="142"/>
          <w:tab w:val="left" w:pos="993"/>
        </w:tabs>
        <w:suppressAutoHyphens/>
        <w:ind w:left="0" w:firstLine="709"/>
        <w:jc w:val="both"/>
        <w:rPr>
          <w:sz w:val="28"/>
          <w:szCs w:val="28"/>
          <w:shd w:val="clear" w:color="auto" w:fill="FFFFFF"/>
        </w:rPr>
      </w:pPr>
      <w:r w:rsidRPr="005529D5">
        <w:rPr>
          <w:sz w:val="28"/>
          <w:szCs w:val="28"/>
          <w:shd w:val="clear" w:color="auto" w:fill="FFFFFF"/>
        </w:rPr>
        <w:t>необходимо увеличение расходов на электроэнергию с учетом работы в ночное время в соответствии с ГОСТ Р 52766-2007 в сумме 15 607,3 тыс. рублей.</w:t>
      </w:r>
    </w:p>
    <w:p w:rsidR="007376DB" w:rsidRPr="005529D5" w:rsidRDefault="007376DB" w:rsidP="007376DB">
      <w:pPr>
        <w:tabs>
          <w:tab w:val="left" w:pos="993"/>
        </w:tabs>
        <w:ind w:firstLine="709"/>
        <w:jc w:val="both"/>
        <w:rPr>
          <w:sz w:val="28"/>
          <w:szCs w:val="28"/>
          <w:shd w:val="clear" w:color="auto" w:fill="FFFFFF"/>
        </w:rPr>
      </w:pPr>
      <w:r w:rsidRPr="005529D5">
        <w:rPr>
          <w:sz w:val="28"/>
          <w:szCs w:val="28"/>
          <w:shd w:val="clear" w:color="auto" w:fill="FFFFFF"/>
        </w:rPr>
        <w:t>В 2025 году в сфере ЖКХ города Бердска достигнуты важные результаты: проведена полная инвентаризация и цифровизация системы ливневой канализации, обеспечен прирост сетей наружного освещения. Вместе с тем выявлены проблемы: критический износ ливневых сетей (79%); дефицит кадров и техники в службе наружного освещения; сохранение негативной динамики аварийности на дорогах. Для приведения объектов ЖКХ в нормативное состояние необходимо привлечение значительных финансовых ресурсов из областного и федерального бюджетов.</w:t>
      </w:r>
    </w:p>
    <w:p w:rsidR="007376DB" w:rsidRPr="00B5328A" w:rsidRDefault="007376DB" w:rsidP="007376DB">
      <w:pPr>
        <w:tabs>
          <w:tab w:val="left" w:pos="993"/>
        </w:tabs>
        <w:ind w:firstLine="709"/>
        <w:jc w:val="both"/>
        <w:rPr>
          <w:b/>
          <w:color w:val="000000"/>
          <w:sz w:val="28"/>
          <w:szCs w:val="28"/>
          <w:shd w:val="clear" w:color="auto" w:fill="FFFFFF"/>
        </w:rPr>
      </w:pPr>
      <w:r w:rsidRPr="00B5328A">
        <w:rPr>
          <w:b/>
          <w:color w:val="000000"/>
          <w:sz w:val="28"/>
          <w:szCs w:val="28"/>
          <w:shd w:val="clear" w:color="auto" w:fill="FFFFFF"/>
        </w:rPr>
        <w:t>Образование</w:t>
      </w:r>
    </w:p>
    <w:p w:rsidR="007376DB" w:rsidRPr="000C499A" w:rsidRDefault="007376DB" w:rsidP="007376DB">
      <w:pPr>
        <w:tabs>
          <w:tab w:val="left" w:pos="993"/>
        </w:tabs>
        <w:ind w:firstLine="709"/>
        <w:jc w:val="both"/>
        <w:rPr>
          <w:sz w:val="28"/>
          <w:szCs w:val="28"/>
          <w:shd w:val="clear" w:color="auto" w:fill="FFFFFF"/>
        </w:rPr>
      </w:pPr>
      <w:r w:rsidRPr="000C499A">
        <w:rPr>
          <w:sz w:val="28"/>
          <w:szCs w:val="28"/>
          <w:shd w:val="clear" w:color="auto" w:fill="FFFFFF"/>
        </w:rPr>
        <w:t>Система образования города Бердска функционирует в рамках муниципальной программы «Развитие образования, создание условий для социализации обучающихся и воспитанников в городе Бердске» до 2030 года, реализуемой в полном объеме с достижением всех целевых показателей 2025 года.</w:t>
      </w:r>
    </w:p>
    <w:p w:rsidR="007376DB" w:rsidRPr="00682C04" w:rsidRDefault="007376DB" w:rsidP="007376DB">
      <w:pPr>
        <w:tabs>
          <w:tab w:val="left" w:pos="993"/>
        </w:tabs>
        <w:ind w:firstLine="709"/>
        <w:jc w:val="both"/>
        <w:rPr>
          <w:sz w:val="28"/>
          <w:szCs w:val="28"/>
          <w:shd w:val="clear" w:color="auto" w:fill="FFFFFF"/>
        </w:rPr>
      </w:pPr>
      <w:r w:rsidRPr="000C499A">
        <w:rPr>
          <w:sz w:val="28"/>
          <w:szCs w:val="28"/>
          <w:shd w:val="clear" w:color="auto" w:fill="FFFFFF"/>
        </w:rPr>
        <w:t>В 2025 году создано 5 388 мест в дошкольных образовательных учреждениях, что обеспечило 100% доступность дошкольного образования для детей в возрасте от 2 месяцев до 7 лет. Отмечается демографическое снижение численности воспитанников (5 144 ребенка против 5 665 в 2024 году), при этом чис</w:t>
      </w:r>
      <w:r w:rsidRPr="00682C04">
        <w:rPr>
          <w:sz w:val="28"/>
          <w:szCs w:val="28"/>
          <w:shd w:val="clear" w:color="auto" w:fill="FFFFFF"/>
        </w:rPr>
        <w:t xml:space="preserve">ло детей в возрасте от 1 года до 3 лет, посещающих детские сады, выросло </w:t>
      </w:r>
      <w:r w:rsidRPr="00682C04">
        <w:rPr>
          <w:sz w:val="28"/>
          <w:szCs w:val="28"/>
          <w:shd w:val="clear" w:color="auto" w:fill="FFFFFF"/>
        </w:rPr>
        <w:lastRenderedPageBreak/>
        <w:t>до 1 431. Основной задачей на 2026 год является сохранение 100% доступности дошкольного образования.</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Численность обучающихся в 14 общеобразовательных организациях при проектной мощности 9 865 мест составила 14 728 человек, что на 243 человека меньше показателя 2024 года. Доля обучающихся во вторую смену сохранена на уровне 33%. Средняя наполняемость классов – 27,3 человека, количество учеников на одного учителя – 23,6.</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Аттестаты об основном общем образовании получили 1 400 выпускников (96% от общего числа), о среднем общем образовании – 520 выпускников (99%). По итогам ГИА 82 выпускника награждены медалями «За особые успехи в учении» I и II степени. Два выпускника МАОУ «Лицей №7» набрали 100 баллов на ЕГЭ по математике и химии.</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В региональном этапе Всероссийской олимпиады школьников приняли участие 145 обучающихся, из них 18 стали победителями, 36 – призерами. На базе МАОУ «Лицей №6» функционирует школьный технопарк «Кванториум» (505 обучающихся), в 4 школах открыто 12 специализированных классов (физико-математической, естественнонаучной, инженерно-технологической и медицинской направленности) с охватом 265 учеников.</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В образовательных организациях города обучается 1 725 детей с ограниченными возможностями здоровья и детей-инвалидов, из них 1 057 – в школах, 668 – в детских садах. Три школы (№3, №4, №9) признаны ресурсными организациями Новосибирской области по реализации практик инклюзивного образования. Школа №9 стала лауреатом федерального этапа Всероссийского конкурса «Лучшая инклюзивная школа России».</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Общий охват детей в возрасте от 5 до 18 лет дополнительными общеобразовательными программами (без учета повторяющегося состава) составил 15 594 человека (97% от общего числа детей данной возрастной категории). Доля детей, посещающих две и более программы, – 48%. Охват дополнительным образованием детей с ОВЗ и детей-инвалидов достиг 97%.</w:t>
      </w:r>
    </w:p>
    <w:p w:rsidR="007376DB" w:rsidRPr="00682C04"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На организацию отдыха и оздоровления детей направлено 21 574,6 тыс. рублей, в том числе из областного бюджета – 9 486,0 тыс. рублей, из местного бюджета – 6 714,3 тыс. рублей. Оздоровлено 1 689 детей в лагерях с дневным пребыванием, приобретено 390 путевок в загородные организации. Общий охват отдыхом в загородных лагерях составил 4 123 ребенка. Особое внимание уделено детям из семей участников СВО и находящихся в трудной жизненной ситуации (оздоровлено 1 285 детей). Эффективность оздоровления оценена в 96%.</w:t>
      </w:r>
    </w:p>
    <w:p w:rsidR="007376DB" w:rsidRPr="00B5328A" w:rsidRDefault="007376DB" w:rsidP="007376DB">
      <w:pPr>
        <w:tabs>
          <w:tab w:val="left" w:pos="993"/>
        </w:tabs>
        <w:ind w:firstLine="709"/>
        <w:jc w:val="both"/>
        <w:rPr>
          <w:sz w:val="28"/>
          <w:szCs w:val="28"/>
          <w:shd w:val="clear" w:color="auto" w:fill="FFFFFF"/>
        </w:rPr>
      </w:pPr>
      <w:r w:rsidRPr="00682C04">
        <w:rPr>
          <w:sz w:val="28"/>
          <w:szCs w:val="28"/>
          <w:shd w:val="clear" w:color="auto" w:fill="FFFFFF"/>
        </w:rPr>
        <w:t xml:space="preserve">Система образования города Бердска в 2025 году обеспечила стабильное функционирование и развитие по всем направлениям. Сохранена 100% доступность дошкольного образования, достигнуты высокие результаты государственной итоговой аттестации (99% выпускников получили аттестаты), расширена </w:t>
      </w:r>
      <w:r w:rsidRPr="009B5A28">
        <w:rPr>
          <w:sz w:val="28"/>
          <w:szCs w:val="28"/>
          <w:shd w:val="clear" w:color="auto" w:fill="FFFFFF"/>
        </w:rPr>
        <w:t xml:space="preserve">сеть специализированных классов и технопарков, обеспечивающих поддержку одаренных детей. Инклюзивное образование получило признание на региональном и федеральном уровнях. Дополнительным образованием охвачено 97% детей от 5 до 18 лет. Основными задачами на перспективу </w:t>
      </w:r>
      <w:r w:rsidRPr="009B5A28">
        <w:rPr>
          <w:sz w:val="28"/>
          <w:szCs w:val="28"/>
          <w:shd w:val="clear" w:color="auto" w:fill="FFFFFF"/>
        </w:rPr>
        <w:lastRenderedPageBreak/>
        <w:t xml:space="preserve">остаются сохранение доступности образования, повышение его качества и дальнейшее </w:t>
      </w:r>
      <w:r w:rsidRPr="00B5328A">
        <w:rPr>
          <w:sz w:val="28"/>
          <w:szCs w:val="28"/>
          <w:shd w:val="clear" w:color="auto" w:fill="FFFFFF"/>
        </w:rPr>
        <w:t>развитие инфраструктуры для всех категорий обучающихся.</w:t>
      </w:r>
    </w:p>
    <w:p w:rsidR="007376DB" w:rsidRPr="00B5328A" w:rsidRDefault="007376DB" w:rsidP="007376DB">
      <w:pPr>
        <w:tabs>
          <w:tab w:val="left" w:pos="993"/>
        </w:tabs>
        <w:ind w:firstLine="709"/>
        <w:jc w:val="both"/>
        <w:rPr>
          <w:b/>
          <w:sz w:val="28"/>
          <w:szCs w:val="28"/>
          <w:shd w:val="clear" w:color="auto" w:fill="FFFFFF"/>
        </w:rPr>
      </w:pPr>
      <w:r w:rsidRPr="00B5328A">
        <w:rPr>
          <w:b/>
          <w:sz w:val="28"/>
          <w:szCs w:val="28"/>
          <w:shd w:val="clear" w:color="auto" w:fill="FFFFFF"/>
        </w:rPr>
        <w:t>Физическая культура и спорт</w:t>
      </w:r>
    </w:p>
    <w:p w:rsidR="007376DB" w:rsidRPr="009B5A28" w:rsidRDefault="007376DB" w:rsidP="007376DB">
      <w:pPr>
        <w:tabs>
          <w:tab w:val="left" w:pos="993"/>
        </w:tabs>
        <w:ind w:firstLine="709"/>
        <w:jc w:val="both"/>
        <w:rPr>
          <w:sz w:val="28"/>
          <w:szCs w:val="28"/>
          <w:shd w:val="clear" w:color="auto" w:fill="FFFFFF"/>
        </w:rPr>
      </w:pPr>
      <w:r w:rsidRPr="009B5A28">
        <w:rPr>
          <w:sz w:val="28"/>
          <w:szCs w:val="28"/>
          <w:shd w:val="clear" w:color="auto" w:fill="FFFFFF"/>
        </w:rPr>
        <w:t>В результате системной работы по развитию массового спорта, совершенствованию спортивной инфраструктуры и популяризации здорового образа жизни в городе Бердске сохраняется устойчивая положительная динамика вовлеченности населения в систематические занятия физической культурой и спортом. По итогам 2025 года численность систематически занимающихся составила 55 836 человек, что соответствует 57,8% от общего населения города и превышает показатель 2024 года на 1,8 процентного пункта.</w:t>
      </w:r>
    </w:p>
    <w:p w:rsidR="007376DB" w:rsidRPr="009B5A28" w:rsidRDefault="007376DB" w:rsidP="007376DB">
      <w:pPr>
        <w:tabs>
          <w:tab w:val="left" w:pos="993"/>
        </w:tabs>
        <w:ind w:firstLine="709"/>
        <w:jc w:val="both"/>
        <w:rPr>
          <w:sz w:val="28"/>
          <w:szCs w:val="28"/>
          <w:shd w:val="clear" w:color="auto" w:fill="FFFFFF"/>
        </w:rPr>
      </w:pPr>
      <w:r w:rsidRPr="009B5A28">
        <w:rPr>
          <w:sz w:val="28"/>
          <w:szCs w:val="28"/>
          <w:shd w:val="clear" w:color="auto" w:fill="FFFFFF"/>
        </w:rPr>
        <w:t>В отчетном периоде проведено 478 физкультурных и спортивных мероприятий, включая 115 всероссийских, 102 региональных, 75 межрегиональных и 186 городских, общее количество участников превысило 25,3 тыс. человек. Активно развивается движение ВФСК «ГТО»: 5 034 человека приняли участие в сдаче нормативов, из них 4 594 успешно выполнили испытания и получили знаки отличия, в том числе 15 лиц с ограниченными возможностями здоровья.</w:t>
      </w:r>
    </w:p>
    <w:p w:rsidR="007376DB" w:rsidRPr="009B5A28" w:rsidRDefault="007376DB" w:rsidP="007376DB">
      <w:pPr>
        <w:tabs>
          <w:tab w:val="left" w:pos="993"/>
        </w:tabs>
        <w:ind w:firstLine="709"/>
        <w:jc w:val="both"/>
        <w:rPr>
          <w:sz w:val="28"/>
          <w:szCs w:val="28"/>
          <w:shd w:val="clear" w:color="auto" w:fill="FFFFFF"/>
        </w:rPr>
      </w:pPr>
      <w:r w:rsidRPr="009B5A28">
        <w:rPr>
          <w:sz w:val="28"/>
          <w:szCs w:val="28"/>
          <w:shd w:val="clear" w:color="auto" w:fill="FFFFFF"/>
        </w:rPr>
        <w:t>К занятиям спортом в спортивных школах привлечено 4 142 ребенка и подростка в возрасте от 6 до 18 лет.</w:t>
      </w:r>
    </w:p>
    <w:p w:rsidR="007376DB" w:rsidRPr="009B5A28" w:rsidRDefault="007376DB" w:rsidP="007376DB">
      <w:pPr>
        <w:tabs>
          <w:tab w:val="left" w:pos="993"/>
        </w:tabs>
        <w:ind w:firstLine="709"/>
        <w:jc w:val="both"/>
        <w:rPr>
          <w:sz w:val="28"/>
          <w:szCs w:val="28"/>
          <w:shd w:val="clear" w:color="auto" w:fill="FFFFFF"/>
        </w:rPr>
      </w:pPr>
      <w:r w:rsidRPr="009B5A28">
        <w:rPr>
          <w:sz w:val="28"/>
          <w:szCs w:val="28"/>
          <w:shd w:val="clear" w:color="auto" w:fill="FFFFFF"/>
        </w:rPr>
        <w:t>В целях развития адаптивной физической культуры на базе МБУ «Спортоград» организованы группы, в которых регулярно занимаются 68 инвалидов, включая 19 детей-инвалидов. Проведены специализированные мероприятия в рамках Декады инвалидов, Декады семьи, Дня города, а также обеспечено участие лиц с ОВЗ в массовых стартах «Лыжня России» и «Кросс нации».</w:t>
      </w:r>
    </w:p>
    <w:p w:rsidR="007376DB" w:rsidRDefault="007376DB" w:rsidP="007376DB">
      <w:pPr>
        <w:tabs>
          <w:tab w:val="left" w:pos="993"/>
        </w:tabs>
        <w:ind w:firstLine="709"/>
        <w:jc w:val="both"/>
        <w:rPr>
          <w:sz w:val="28"/>
          <w:szCs w:val="28"/>
          <w:shd w:val="clear" w:color="auto" w:fill="FFFFFF"/>
        </w:rPr>
      </w:pPr>
      <w:r w:rsidRPr="009B5A28">
        <w:rPr>
          <w:sz w:val="28"/>
          <w:szCs w:val="28"/>
          <w:shd w:val="clear" w:color="auto" w:fill="FFFFFF"/>
        </w:rPr>
        <w:t>Сфера физической культуры и спорта города Бердска в 2025 году демонстрирует стабильное развитие, характеризуемое ростом числа систематически занимающихся, высокими спортивными достижениями, расширением инфраструктуры и вниманием к адаптивным видам спорта. Основными задачами на перспективу являются поддержание достигнутой динамики, укрепление материально-технической базы и повышение квалификации тренерских кадров.</w:t>
      </w:r>
    </w:p>
    <w:p w:rsidR="007376DB" w:rsidRPr="00A355F3" w:rsidRDefault="007376DB" w:rsidP="007376DB">
      <w:pPr>
        <w:tabs>
          <w:tab w:val="left" w:pos="993"/>
        </w:tabs>
        <w:ind w:firstLine="709"/>
        <w:jc w:val="both"/>
        <w:rPr>
          <w:b/>
          <w:color w:val="000000"/>
          <w:sz w:val="28"/>
          <w:szCs w:val="28"/>
          <w:shd w:val="clear" w:color="auto" w:fill="FFFFFF"/>
        </w:rPr>
      </w:pPr>
      <w:r w:rsidRPr="00A355F3">
        <w:rPr>
          <w:b/>
          <w:color w:val="000000"/>
          <w:sz w:val="28"/>
          <w:szCs w:val="28"/>
          <w:shd w:val="clear" w:color="auto" w:fill="FFFFFF"/>
        </w:rPr>
        <w:t>Культура</w:t>
      </w:r>
    </w:p>
    <w:p w:rsidR="007376DB" w:rsidRPr="00DB6F27" w:rsidRDefault="007376DB" w:rsidP="007376DB">
      <w:pPr>
        <w:tabs>
          <w:tab w:val="left" w:pos="993"/>
        </w:tabs>
        <w:ind w:firstLine="709"/>
        <w:jc w:val="both"/>
        <w:rPr>
          <w:sz w:val="28"/>
          <w:szCs w:val="28"/>
          <w:shd w:val="clear" w:color="auto" w:fill="FFFFFF"/>
        </w:rPr>
      </w:pPr>
      <w:r w:rsidRPr="00DB6F27">
        <w:rPr>
          <w:sz w:val="28"/>
          <w:szCs w:val="28"/>
          <w:shd w:val="clear" w:color="auto" w:fill="FFFFFF"/>
        </w:rPr>
        <w:t>В городе Бердске создана комфортная культурная среда, обеспечивающая населению широкие возможности для творческой самореализации и содержательного досуга.</w:t>
      </w:r>
    </w:p>
    <w:p w:rsidR="007376DB" w:rsidRPr="00DB6F27" w:rsidRDefault="007376DB" w:rsidP="007376DB">
      <w:pPr>
        <w:tabs>
          <w:tab w:val="left" w:pos="993"/>
        </w:tabs>
        <w:ind w:firstLine="709"/>
        <w:jc w:val="both"/>
        <w:rPr>
          <w:sz w:val="28"/>
          <w:szCs w:val="28"/>
          <w:shd w:val="clear" w:color="auto" w:fill="FFFFFF"/>
        </w:rPr>
      </w:pPr>
      <w:r w:rsidRPr="00DB6F27">
        <w:rPr>
          <w:sz w:val="28"/>
          <w:szCs w:val="28"/>
          <w:shd w:val="clear" w:color="auto" w:fill="FFFFFF"/>
        </w:rPr>
        <w:t xml:space="preserve">В 2025 году в учреждениях культуры функционировало 187 клубных формирований (самодеятельных коллективов и любительских объединений), что на 10 единиц больше, чем в </w:t>
      </w:r>
      <w:r>
        <w:rPr>
          <w:sz w:val="28"/>
          <w:szCs w:val="28"/>
          <w:shd w:val="clear" w:color="auto" w:fill="FFFFFF"/>
        </w:rPr>
        <w:t>2024 году</w:t>
      </w:r>
      <w:r w:rsidRPr="00DB6F27">
        <w:rPr>
          <w:sz w:val="28"/>
          <w:szCs w:val="28"/>
          <w:shd w:val="clear" w:color="auto" w:fill="FFFFFF"/>
        </w:rPr>
        <w:t>. В них занималось свыше 4 500 человек в возрасте от 3 до 94 лет. Почётное звание «образцовый-народный самодеятельный коллектив» имеют 45 коллективов, три из них удостоены звания «Заслуженный коллектив самодеятельного художественного творчества Новосибирской области».</w:t>
      </w:r>
    </w:p>
    <w:p w:rsidR="007376DB" w:rsidRPr="008A6618" w:rsidRDefault="007376DB" w:rsidP="007376DB">
      <w:pPr>
        <w:tabs>
          <w:tab w:val="left" w:pos="993"/>
        </w:tabs>
        <w:ind w:firstLine="709"/>
        <w:jc w:val="both"/>
        <w:rPr>
          <w:sz w:val="28"/>
          <w:szCs w:val="28"/>
          <w:shd w:val="clear" w:color="auto" w:fill="FFFFFF"/>
        </w:rPr>
      </w:pPr>
      <w:r w:rsidRPr="00DB6F27">
        <w:rPr>
          <w:sz w:val="28"/>
          <w:szCs w:val="28"/>
          <w:shd w:val="clear" w:color="auto" w:fill="FFFFFF"/>
        </w:rPr>
        <w:t xml:space="preserve">Учреждениями культуры проведено 3 628 мероприятий, включая выездные, концерты, спектакли, торжественные вечера, выставки и гастроли. </w:t>
      </w:r>
      <w:r w:rsidRPr="00DB6F27">
        <w:rPr>
          <w:sz w:val="28"/>
          <w:szCs w:val="28"/>
          <w:shd w:val="clear" w:color="auto" w:fill="FFFFFF"/>
        </w:rPr>
        <w:lastRenderedPageBreak/>
        <w:t xml:space="preserve">Организовано 23 фестиваля и конкурса с участием более 5 тысяч человек. В рамках сотрудничества с Новосибирской государственной филармонией состоялся 21 концерт. Творческие коллективы приняли участие в 569 международных, </w:t>
      </w:r>
      <w:r w:rsidRPr="008A6618">
        <w:rPr>
          <w:sz w:val="28"/>
          <w:szCs w:val="28"/>
          <w:shd w:val="clear" w:color="auto" w:fill="FFFFFF"/>
        </w:rPr>
        <w:t>всероссийских, межрегиональных и региональных конкурсах, завоевав 2 155 дипломов.</w:t>
      </w:r>
    </w:p>
    <w:p w:rsidR="007376DB" w:rsidRDefault="007376DB" w:rsidP="007376DB">
      <w:pPr>
        <w:tabs>
          <w:tab w:val="left" w:pos="993"/>
        </w:tabs>
        <w:ind w:firstLine="709"/>
        <w:jc w:val="both"/>
        <w:rPr>
          <w:sz w:val="28"/>
          <w:szCs w:val="28"/>
          <w:shd w:val="clear" w:color="auto" w:fill="FFFFFF"/>
        </w:rPr>
      </w:pPr>
      <w:r w:rsidRPr="008A6618">
        <w:rPr>
          <w:sz w:val="28"/>
          <w:szCs w:val="28"/>
          <w:shd w:val="clear" w:color="auto" w:fill="FFFFFF"/>
        </w:rPr>
        <w:t>Процент охвата населения библиотечным обслуживанием составил 21,5%, количество посещений достигло 449</w:t>
      </w:r>
      <w:r>
        <w:rPr>
          <w:sz w:val="28"/>
          <w:szCs w:val="28"/>
          <w:shd w:val="clear" w:color="auto" w:fill="FFFFFF"/>
        </w:rPr>
        <w:t>,5 тыс. человек</w:t>
      </w:r>
      <w:r w:rsidRPr="008A6618">
        <w:rPr>
          <w:sz w:val="28"/>
          <w:szCs w:val="28"/>
          <w:shd w:val="clear" w:color="auto" w:fill="FFFFFF"/>
        </w:rPr>
        <w:t>, что на 25,6% выше уровня 2024 год</w:t>
      </w:r>
      <w:r w:rsidRPr="007F211D">
        <w:rPr>
          <w:sz w:val="28"/>
          <w:szCs w:val="28"/>
          <w:shd w:val="clear" w:color="auto" w:fill="FFFFFF"/>
        </w:rPr>
        <w:t>а. Фонд публичных библиотек пополнился 5 609 э</w:t>
      </w:r>
      <w:r>
        <w:rPr>
          <w:sz w:val="28"/>
          <w:szCs w:val="28"/>
          <w:shd w:val="clear" w:color="auto" w:fill="FFFFFF"/>
        </w:rPr>
        <w:t>кземплярами печатных документов.</w:t>
      </w:r>
    </w:p>
    <w:p w:rsidR="007376DB" w:rsidRDefault="007376DB" w:rsidP="007376DB">
      <w:pPr>
        <w:tabs>
          <w:tab w:val="left" w:pos="993"/>
        </w:tabs>
        <w:ind w:firstLine="709"/>
        <w:jc w:val="both"/>
        <w:rPr>
          <w:sz w:val="28"/>
          <w:szCs w:val="28"/>
          <w:shd w:val="clear" w:color="auto" w:fill="FFFFFF"/>
        </w:rPr>
      </w:pPr>
    </w:p>
    <w:p w:rsidR="007376DB" w:rsidRPr="007F211D" w:rsidRDefault="007376DB" w:rsidP="007376DB">
      <w:pPr>
        <w:tabs>
          <w:tab w:val="left" w:pos="993"/>
        </w:tabs>
        <w:ind w:firstLine="709"/>
        <w:jc w:val="both"/>
        <w:rPr>
          <w:sz w:val="28"/>
          <w:szCs w:val="28"/>
          <w:shd w:val="clear" w:color="auto" w:fill="FFFFFF"/>
        </w:rPr>
      </w:pPr>
      <w:r w:rsidRPr="007F211D">
        <w:rPr>
          <w:sz w:val="28"/>
          <w:szCs w:val="28"/>
          <w:shd w:val="clear" w:color="auto" w:fill="FFFFFF"/>
        </w:rPr>
        <w:t>Внедрены новые формы работы: исторические экскурсы, интерактивные площадки, экологические акции, виртуальные путешествия, проект мобильной грамотности «СмартГид» для старшего поколения, воркшопы, тренинги, профориентационные циклы и социокультурный проект «Растём с книгой». Знаковым событием года стало открытие после модернизации Центральной библиотеки им. А. Сорокина - второй модельной библиотеки в Бердске, созданной в рамках регионального проекта «Семейные ценности и инфраструктура культуры» национального проекта «Семья». Коллектив библиотеки занесён на городскую Доску почёта.</w:t>
      </w:r>
    </w:p>
    <w:p w:rsidR="007376DB" w:rsidRPr="007F211D" w:rsidRDefault="007376DB" w:rsidP="007376DB">
      <w:pPr>
        <w:tabs>
          <w:tab w:val="left" w:pos="993"/>
        </w:tabs>
        <w:ind w:firstLine="709"/>
        <w:jc w:val="both"/>
        <w:rPr>
          <w:sz w:val="28"/>
          <w:szCs w:val="28"/>
          <w:shd w:val="clear" w:color="auto" w:fill="FFFFFF"/>
        </w:rPr>
      </w:pPr>
      <w:r w:rsidRPr="007F211D">
        <w:rPr>
          <w:sz w:val="28"/>
          <w:szCs w:val="28"/>
          <w:shd w:val="clear" w:color="auto" w:fill="FFFFFF"/>
        </w:rPr>
        <w:t xml:space="preserve">Основной фонд </w:t>
      </w:r>
      <w:r w:rsidRPr="007F211D">
        <w:rPr>
          <w:bCs/>
          <w:sz w:val="28"/>
          <w:szCs w:val="28"/>
          <w:shd w:val="clear" w:color="auto" w:fill="FFFFFF"/>
        </w:rPr>
        <w:t>Бердского историко-художественного музея</w:t>
      </w:r>
      <w:r w:rsidRPr="007F211D">
        <w:rPr>
          <w:sz w:val="28"/>
          <w:szCs w:val="28"/>
          <w:shd w:val="clear" w:color="auto" w:fill="FFFFFF"/>
        </w:rPr>
        <w:t xml:space="preserve"> насчитывает 13 482 единицы хранения, за год он пополнился на 100 предметов. Проведено 157 мероприятий, организовано 48 выставок (20 из них - новые), открыта долговременная экспозиция «Бердск советского периода». Посещаемость внутри музея составила 15 139 человек, на выставках вне музея - 51 161 человек. Музей принял участие в крупных межмузейных проектах: предоставил экспонаты для Музея Победы (г. Москва), электронную копию открытки для издательского проекта Государственного Эрмитажа, рукописные книги для ГПНТБ СО РАН, документы и фотографии для выставки в Новосибирском краеведческом музее. Проведены Гороховские музейные чтения «Бердск - место силы», сотрудники музея выступили с докладами на всероссийских и международных конференциях.</w:t>
      </w:r>
    </w:p>
    <w:p w:rsidR="007376DB" w:rsidRPr="007F211D" w:rsidRDefault="007376DB" w:rsidP="007376DB">
      <w:pPr>
        <w:tabs>
          <w:tab w:val="left" w:pos="993"/>
        </w:tabs>
        <w:ind w:firstLine="709"/>
        <w:jc w:val="both"/>
        <w:rPr>
          <w:sz w:val="28"/>
          <w:szCs w:val="28"/>
          <w:shd w:val="clear" w:color="auto" w:fill="FFFFFF"/>
        </w:rPr>
      </w:pPr>
      <w:r w:rsidRPr="007F211D">
        <w:rPr>
          <w:sz w:val="28"/>
          <w:szCs w:val="28"/>
          <w:shd w:val="clear" w:color="auto" w:fill="FFFFFF"/>
        </w:rPr>
        <w:t xml:space="preserve">Преподаватели </w:t>
      </w:r>
      <w:r w:rsidRPr="007F211D">
        <w:rPr>
          <w:bCs/>
          <w:sz w:val="28"/>
          <w:szCs w:val="28"/>
          <w:shd w:val="clear" w:color="auto" w:fill="FFFFFF"/>
        </w:rPr>
        <w:t>Детской школы искусств</w:t>
      </w:r>
      <w:r w:rsidRPr="007F211D">
        <w:rPr>
          <w:sz w:val="28"/>
          <w:szCs w:val="28"/>
          <w:shd w:val="clear" w:color="auto" w:fill="FFFFFF"/>
        </w:rPr>
        <w:t xml:space="preserve"> «Берегиня» успешно представили опыт на VII Межрегиональном этнокультурном форуме, провели два заседания кафедры «Народная художественная культура», опубликовали методические работы в сборниках всероссийских конференций, стали лауреатами профессиональных конкурсов. В ДХШ «Весна» проведено три заседания городской кафедры «Изобразительное искусство», преподаватели отмечены дипломами лауреатов всероссийских конкурсов методического обеспечения и профессионального мастерства.</w:t>
      </w:r>
    </w:p>
    <w:p w:rsidR="007376DB" w:rsidRPr="00A355F3" w:rsidRDefault="007376DB" w:rsidP="007376DB">
      <w:pPr>
        <w:tabs>
          <w:tab w:val="left" w:pos="993"/>
        </w:tabs>
        <w:ind w:firstLine="709"/>
        <w:jc w:val="both"/>
        <w:rPr>
          <w:sz w:val="28"/>
          <w:szCs w:val="28"/>
          <w:shd w:val="clear" w:color="auto" w:fill="FFFFFF"/>
        </w:rPr>
      </w:pPr>
      <w:r w:rsidRPr="007F211D">
        <w:rPr>
          <w:sz w:val="28"/>
          <w:szCs w:val="28"/>
          <w:shd w:val="clear" w:color="auto" w:fill="FFFFFF"/>
        </w:rPr>
        <w:t xml:space="preserve">В 2025 году учреждения культуры города Бердска обеспечили высокую творческую активность, расширили спектр услуг и успешно реализовали крупные инфраструктурные проекты. Муниципальные задания выполнены в полном объеме, поставленные цели достигнуты. Приоритетными задачами остаются укрепление материально-технической базы, решение кадровых вопросов и </w:t>
      </w:r>
      <w:r w:rsidRPr="00A355F3">
        <w:rPr>
          <w:sz w:val="28"/>
          <w:szCs w:val="28"/>
          <w:shd w:val="clear" w:color="auto" w:fill="FFFFFF"/>
        </w:rPr>
        <w:t>повышение доступности учреждений для всех категорий граждан.</w:t>
      </w:r>
    </w:p>
    <w:p w:rsidR="007376DB" w:rsidRPr="00A355F3" w:rsidRDefault="007376DB" w:rsidP="007376DB">
      <w:pPr>
        <w:tabs>
          <w:tab w:val="left" w:pos="993"/>
        </w:tabs>
        <w:ind w:firstLine="709"/>
        <w:jc w:val="both"/>
        <w:rPr>
          <w:b/>
          <w:color w:val="000000"/>
          <w:sz w:val="28"/>
          <w:szCs w:val="28"/>
          <w:shd w:val="clear" w:color="auto" w:fill="FFFFFF"/>
        </w:rPr>
      </w:pPr>
      <w:r w:rsidRPr="00A355F3">
        <w:rPr>
          <w:b/>
          <w:color w:val="000000"/>
          <w:sz w:val="28"/>
          <w:szCs w:val="28"/>
          <w:shd w:val="clear" w:color="auto" w:fill="FFFFFF"/>
        </w:rPr>
        <w:lastRenderedPageBreak/>
        <w:t>Социальная поддержка населения</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Отдел социального обслуживания населения обеспечивает реализацию государственных полномочий и муниципальных мер социальной поддержки, направленных на адресную помощь гражданам, оказавшимся в трудной жизненной ситуации.</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В 2025 году городской комиссией по признанию граждан нуждающимися в социальном обслуживании рассмотрены обращения 5 054 человек. Для каждого заявителя разработана индивидуальная программа предоставления социальных услуг с определением сроков, объема и периодичности их оказания. Основным поставщиком социальных услуг остается МБУ КЦСОН «Юнона», которое выбрали 3 918 граждан.</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В рамках Губернаторского проекта по комплексной реабилитации участников специальной военной операции 76 бойцам оформлены реабилитационные сертификаты (всего с начала действия проекта – 206 сертификатов). 51 ветерану боевых действий предоставлена единовременная денежная выплата взамен земельного участка для индивидуального жилищного строительства. 9 участников СВО получили выплату на обеспечение доступности жилого помещения.</w:t>
      </w:r>
    </w:p>
    <w:p w:rsidR="007376DB" w:rsidRPr="00C964B0" w:rsidRDefault="007376DB" w:rsidP="007376DB">
      <w:pPr>
        <w:tabs>
          <w:tab w:val="left" w:pos="993"/>
        </w:tabs>
        <w:ind w:firstLine="709"/>
        <w:jc w:val="both"/>
        <w:rPr>
          <w:sz w:val="28"/>
          <w:szCs w:val="28"/>
          <w:shd w:val="clear" w:color="auto" w:fill="FFFFFF"/>
        </w:rPr>
      </w:pPr>
      <w:r>
        <w:rPr>
          <w:sz w:val="28"/>
          <w:szCs w:val="28"/>
          <w:shd w:val="clear" w:color="auto" w:fill="FFFFFF"/>
        </w:rPr>
        <w:t>О</w:t>
      </w:r>
      <w:r w:rsidRPr="00C964B0">
        <w:rPr>
          <w:sz w:val="28"/>
          <w:szCs w:val="28"/>
          <w:shd w:val="clear" w:color="auto" w:fill="FFFFFF"/>
        </w:rPr>
        <w:t>рганизована работа 14 координационных советов, комиссий и рабочих групп при Главе города, в том числе по делам инвалидов, охране здоровья, поддержке участников СВО и членов их семей, демографической и семейной политике.</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Оформлено документов на получение наград: «За материнскую доблесть» – 2 человека, «За любовь и верность» – 2 семьи, «Мать-героиня» – 1 человек. В стадии оформления находятся 5 дел на награду «За материнскую доблесть», 4 – на «Родительскую славу», 1 – на «Мать-героиню».</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Выдано 1 231 микропроцессорная пластиковая карта («Социальная карта»), что на 50% больше, чем в 2024 году.</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В целях профилактики пожаров многодетным семьям бесплатно установлено 1 328 автономных дымовых пожарных извещателей (АДПИ). На 2026 год запланирована установка еще порядка 200 АДПИ.</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t>По муниципальной программе «Создание условий для организации предоставления социальных услуг, социального сопровождения и социального обслуживания населения города Бердска» комиссией по оказанию социальной помощи рассмотрено 965 заявлений. Затраты из местного бюджета составили 17 073,0 тыс. рублей, в том числе:</w:t>
      </w:r>
    </w:p>
    <w:p w:rsidR="007376DB" w:rsidRPr="00C964B0" w:rsidRDefault="007376DB" w:rsidP="007376DB">
      <w:pPr>
        <w:numPr>
          <w:ilvl w:val="0"/>
          <w:numId w:val="8"/>
        </w:numPr>
        <w:tabs>
          <w:tab w:val="clear" w:pos="720"/>
          <w:tab w:val="left" w:pos="993"/>
          <w:tab w:val="num" w:pos="1134"/>
        </w:tabs>
        <w:suppressAutoHyphens/>
        <w:ind w:left="0" w:firstLine="709"/>
        <w:jc w:val="both"/>
        <w:rPr>
          <w:sz w:val="28"/>
          <w:szCs w:val="28"/>
          <w:shd w:val="clear" w:color="auto" w:fill="FFFFFF"/>
        </w:rPr>
      </w:pPr>
      <w:r w:rsidRPr="00C964B0">
        <w:rPr>
          <w:sz w:val="28"/>
          <w:szCs w:val="28"/>
          <w:shd w:val="clear" w:color="auto" w:fill="FFFFFF"/>
        </w:rPr>
        <w:t>6 213 тыс. рублей – на подготовку к школе детей из 623 семей, включая семьи участников СВО;</w:t>
      </w:r>
    </w:p>
    <w:p w:rsidR="007376DB" w:rsidRPr="00C964B0" w:rsidRDefault="007376DB" w:rsidP="007376DB">
      <w:pPr>
        <w:numPr>
          <w:ilvl w:val="0"/>
          <w:numId w:val="8"/>
        </w:numPr>
        <w:tabs>
          <w:tab w:val="clear" w:pos="720"/>
          <w:tab w:val="left" w:pos="993"/>
          <w:tab w:val="num" w:pos="1134"/>
        </w:tabs>
        <w:suppressAutoHyphens/>
        <w:ind w:left="0" w:firstLine="709"/>
        <w:jc w:val="both"/>
        <w:rPr>
          <w:sz w:val="28"/>
          <w:szCs w:val="28"/>
          <w:shd w:val="clear" w:color="auto" w:fill="FFFFFF"/>
        </w:rPr>
      </w:pPr>
      <w:r w:rsidRPr="00C964B0">
        <w:rPr>
          <w:sz w:val="28"/>
          <w:szCs w:val="28"/>
          <w:shd w:val="clear" w:color="auto" w:fill="FFFFFF"/>
        </w:rPr>
        <w:t>585 тыс. рублей – на приобретение твердого топлива для 39 семей участников СВО, проживающих в частных домах;</w:t>
      </w:r>
    </w:p>
    <w:p w:rsidR="007376DB" w:rsidRPr="00C964B0" w:rsidRDefault="007376DB" w:rsidP="007376DB">
      <w:pPr>
        <w:numPr>
          <w:ilvl w:val="0"/>
          <w:numId w:val="8"/>
        </w:numPr>
        <w:tabs>
          <w:tab w:val="clear" w:pos="720"/>
          <w:tab w:val="left" w:pos="993"/>
          <w:tab w:val="num" w:pos="1134"/>
        </w:tabs>
        <w:suppressAutoHyphens/>
        <w:ind w:left="0" w:firstLine="709"/>
        <w:jc w:val="both"/>
        <w:rPr>
          <w:sz w:val="28"/>
          <w:szCs w:val="28"/>
          <w:shd w:val="clear" w:color="auto" w:fill="FFFFFF"/>
        </w:rPr>
      </w:pPr>
      <w:r w:rsidRPr="00C964B0">
        <w:rPr>
          <w:sz w:val="28"/>
          <w:szCs w:val="28"/>
          <w:shd w:val="clear" w:color="auto" w:fill="FFFFFF"/>
        </w:rPr>
        <w:t>10 000 тыс. рублей – на единовременную помощь семьям погибших участников СВО;</w:t>
      </w:r>
    </w:p>
    <w:p w:rsidR="007376DB" w:rsidRPr="00C964B0" w:rsidRDefault="007376DB" w:rsidP="007376DB">
      <w:pPr>
        <w:numPr>
          <w:ilvl w:val="0"/>
          <w:numId w:val="8"/>
        </w:numPr>
        <w:tabs>
          <w:tab w:val="clear" w:pos="720"/>
          <w:tab w:val="left" w:pos="993"/>
          <w:tab w:val="num" w:pos="1134"/>
        </w:tabs>
        <w:suppressAutoHyphens/>
        <w:ind w:left="0" w:firstLine="709"/>
        <w:jc w:val="both"/>
        <w:rPr>
          <w:sz w:val="28"/>
          <w:szCs w:val="28"/>
          <w:shd w:val="clear" w:color="auto" w:fill="FFFFFF"/>
        </w:rPr>
      </w:pPr>
      <w:r w:rsidRPr="00C964B0">
        <w:rPr>
          <w:sz w:val="28"/>
          <w:szCs w:val="28"/>
          <w:shd w:val="clear" w:color="auto" w:fill="FFFFFF"/>
        </w:rPr>
        <w:t>275 тыс. рублей – на помощь иным гражданам в экстремальных ситуациях.</w:t>
      </w:r>
    </w:p>
    <w:p w:rsidR="007376DB" w:rsidRPr="00C964B0" w:rsidRDefault="007376DB" w:rsidP="007376DB">
      <w:pPr>
        <w:tabs>
          <w:tab w:val="left" w:pos="993"/>
        </w:tabs>
        <w:ind w:firstLine="709"/>
        <w:jc w:val="both"/>
        <w:rPr>
          <w:sz w:val="28"/>
          <w:szCs w:val="28"/>
          <w:shd w:val="clear" w:color="auto" w:fill="FFFFFF"/>
        </w:rPr>
      </w:pPr>
      <w:r w:rsidRPr="00C964B0">
        <w:rPr>
          <w:sz w:val="28"/>
          <w:szCs w:val="28"/>
          <w:shd w:val="clear" w:color="auto" w:fill="FFFFFF"/>
        </w:rPr>
        <w:lastRenderedPageBreak/>
        <w:t>В 2025 году система социальной поддержки населения города Бердска обеспечила адресное и своевременное предоставление помощи всем категориям граждан. Особое внимание уделено участникам СВО и их семьям, многодетным семьям, а также гражданам, оказавшимся в трудной жизненной ситуации. Все запланированные мероприятия выполнены, задачи, поставленные перед отраслью, реализованы в полном объеме.</w:t>
      </w:r>
    </w:p>
    <w:p w:rsidR="007376DB" w:rsidRPr="00723ADC" w:rsidRDefault="007376DB" w:rsidP="007376DB">
      <w:pPr>
        <w:tabs>
          <w:tab w:val="left" w:pos="993"/>
        </w:tabs>
        <w:ind w:firstLine="709"/>
        <w:jc w:val="both"/>
        <w:rPr>
          <w:b/>
          <w:color w:val="000000"/>
          <w:sz w:val="28"/>
          <w:szCs w:val="28"/>
          <w:shd w:val="clear" w:color="auto" w:fill="FFFFFF"/>
        </w:rPr>
      </w:pPr>
      <w:r w:rsidRPr="00A355F3">
        <w:rPr>
          <w:b/>
          <w:color w:val="000000"/>
          <w:sz w:val="28"/>
          <w:szCs w:val="28"/>
          <w:shd w:val="clear" w:color="auto" w:fill="FFFFFF"/>
        </w:rPr>
        <w:t>Факторы и ограничения, сдерживающим социально-экономическое развитие</w:t>
      </w:r>
    </w:p>
    <w:p w:rsidR="007376DB" w:rsidRPr="00723ADC" w:rsidRDefault="007376DB" w:rsidP="007376DB">
      <w:pPr>
        <w:tabs>
          <w:tab w:val="left" w:pos="993"/>
        </w:tabs>
        <w:ind w:firstLine="709"/>
        <w:jc w:val="both"/>
        <w:rPr>
          <w:sz w:val="28"/>
          <w:szCs w:val="28"/>
          <w:shd w:val="clear" w:color="auto" w:fill="FFFFFF"/>
        </w:rPr>
      </w:pPr>
      <w:r w:rsidRPr="00723ADC">
        <w:rPr>
          <w:sz w:val="28"/>
          <w:szCs w:val="28"/>
          <w:shd w:val="clear" w:color="auto" w:fill="FFFFFF"/>
        </w:rPr>
        <w:t>Экономика города Бердска в 2025 году характеризовалась устойчивой динамикой в промышленном производстве, потребительском секторе и инвестиционной деятельности. Зафиксирован рост объемов отгруженной продукции, расширение ассортимента и модернизация производств, увеличение оборота розничной торговли и платных услуг. Социальная сфера (образование, культура, спорт) демонстрирует стабильное функционирование и развитие, обеспечивая высокий охват населения услугами. Бюджетная система сохраняет сбалансированность при отсутствии муниципального долга.</w:t>
      </w:r>
    </w:p>
    <w:p w:rsidR="007376DB" w:rsidRPr="00723ADC" w:rsidRDefault="007376DB" w:rsidP="007376DB">
      <w:pPr>
        <w:tabs>
          <w:tab w:val="left" w:pos="993"/>
        </w:tabs>
        <w:ind w:firstLine="709"/>
        <w:jc w:val="both"/>
        <w:rPr>
          <w:sz w:val="28"/>
          <w:szCs w:val="28"/>
          <w:shd w:val="clear" w:color="auto" w:fill="FFFFFF"/>
        </w:rPr>
      </w:pPr>
      <w:r w:rsidRPr="00723ADC">
        <w:rPr>
          <w:sz w:val="28"/>
          <w:szCs w:val="28"/>
          <w:shd w:val="clear" w:color="auto" w:fill="FFFFFF"/>
        </w:rPr>
        <w:t>Однако наряду с положительными результатами сохраняется ряд системных ограничений, препятствующих более динамичному развитию и повышению качества жизни населения.</w:t>
      </w:r>
    </w:p>
    <w:p w:rsidR="007376DB" w:rsidRPr="00314749" w:rsidRDefault="007376DB" w:rsidP="007376DB">
      <w:pPr>
        <w:tabs>
          <w:tab w:val="left" w:pos="993"/>
        </w:tabs>
        <w:ind w:firstLine="709"/>
        <w:jc w:val="both"/>
        <w:rPr>
          <w:sz w:val="28"/>
          <w:szCs w:val="28"/>
          <w:shd w:val="clear" w:color="auto" w:fill="FFFFFF"/>
        </w:rPr>
      </w:pPr>
      <w:r w:rsidRPr="00314749">
        <w:rPr>
          <w:bCs/>
          <w:sz w:val="28"/>
          <w:szCs w:val="28"/>
          <w:shd w:val="clear" w:color="auto" w:fill="FFFFFF"/>
        </w:rPr>
        <w:t>1) Инфраструктурные ограничения и высокий износ сетей:</w:t>
      </w:r>
    </w:p>
    <w:p w:rsidR="007376DB" w:rsidRPr="00723ADC" w:rsidRDefault="007376DB" w:rsidP="007376DB">
      <w:pPr>
        <w:numPr>
          <w:ilvl w:val="0"/>
          <w:numId w:val="9"/>
        </w:numPr>
        <w:tabs>
          <w:tab w:val="clear" w:pos="720"/>
          <w:tab w:val="num" w:pos="142"/>
          <w:tab w:val="left" w:pos="993"/>
        </w:tabs>
        <w:suppressAutoHyphens/>
        <w:ind w:left="0" w:firstLine="709"/>
        <w:jc w:val="both"/>
        <w:rPr>
          <w:sz w:val="28"/>
          <w:szCs w:val="28"/>
          <w:shd w:val="clear" w:color="auto" w:fill="FFFFFF"/>
        </w:rPr>
      </w:pPr>
      <w:r w:rsidRPr="00723ADC">
        <w:rPr>
          <w:bCs/>
          <w:sz w:val="28"/>
          <w:szCs w:val="28"/>
          <w:shd w:val="clear" w:color="auto" w:fill="FFFFFF"/>
        </w:rPr>
        <w:t>Критический износ инженерной инфраструктуры.</w:t>
      </w:r>
      <w:r>
        <w:rPr>
          <w:bCs/>
          <w:sz w:val="28"/>
          <w:szCs w:val="28"/>
          <w:shd w:val="clear" w:color="auto" w:fill="FFFFFF"/>
        </w:rPr>
        <w:t xml:space="preserve"> </w:t>
      </w:r>
      <w:r w:rsidRPr="00723ADC">
        <w:rPr>
          <w:sz w:val="28"/>
          <w:szCs w:val="28"/>
          <w:shd w:val="clear" w:color="auto" w:fill="FFFFFF"/>
        </w:rPr>
        <w:t>В сфере ЖКХ выявлен высокий (до 100%) износ сетей ливневой канализации, при этом стоимость первоочередных мероприятий по их реконструкции оценивается в 2 млрд рублей, а текущее финансирование составляет менее 1% от потребности.</w:t>
      </w:r>
    </w:p>
    <w:p w:rsidR="007376DB" w:rsidRPr="00723ADC" w:rsidRDefault="007376DB" w:rsidP="007376DB">
      <w:pPr>
        <w:numPr>
          <w:ilvl w:val="0"/>
          <w:numId w:val="9"/>
        </w:numPr>
        <w:tabs>
          <w:tab w:val="clear" w:pos="720"/>
          <w:tab w:val="num" w:pos="142"/>
          <w:tab w:val="left" w:pos="993"/>
        </w:tabs>
        <w:suppressAutoHyphens/>
        <w:ind w:left="0" w:firstLine="709"/>
        <w:jc w:val="both"/>
        <w:rPr>
          <w:sz w:val="28"/>
          <w:szCs w:val="28"/>
          <w:shd w:val="clear" w:color="auto" w:fill="FFFFFF"/>
        </w:rPr>
      </w:pPr>
      <w:r w:rsidRPr="00723ADC">
        <w:rPr>
          <w:bCs/>
          <w:sz w:val="28"/>
          <w:szCs w:val="28"/>
          <w:shd w:val="clear" w:color="auto" w:fill="FFFFFF"/>
        </w:rPr>
        <w:t>Дефицит финансирования содержания и ремонта дорожной сети.</w:t>
      </w:r>
      <w:r>
        <w:rPr>
          <w:sz w:val="28"/>
          <w:szCs w:val="28"/>
          <w:shd w:val="clear" w:color="auto" w:fill="FFFFFF"/>
        </w:rPr>
        <w:t xml:space="preserve"> </w:t>
      </w:r>
      <w:r w:rsidRPr="00723ADC">
        <w:rPr>
          <w:sz w:val="28"/>
          <w:szCs w:val="28"/>
          <w:shd w:val="clear" w:color="auto" w:fill="FFFFFF"/>
        </w:rPr>
        <w:t>Фактическое выделение средств не позволяет в полном объеме привести дороги в нормативное состояние, что наряду с инерционностью инфраструктурных изменений влияет на статистику аварийности.</w:t>
      </w:r>
    </w:p>
    <w:p w:rsidR="007376DB" w:rsidRPr="00723ADC" w:rsidRDefault="007376DB" w:rsidP="007376DB">
      <w:pPr>
        <w:numPr>
          <w:ilvl w:val="0"/>
          <w:numId w:val="9"/>
        </w:numPr>
        <w:tabs>
          <w:tab w:val="clear" w:pos="720"/>
          <w:tab w:val="num" w:pos="142"/>
          <w:tab w:val="left" w:pos="993"/>
        </w:tabs>
        <w:suppressAutoHyphens/>
        <w:ind w:left="0" w:firstLine="709"/>
        <w:jc w:val="both"/>
        <w:rPr>
          <w:sz w:val="28"/>
          <w:szCs w:val="28"/>
          <w:shd w:val="clear" w:color="auto" w:fill="FFFFFF"/>
        </w:rPr>
      </w:pPr>
      <w:r w:rsidRPr="00723ADC">
        <w:rPr>
          <w:bCs/>
          <w:sz w:val="28"/>
          <w:szCs w:val="28"/>
          <w:shd w:val="clear" w:color="auto" w:fill="FFFFFF"/>
        </w:rPr>
        <w:t>Недостаточное развитие инфраструктуры в новых микрорайонах.</w:t>
      </w:r>
      <w:r>
        <w:rPr>
          <w:sz w:val="28"/>
          <w:szCs w:val="28"/>
          <w:shd w:val="clear" w:color="auto" w:fill="FFFFFF"/>
        </w:rPr>
        <w:t xml:space="preserve"> </w:t>
      </w:r>
      <w:r w:rsidRPr="00723ADC">
        <w:rPr>
          <w:sz w:val="28"/>
          <w:szCs w:val="28"/>
          <w:shd w:val="clear" w:color="auto" w:fill="FFFFFF"/>
        </w:rPr>
        <w:t>Активное жилищное строительство требует синхронного обеспечения новых кварталов коммунальной, транспортной и социальной инфраструктурой, что создает дополнительную нагрузку на бюджет.</w:t>
      </w:r>
    </w:p>
    <w:p w:rsidR="007376DB" w:rsidRPr="00314749" w:rsidRDefault="007376DB" w:rsidP="007376DB">
      <w:pPr>
        <w:numPr>
          <w:ilvl w:val="0"/>
          <w:numId w:val="9"/>
        </w:numPr>
        <w:tabs>
          <w:tab w:val="clear" w:pos="720"/>
          <w:tab w:val="num" w:pos="142"/>
          <w:tab w:val="left" w:pos="993"/>
        </w:tabs>
        <w:suppressAutoHyphens/>
        <w:ind w:left="0" w:firstLine="709"/>
        <w:jc w:val="both"/>
        <w:rPr>
          <w:sz w:val="28"/>
          <w:szCs w:val="28"/>
          <w:shd w:val="clear" w:color="auto" w:fill="FFFFFF"/>
        </w:rPr>
      </w:pPr>
      <w:r w:rsidRPr="00723ADC">
        <w:rPr>
          <w:bCs/>
          <w:sz w:val="28"/>
          <w:szCs w:val="28"/>
          <w:shd w:val="clear" w:color="auto" w:fill="FFFFFF"/>
        </w:rPr>
        <w:t>Ограниченность территорий для застройки.</w:t>
      </w:r>
      <w:r>
        <w:rPr>
          <w:sz w:val="28"/>
          <w:szCs w:val="28"/>
          <w:shd w:val="clear" w:color="auto" w:fill="FFFFFF"/>
        </w:rPr>
        <w:t xml:space="preserve"> </w:t>
      </w:r>
      <w:r w:rsidRPr="00723ADC">
        <w:rPr>
          <w:sz w:val="28"/>
          <w:szCs w:val="28"/>
          <w:shd w:val="clear" w:color="auto" w:fill="FFFFFF"/>
        </w:rPr>
        <w:t xml:space="preserve">Развитие гражданского строительства сдерживается отсутствием свободных площадей, резервы связаны преимущественно со сносом ветхого жилья. Для развития транспортной инфраструктуры требуется решение вопроса </w:t>
      </w:r>
      <w:r w:rsidRPr="00F11664">
        <w:rPr>
          <w:sz w:val="28"/>
          <w:szCs w:val="28"/>
          <w:shd w:val="clear" w:color="auto" w:fill="FFFFFF"/>
        </w:rPr>
        <w:t xml:space="preserve">о передаче земель Министерства </w:t>
      </w:r>
      <w:r w:rsidRPr="00314749">
        <w:rPr>
          <w:sz w:val="28"/>
          <w:szCs w:val="28"/>
          <w:shd w:val="clear" w:color="auto" w:fill="FFFFFF"/>
        </w:rPr>
        <w:t>обороны РФ в муниципальную собственность.</w:t>
      </w:r>
    </w:p>
    <w:p w:rsidR="007376DB" w:rsidRPr="00314749" w:rsidRDefault="007376DB" w:rsidP="007376DB">
      <w:pPr>
        <w:tabs>
          <w:tab w:val="left" w:pos="993"/>
        </w:tabs>
        <w:ind w:firstLine="709"/>
        <w:jc w:val="both"/>
        <w:rPr>
          <w:sz w:val="28"/>
          <w:szCs w:val="28"/>
          <w:shd w:val="clear" w:color="auto" w:fill="FFFFFF"/>
        </w:rPr>
      </w:pPr>
      <w:r w:rsidRPr="00314749">
        <w:rPr>
          <w:bCs/>
          <w:sz w:val="28"/>
          <w:szCs w:val="28"/>
          <w:shd w:val="clear" w:color="auto" w:fill="FFFFFF"/>
        </w:rPr>
        <w:t>2) Кадровый дефицит и конкуренция за человеческие ресурсы:</w:t>
      </w:r>
    </w:p>
    <w:p w:rsidR="007376DB" w:rsidRPr="00F11664"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11664">
        <w:rPr>
          <w:bCs/>
          <w:sz w:val="28"/>
          <w:szCs w:val="28"/>
          <w:shd w:val="clear" w:color="auto" w:fill="FFFFFF"/>
        </w:rPr>
        <w:t>Дефицит квалифицированных кадров в ряде отраслей.</w:t>
      </w:r>
      <w:r>
        <w:rPr>
          <w:bCs/>
          <w:sz w:val="28"/>
          <w:szCs w:val="28"/>
          <w:shd w:val="clear" w:color="auto" w:fill="FFFFFF"/>
        </w:rPr>
        <w:t xml:space="preserve"> </w:t>
      </w:r>
      <w:r w:rsidRPr="00F11664">
        <w:rPr>
          <w:bCs/>
          <w:sz w:val="28"/>
          <w:szCs w:val="28"/>
          <w:shd w:val="clear" w:color="auto" w:fill="FFFFFF"/>
        </w:rPr>
        <w:t>Острая нехватка специалистов наблюдается в сфере ЖКХ (электромонтажники-наладчики — обеспеченность кадрами составляет лишь 31% от норматива), в учреждениях культуры (концертмейстеры, балетмейстеры, научные сотрудники). Недостаток практико-ориентированного повышения квалификации отмечен в спортивной сфере.</w:t>
      </w:r>
    </w:p>
    <w:p w:rsidR="007376DB" w:rsidRPr="00F11664"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11664">
        <w:rPr>
          <w:bCs/>
          <w:sz w:val="28"/>
          <w:szCs w:val="28"/>
          <w:shd w:val="clear" w:color="auto" w:fill="FFFFFF"/>
        </w:rPr>
        <w:lastRenderedPageBreak/>
        <w:t>Маятниковая миграция.</w:t>
      </w:r>
      <w:r>
        <w:rPr>
          <w:bCs/>
          <w:sz w:val="28"/>
          <w:szCs w:val="28"/>
          <w:shd w:val="clear" w:color="auto" w:fill="FFFFFF"/>
        </w:rPr>
        <w:t xml:space="preserve"> </w:t>
      </w:r>
      <w:r w:rsidRPr="00F11664">
        <w:rPr>
          <w:bCs/>
          <w:sz w:val="28"/>
          <w:szCs w:val="28"/>
          <w:shd w:val="clear" w:color="auto" w:fill="FFFFFF"/>
        </w:rPr>
        <w:t>Близость к областному центру создает отток части экономически активного и квалифицированного населения, что обостряет кадровый голод в местных организациях и снижает налоговый потенциал.</w:t>
      </w:r>
    </w:p>
    <w:p w:rsidR="007376DB" w:rsidRPr="00F11664"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11664">
        <w:rPr>
          <w:bCs/>
          <w:sz w:val="28"/>
          <w:szCs w:val="28"/>
          <w:shd w:val="clear" w:color="auto" w:fill="FFFFFF"/>
        </w:rPr>
        <w:t>Демографические изменения.</w:t>
      </w:r>
      <w:r>
        <w:rPr>
          <w:bCs/>
          <w:sz w:val="28"/>
          <w:szCs w:val="28"/>
          <w:shd w:val="clear" w:color="auto" w:fill="FFFFFF"/>
        </w:rPr>
        <w:t xml:space="preserve"> </w:t>
      </w:r>
      <w:r w:rsidRPr="00F11664">
        <w:rPr>
          <w:bCs/>
          <w:sz w:val="28"/>
          <w:szCs w:val="28"/>
          <w:shd w:val="clear" w:color="auto" w:fill="FFFFFF"/>
        </w:rPr>
        <w:t>Снижение численности детей старшего дошкольного и школьного возраста в долгосрочной перспективе может повлиять на загрузку образовательных учреждений и рынок труда.</w:t>
      </w:r>
    </w:p>
    <w:p w:rsidR="007376DB" w:rsidRPr="00F475A4" w:rsidRDefault="007376DB" w:rsidP="007376DB">
      <w:pPr>
        <w:tabs>
          <w:tab w:val="left" w:pos="993"/>
        </w:tabs>
        <w:ind w:left="709" w:firstLine="709"/>
        <w:jc w:val="both"/>
        <w:rPr>
          <w:bCs/>
          <w:sz w:val="28"/>
          <w:szCs w:val="28"/>
          <w:shd w:val="clear" w:color="auto" w:fill="FFFFFF"/>
        </w:rPr>
      </w:pPr>
      <w:r w:rsidRPr="00F475A4">
        <w:rPr>
          <w:bCs/>
          <w:sz w:val="28"/>
          <w:szCs w:val="28"/>
          <w:shd w:val="clear" w:color="auto" w:fill="FFFFFF"/>
        </w:rPr>
        <w:t>3) Финансовые ограничения и зависимость от вышестоящих бюджетов:</w:t>
      </w:r>
    </w:p>
    <w:p w:rsidR="007376DB" w:rsidRPr="00F11664"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11664">
        <w:rPr>
          <w:bCs/>
          <w:sz w:val="28"/>
          <w:szCs w:val="28"/>
          <w:shd w:val="clear" w:color="auto" w:fill="FFFFFF"/>
        </w:rPr>
        <w:t>Высокая доля межбюджетных трансфертов в доходах бюджета.</w:t>
      </w:r>
      <w:r>
        <w:rPr>
          <w:bCs/>
          <w:sz w:val="28"/>
          <w:szCs w:val="28"/>
          <w:shd w:val="clear" w:color="auto" w:fill="FFFFFF"/>
        </w:rPr>
        <w:t xml:space="preserve"> </w:t>
      </w:r>
      <w:r w:rsidRPr="00F11664">
        <w:rPr>
          <w:bCs/>
          <w:sz w:val="28"/>
          <w:szCs w:val="28"/>
          <w:shd w:val="clear" w:color="auto" w:fill="FFFFFF"/>
        </w:rPr>
        <w:t>Финансовая помощь из областного бюджета составляет порядка 74% от общего объема доходов, что создает зависимость реализации инвестиционных и социальных проектов от региональных решений и своевременности поступления средств.</w:t>
      </w:r>
    </w:p>
    <w:p w:rsidR="007376DB" w:rsidRPr="009B2845"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11664">
        <w:rPr>
          <w:bCs/>
          <w:sz w:val="28"/>
          <w:szCs w:val="28"/>
          <w:shd w:val="clear" w:color="auto" w:fill="FFFFFF"/>
        </w:rPr>
        <w:t>Недостаточность собственных доходов для покрытия инфраструктурных потребностей.</w:t>
      </w:r>
      <w:r>
        <w:rPr>
          <w:bCs/>
          <w:sz w:val="28"/>
          <w:szCs w:val="28"/>
          <w:shd w:val="clear" w:color="auto" w:fill="FFFFFF"/>
        </w:rPr>
        <w:t xml:space="preserve"> </w:t>
      </w:r>
      <w:r w:rsidRPr="00F11664">
        <w:rPr>
          <w:bCs/>
          <w:sz w:val="28"/>
          <w:szCs w:val="28"/>
          <w:shd w:val="clear" w:color="auto" w:fill="FFFFFF"/>
        </w:rPr>
        <w:t>Рост налоговых и неналоговых доходов (109,6% к плану) не позволяет в полной мере финансировать капиталоемкие проекты, такие как реконструкция ливневых сетей, ремонт дорог, укрепление материально-</w:t>
      </w:r>
      <w:r w:rsidRPr="009B2845">
        <w:rPr>
          <w:bCs/>
          <w:sz w:val="28"/>
          <w:szCs w:val="28"/>
          <w:shd w:val="clear" w:color="auto" w:fill="FFFFFF"/>
        </w:rPr>
        <w:t>технической базы учреждений социальной сферы.</w:t>
      </w:r>
    </w:p>
    <w:p w:rsidR="007376DB" w:rsidRPr="00F475A4" w:rsidRDefault="007376DB" w:rsidP="007376DB">
      <w:pPr>
        <w:tabs>
          <w:tab w:val="left" w:pos="993"/>
        </w:tabs>
        <w:ind w:firstLine="709"/>
        <w:jc w:val="both"/>
        <w:rPr>
          <w:sz w:val="28"/>
          <w:szCs w:val="28"/>
          <w:shd w:val="clear" w:color="auto" w:fill="FFFFFF"/>
        </w:rPr>
      </w:pPr>
      <w:r w:rsidRPr="00F475A4">
        <w:rPr>
          <w:bCs/>
          <w:sz w:val="28"/>
          <w:szCs w:val="28"/>
          <w:shd w:val="clear" w:color="auto" w:fill="FFFFFF"/>
        </w:rPr>
        <w:t>4) Административные и организационные барьеры</w:t>
      </w:r>
      <w:r>
        <w:rPr>
          <w:bCs/>
          <w:sz w:val="28"/>
          <w:szCs w:val="28"/>
          <w:shd w:val="clear" w:color="auto" w:fill="FFFFFF"/>
        </w:rPr>
        <w:t>:</w:t>
      </w:r>
    </w:p>
    <w:p w:rsidR="007376DB" w:rsidRPr="00FD6091"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D6091">
        <w:rPr>
          <w:bCs/>
          <w:sz w:val="28"/>
          <w:szCs w:val="28"/>
          <w:shd w:val="clear" w:color="auto" w:fill="FFFFFF"/>
        </w:rPr>
        <w:t>Замедленное оформление разрешительной документации.</w:t>
      </w:r>
      <w:r>
        <w:rPr>
          <w:bCs/>
          <w:sz w:val="28"/>
          <w:szCs w:val="28"/>
          <w:shd w:val="clear" w:color="auto" w:fill="FFFFFF"/>
        </w:rPr>
        <w:t xml:space="preserve"> </w:t>
      </w:r>
      <w:r w:rsidRPr="00FD6091">
        <w:rPr>
          <w:bCs/>
          <w:sz w:val="28"/>
          <w:szCs w:val="28"/>
          <w:shd w:val="clear" w:color="auto" w:fill="FFFFFF"/>
        </w:rPr>
        <w:t>В сфере капитального строительства отмечаются задержки при проведении технических обследований и получении разрешений, что влечет перенос сроков сдачи объектов.</w:t>
      </w:r>
    </w:p>
    <w:p w:rsidR="007376DB" w:rsidRPr="006C5720"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FD6091">
        <w:rPr>
          <w:bCs/>
          <w:sz w:val="28"/>
          <w:szCs w:val="28"/>
          <w:shd w:val="clear" w:color="auto" w:fill="FFFFFF"/>
        </w:rPr>
        <w:t>Недостаточная доступность объектов для маломобильных граждан.</w:t>
      </w:r>
      <w:r>
        <w:rPr>
          <w:bCs/>
          <w:sz w:val="28"/>
          <w:szCs w:val="28"/>
          <w:shd w:val="clear" w:color="auto" w:fill="FFFFFF"/>
        </w:rPr>
        <w:t xml:space="preserve"> </w:t>
      </w:r>
      <w:r w:rsidRPr="00FD6091">
        <w:rPr>
          <w:bCs/>
          <w:sz w:val="28"/>
          <w:szCs w:val="28"/>
          <w:shd w:val="clear" w:color="auto" w:fill="FFFFFF"/>
        </w:rPr>
        <w:t xml:space="preserve">Несмотря на </w:t>
      </w:r>
      <w:r w:rsidRPr="006C5720">
        <w:rPr>
          <w:bCs/>
          <w:sz w:val="28"/>
          <w:szCs w:val="28"/>
          <w:shd w:val="clear" w:color="auto" w:fill="FFFFFF"/>
        </w:rPr>
        <w:t>положительные сдвиги (приобретение адаптированных автобусов, создание модельных библиотек), часть учреждений (особенно в сфере культуры) не соответствует требованиям доступной среды.</w:t>
      </w:r>
    </w:p>
    <w:p w:rsidR="007376DB" w:rsidRPr="004703CB" w:rsidRDefault="007376DB" w:rsidP="007376DB">
      <w:pPr>
        <w:tabs>
          <w:tab w:val="left" w:pos="993"/>
        </w:tabs>
        <w:ind w:left="709" w:firstLine="709"/>
        <w:jc w:val="both"/>
        <w:rPr>
          <w:bCs/>
          <w:sz w:val="28"/>
          <w:szCs w:val="28"/>
          <w:shd w:val="clear" w:color="auto" w:fill="FFFFFF"/>
        </w:rPr>
      </w:pPr>
      <w:r w:rsidRPr="006C5720">
        <w:rPr>
          <w:bCs/>
          <w:sz w:val="28"/>
          <w:szCs w:val="28"/>
          <w:shd w:val="clear" w:color="auto" w:fill="FFFFFF"/>
        </w:rPr>
        <w:t>5) Проблемы жилищного фонда</w:t>
      </w:r>
      <w:r>
        <w:rPr>
          <w:bCs/>
          <w:sz w:val="28"/>
          <w:szCs w:val="28"/>
          <w:shd w:val="clear" w:color="auto" w:fill="FFFFFF"/>
        </w:rPr>
        <w:t>:</w:t>
      </w:r>
    </w:p>
    <w:p w:rsidR="007376DB" w:rsidRPr="006C5720"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6C5720">
        <w:rPr>
          <w:bCs/>
          <w:sz w:val="28"/>
          <w:szCs w:val="28"/>
          <w:shd w:val="clear" w:color="auto" w:fill="FFFFFF"/>
        </w:rPr>
        <w:t>Наличие аварийного жилья. Общая площадь аварийного жилищного фонда составляет 4,9 тыс. кв. метров, что требует расселения граждан и сноса ветхих строений.</w:t>
      </w:r>
    </w:p>
    <w:p w:rsidR="007376DB" w:rsidRPr="006C5720" w:rsidRDefault="007376DB" w:rsidP="007376DB">
      <w:pPr>
        <w:numPr>
          <w:ilvl w:val="0"/>
          <w:numId w:val="9"/>
        </w:numPr>
        <w:tabs>
          <w:tab w:val="clear" w:pos="720"/>
          <w:tab w:val="num" w:pos="142"/>
          <w:tab w:val="left" w:pos="993"/>
        </w:tabs>
        <w:suppressAutoHyphens/>
        <w:ind w:left="0" w:firstLine="709"/>
        <w:jc w:val="both"/>
        <w:rPr>
          <w:bCs/>
          <w:sz w:val="28"/>
          <w:szCs w:val="28"/>
          <w:shd w:val="clear" w:color="auto" w:fill="FFFFFF"/>
        </w:rPr>
      </w:pPr>
      <w:r w:rsidRPr="006C5720">
        <w:rPr>
          <w:bCs/>
          <w:sz w:val="28"/>
          <w:szCs w:val="28"/>
          <w:shd w:val="clear" w:color="auto" w:fill="FFFFFF"/>
        </w:rPr>
        <w:t>Социальная нуждаемость в жилье. На учете для получения социального жилья состоит 464 человека, что сохраняет нагрузку на муниципалитет по выполнению государственных полномочий.</w:t>
      </w:r>
    </w:p>
    <w:p w:rsidR="007376DB" w:rsidRPr="00803314" w:rsidRDefault="007376DB" w:rsidP="007376DB">
      <w:pPr>
        <w:tabs>
          <w:tab w:val="left" w:pos="993"/>
        </w:tabs>
        <w:ind w:firstLine="709"/>
        <w:jc w:val="both"/>
        <w:rPr>
          <w:sz w:val="28"/>
          <w:szCs w:val="28"/>
          <w:shd w:val="clear" w:color="auto" w:fill="FFFFFF"/>
        </w:rPr>
      </w:pPr>
      <w:r w:rsidRPr="006C5720">
        <w:rPr>
          <w:sz w:val="28"/>
          <w:szCs w:val="28"/>
          <w:shd w:val="clear" w:color="auto" w:fill="FFFFFF"/>
        </w:rPr>
        <w:t>Экономика и социальная сфера города</w:t>
      </w:r>
      <w:r w:rsidRPr="00FD6091">
        <w:rPr>
          <w:sz w:val="28"/>
          <w:szCs w:val="28"/>
          <w:shd w:val="clear" w:color="auto" w:fill="FFFFFF"/>
        </w:rPr>
        <w:t xml:space="preserve"> Бердска в 2025 году сохранили устойчивость и продемонстрировали позитивную динамику по ряду ключевых направлений. Однако дальнейшее развитие сдерживается комплексом системных факторов, среди которых доминируют критический износ инженерной инфраструктуры при недостатке финансирования, дефицит квалифицированных кадров, ограниченность территориальных ресурсов и высокая зависимость от областного бюджета. Преодоление указанных ограничений требует консолидированных усилий органов местного самоуправления, привлечения </w:t>
      </w:r>
      <w:r w:rsidRPr="00803314">
        <w:rPr>
          <w:sz w:val="28"/>
          <w:szCs w:val="28"/>
          <w:shd w:val="clear" w:color="auto" w:fill="FFFFFF"/>
        </w:rPr>
        <w:t>региональной и федеральной поддержки, оптимизации административных процедур и реализации взвешенной кадровой политики.</w:t>
      </w:r>
    </w:p>
    <w:p w:rsidR="007376DB" w:rsidRPr="00803314" w:rsidRDefault="007376DB" w:rsidP="007376DB">
      <w:pPr>
        <w:tabs>
          <w:tab w:val="left" w:pos="993"/>
        </w:tabs>
        <w:ind w:firstLine="709"/>
        <w:jc w:val="both"/>
        <w:rPr>
          <w:sz w:val="28"/>
          <w:szCs w:val="28"/>
          <w:shd w:val="clear" w:color="auto" w:fill="FFFFFF"/>
        </w:rPr>
      </w:pPr>
    </w:p>
    <w:p w:rsidR="007376DB" w:rsidRDefault="007376DB" w:rsidP="007376DB">
      <w:pPr>
        <w:pStyle w:val="ConsPlusNormal0"/>
        <w:numPr>
          <w:ilvl w:val="0"/>
          <w:numId w:val="6"/>
        </w:numPr>
        <w:tabs>
          <w:tab w:val="left" w:pos="993"/>
        </w:tabs>
        <w:jc w:val="center"/>
        <w:rPr>
          <w:rFonts w:ascii="Times New Roman" w:hAnsi="Times New Roman" w:cs="Times New Roman"/>
          <w:b/>
          <w:bCs/>
          <w:sz w:val="28"/>
          <w:szCs w:val="28"/>
        </w:rPr>
      </w:pPr>
      <w:r>
        <w:rPr>
          <w:rFonts w:ascii="Times New Roman" w:hAnsi="Times New Roman" w:cs="Times New Roman"/>
          <w:b/>
          <w:bCs/>
          <w:sz w:val="28"/>
          <w:szCs w:val="28"/>
        </w:rPr>
        <w:t>Деятельность</w:t>
      </w:r>
      <w:r w:rsidRPr="009273C4">
        <w:rPr>
          <w:rFonts w:ascii="Times New Roman" w:hAnsi="Times New Roman" w:cs="Times New Roman"/>
          <w:b/>
          <w:bCs/>
          <w:sz w:val="28"/>
          <w:szCs w:val="28"/>
        </w:rPr>
        <w:t xml:space="preserve"> Главы города по основным </w:t>
      </w:r>
    </w:p>
    <w:p w:rsidR="007376DB" w:rsidRDefault="007376DB" w:rsidP="007376DB">
      <w:pPr>
        <w:pStyle w:val="ConsPlusNormal0"/>
        <w:tabs>
          <w:tab w:val="left" w:pos="993"/>
        </w:tabs>
        <w:ind w:firstLine="0"/>
        <w:jc w:val="center"/>
        <w:rPr>
          <w:rFonts w:ascii="Times New Roman" w:hAnsi="Times New Roman" w:cs="Times New Roman"/>
          <w:b/>
          <w:bCs/>
          <w:sz w:val="28"/>
          <w:szCs w:val="28"/>
        </w:rPr>
      </w:pPr>
      <w:r w:rsidRPr="009273C4">
        <w:rPr>
          <w:rFonts w:ascii="Times New Roman" w:hAnsi="Times New Roman" w:cs="Times New Roman"/>
          <w:b/>
          <w:bCs/>
          <w:sz w:val="28"/>
          <w:szCs w:val="28"/>
        </w:rPr>
        <w:t>направлениям налоговой, бюджетной политики</w:t>
      </w:r>
    </w:p>
    <w:p w:rsidR="007376DB" w:rsidRDefault="007376DB" w:rsidP="007376DB">
      <w:pPr>
        <w:pStyle w:val="ConsPlusNormal0"/>
        <w:tabs>
          <w:tab w:val="left" w:pos="993"/>
        </w:tabs>
        <w:ind w:firstLine="0"/>
        <w:jc w:val="center"/>
        <w:rPr>
          <w:rFonts w:ascii="Times New Roman" w:hAnsi="Times New Roman" w:cs="Times New Roman"/>
          <w:b/>
          <w:bCs/>
          <w:sz w:val="28"/>
          <w:szCs w:val="28"/>
        </w:rPr>
      </w:pPr>
      <w:r w:rsidRPr="009273C4">
        <w:rPr>
          <w:rFonts w:ascii="Times New Roman" w:hAnsi="Times New Roman" w:cs="Times New Roman"/>
          <w:b/>
          <w:bCs/>
          <w:sz w:val="28"/>
          <w:szCs w:val="28"/>
        </w:rPr>
        <w:t xml:space="preserve">и выполнению бюджета </w:t>
      </w:r>
    </w:p>
    <w:p w:rsidR="007376DB" w:rsidRPr="009273C4" w:rsidRDefault="007376DB" w:rsidP="007376DB">
      <w:pPr>
        <w:pStyle w:val="ConsPlusNormal0"/>
        <w:tabs>
          <w:tab w:val="left" w:pos="993"/>
        </w:tabs>
        <w:ind w:firstLine="0"/>
        <w:jc w:val="center"/>
        <w:rPr>
          <w:rFonts w:ascii="Times New Roman" w:hAnsi="Times New Roman" w:cs="Times New Roman"/>
          <w:b/>
          <w:bCs/>
          <w:sz w:val="28"/>
          <w:szCs w:val="28"/>
        </w:rPr>
      </w:pPr>
    </w:p>
    <w:p w:rsidR="007376DB" w:rsidRPr="009273C4" w:rsidRDefault="007376DB" w:rsidP="007376DB">
      <w:pPr>
        <w:ind w:firstLine="709"/>
        <w:jc w:val="both"/>
        <w:rPr>
          <w:rFonts w:eastAsia="Calibri"/>
          <w:sz w:val="28"/>
          <w:szCs w:val="28"/>
          <w:lang w:eastAsia="en-US"/>
        </w:rPr>
      </w:pPr>
      <w:r w:rsidRPr="009273C4">
        <w:rPr>
          <w:rFonts w:eastAsia="Calibri"/>
          <w:sz w:val="28"/>
          <w:szCs w:val="28"/>
          <w:lang w:eastAsia="en-US"/>
        </w:rPr>
        <w:t>Доходная часть бюджета города за 2025 год исполнена на 96,6%. При плане 6 180,6 млн. рублей в бюджет поступило 5 970,8 млн. рублей.</w:t>
      </w:r>
    </w:p>
    <w:p w:rsidR="007376DB" w:rsidRPr="009273C4" w:rsidRDefault="007376DB" w:rsidP="007376DB">
      <w:pPr>
        <w:ind w:firstLine="709"/>
        <w:jc w:val="both"/>
        <w:rPr>
          <w:rFonts w:eastAsia="Calibri"/>
          <w:sz w:val="28"/>
          <w:szCs w:val="28"/>
          <w:lang w:eastAsia="en-US"/>
        </w:rPr>
      </w:pPr>
      <w:r w:rsidRPr="009273C4">
        <w:rPr>
          <w:rFonts w:eastAsia="Calibri"/>
          <w:sz w:val="28"/>
          <w:szCs w:val="28"/>
          <w:lang w:eastAsia="en-US"/>
        </w:rPr>
        <w:t xml:space="preserve">Сумма налоговых и неналоговых доходов бюджета города составила 1 922,6 млн. рублей – 109,6% от плановых назначений. В сравнении с 2024 годом поступление налоговых и неналоговых доходов увеличилось на </w:t>
      </w:r>
      <w:r>
        <w:rPr>
          <w:rFonts w:eastAsia="Calibri"/>
          <w:sz w:val="28"/>
          <w:szCs w:val="28"/>
          <w:lang w:eastAsia="en-US"/>
        </w:rPr>
        <w:t>17,7%</w:t>
      </w:r>
      <w:r w:rsidRPr="009273C4">
        <w:rPr>
          <w:rFonts w:eastAsia="Calibri"/>
          <w:sz w:val="28"/>
          <w:szCs w:val="28"/>
          <w:lang w:eastAsia="en-US"/>
        </w:rPr>
        <w:t>.</w:t>
      </w:r>
    </w:p>
    <w:p w:rsidR="007376DB" w:rsidRPr="009273C4" w:rsidRDefault="007376DB" w:rsidP="007376DB">
      <w:pPr>
        <w:ind w:firstLine="709"/>
        <w:jc w:val="both"/>
        <w:rPr>
          <w:rFonts w:eastAsia="Calibri"/>
          <w:sz w:val="28"/>
          <w:szCs w:val="28"/>
          <w:lang w:eastAsia="en-US"/>
        </w:rPr>
      </w:pPr>
      <w:r w:rsidRPr="009273C4">
        <w:rPr>
          <w:rFonts w:eastAsia="Calibri"/>
          <w:sz w:val="28"/>
          <w:szCs w:val="28"/>
          <w:lang w:eastAsia="en-US"/>
        </w:rPr>
        <w:t>Налоговые доходы исполнены на 107,4%, при плане 1 666,0 млн. рублей в бюджет мобилизовано 1 790,0 млн. рублей, неналоговые доходы – на 149,7%, при плане 88,6 млн. рублей в бюджет поступило 132,7 млн. рублей.</w:t>
      </w:r>
    </w:p>
    <w:p w:rsidR="007376DB" w:rsidRPr="009273C4" w:rsidRDefault="007376DB" w:rsidP="007376DB">
      <w:pPr>
        <w:ind w:firstLine="709"/>
        <w:jc w:val="both"/>
        <w:rPr>
          <w:rFonts w:eastAsia="Calibri"/>
          <w:sz w:val="28"/>
          <w:szCs w:val="28"/>
          <w:lang w:eastAsia="en-US"/>
        </w:rPr>
      </w:pPr>
      <w:r w:rsidRPr="009273C4">
        <w:rPr>
          <w:sz w:val="28"/>
          <w:szCs w:val="28"/>
        </w:rPr>
        <w:t xml:space="preserve">Налог на доходы физических лиц (НДФЛ) исполнен </w:t>
      </w:r>
      <w:r w:rsidRPr="009273C4">
        <w:rPr>
          <w:rFonts w:eastAsia="Calibri"/>
          <w:sz w:val="28"/>
          <w:szCs w:val="28"/>
          <w:lang w:eastAsia="en-US"/>
        </w:rPr>
        <w:t xml:space="preserve">на 99,4% и составил 1 261,7 млн. рублей. По сравнению с 2024 годом поступления увеличились на </w:t>
      </w:r>
      <w:r>
        <w:rPr>
          <w:rFonts w:eastAsia="Calibri"/>
          <w:sz w:val="28"/>
          <w:szCs w:val="28"/>
          <w:lang w:eastAsia="en-US"/>
        </w:rPr>
        <w:t>11,3%</w:t>
      </w:r>
      <w:r w:rsidRPr="009273C4">
        <w:rPr>
          <w:rFonts w:eastAsia="Calibri"/>
          <w:sz w:val="28"/>
          <w:szCs w:val="28"/>
          <w:lang w:eastAsia="en-US"/>
        </w:rPr>
        <w:t>, что обусловлено ростом уровня заработной платы</w:t>
      </w:r>
      <w:r w:rsidRPr="009273C4">
        <w:rPr>
          <w:sz w:val="28"/>
          <w:szCs w:val="28"/>
        </w:rPr>
        <w:t>.</w:t>
      </w:r>
    </w:p>
    <w:p w:rsidR="007376DB" w:rsidRPr="009273C4" w:rsidRDefault="007376DB" w:rsidP="007376DB">
      <w:pPr>
        <w:ind w:firstLine="709"/>
        <w:jc w:val="both"/>
        <w:rPr>
          <w:rFonts w:eastAsia="Calibri"/>
          <w:sz w:val="28"/>
          <w:szCs w:val="28"/>
          <w:lang w:eastAsia="en-US"/>
        </w:rPr>
      </w:pPr>
      <w:r w:rsidRPr="009273C4">
        <w:rPr>
          <w:sz w:val="28"/>
          <w:szCs w:val="28"/>
        </w:rPr>
        <w:t xml:space="preserve">Исполнение плановых назначений по налогам на совокупный доход, составило 128,8%. За отчетный период в бюджет города поступило 241,1 </w:t>
      </w:r>
      <w:r w:rsidRPr="009273C4">
        <w:rPr>
          <w:rFonts w:eastAsia="Calibri"/>
          <w:sz w:val="28"/>
          <w:szCs w:val="28"/>
          <w:lang w:eastAsia="en-US"/>
        </w:rPr>
        <w:t>млн</w:t>
      </w:r>
      <w:r w:rsidRPr="009273C4">
        <w:rPr>
          <w:sz w:val="28"/>
          <w:szCs w:val="28"/>
        </w:rPr>
        <w:t>. рублей. К уровню 2024 года увеличение поступлений составляет</w:t>
      </w:r>
      <w:r>
        <w:rPr>
          <w:sz w:val="28"/>
          <w:szCs w:val="28"/>
        </w:rPr>
        <w:t xml:space="preserve"> 37,7%</w:t>
      </w:r>
      <w:r w:rsidRPr="009273C4">
        <w:rPr>
          <w:sz w:val="28"/>
          <w:szCs w:val="28"/>
        </w:rPr>
        <w:t>. Основной причиной роста является увеличение исчисленных сумм налога, погашение задолженности предыдущих лет, а также переноса срока уплаты патента на 29.12.2025.</w:t>
      </w:r>
    </w:p>
    <w:p w:rsidR="007376DB" w:rsidRPr="009273C4" w:rsidRDefault="007376DB" w:rsidP="007376DB">
      <w:pPr>
        <w:widowControl w:val="0"/>
        <w:ind w:firstLine="709"/>
        <w:jc w:val="both"/>
        <w:rPr>
          <w:sz w:val="28"/>
          <w:szCs w:val="28"/>
        </w:rPr>
      </w:pPr>
      <w:r w:rsidRPr="009273C4">
        <w:rPr>
          <w:sz w:val="28"/>
          <w:szCs w:val="28"/>
        </w:rPr>
        <w:t xml:space="preserve">Исполнение плановых назначений по имущественным налогам составило 127,6%. За отчетный период в бюджет города поступило 205,0 млн. рублей. К уровню 2024 года увеличение поступлений составляет </w:t>
      </w:r>
      <w:r>
        <w:rPr>
          <w:sz w:val="28"/>
          <w:szCs w:val="28"/>
        </w:rPr>
        <w:t>22,4%</w:t>
      </w:r>
      <w:r w:rsidRPr="009273C4">
        <w:rPr>
          <w:sz w:val="28"/>
          <w:szCs w:val="28"/>
        </w:rPr>
        <w:t xml:space="preserve">. Основные причины роста поступлений и перевыполнение бюджетных назначений связаны с погашением задолженности в 2025 году, а также зачетами переплат после пересчета налога на ЕНС в аналогичном периоде 2024 года. </w:t>
      </w:r>
    </w:p>
    <w:p w:rsidR="007376DB" w:rsidRPr="009273C4" w:rsidRDefault="007376DB" w:rsidP="007376DB">
      <w:pPr>
        <w:widowControl w:val="0"/>
        <w:ind w:firstLine="709"/>
        <w:jc w:val="both"/>
        <w:rPr>
          <w:rFonts w:eastAsia="Calibri"/>
          <w:sz w:val="28"/>
          <w:szCs w:val="28"/>
          <w:lang w:eastAsia="en-US"/>
        </w:rPr>
      </w:pPr>
      <w:r w:rsidRPr="009273C4">
        <w:rPr>
          <w:sz w:val="28"/>
          <w:szCs w:val="28"/>
        </w:rPr>
        <w:t xml:space="preserve">Доходы от использования имущества, находящегося в государственной и муниципальной собственности, исполнены на 127,4%. За отчетный период в бюджет города поступило 61,9 </w:t>
      </w:r>
      <w:r w:rsidRPr="009273C4">
        <w:rPr>
          <w:rFonts w:eastAsia="Calibri"/>
          <w:sz w:val="28"/>
          <w:szCs w:val="28"/>
          <w:lang w:eastAsia="en-US"/>
        </w:rPr>
        <w:t>млн</w:t>
      </w:r>
      <w:r w:rsidRPr="009273C4">
        <w:rPr>
          <w:sz w:val="28"/>
          <w:szCs w:val="28"/>
        </w:rPr>
        <w:t xml:space="preserve">. рублей. К уровню 2024 года увеличение поступлений составляет </w:t>
      </w:r>
      <w:r>
        <w:rPr>
          <w:sz w:val="28"/>
          <w:szCs w:val="28"/>
        </w:rPr>
        <w:t>8,4% (</w:t>
      </w:r>
      <w:r w:rsidRPr="009273C4">
        <w:rPr>
          <w:sz w:val="28"/>
          <w:szCs w:val="28"/>
        </w:rPr>
        <w:t xml:space="preserve">4,8 </w:t>
      </w:r>
      <w:r w:rsidRPr="009273C4">
        <w:rPr>
          <w:rFonts w:eastAsia="Calibri"/>
          <w:sz w:val="28"/>
          <w:szCs w:val="28"/>
          <w:lang w:eastAsia="en-US"/>
        </w:rPr>
        <w:t>млн</w:t>
      </w:r>
      <w:r>
        <w:rPr>
          <w:sz w:val="28"/>
          <w:szCs w:val="28"/>
        </w:rPr>
        <w:t>. руб.)</w:t>
      </w:r>
      <w:r w:rsidRPr="009273C4">
        <w:rPr>
          <w:sz w:val="28"/>
          <w:szCs w:val="28"/>
        </w:rPr>
        <w:t>.</w:t>
      </w:r>
      <w:r w:rsidRPr="009273C4">
        <w:rPr>
          <w:rFonts w:eastAsia="Calibri"/>
          <w:sz w:val="28"/>
          <w:szCs w:val="28"/>
          <w:lang w:eastAsia="en-US"/>
        </w:rPr>
        <w:t xml:space="preserve"> Положительная динамика обусловлена заключением новых договоров по арендной плате за использование земли, а также значительным повышением тарифа с 01.01.2025 по доходам от договоров социального найма.</w:t>
      </w:r>
    </w:p>
    <w:p w:rsidR="007376DB" w:rsidRPr="009273C4" w:rsidRDefault="007376DB" w:rsidP="007376DB">
      <w:pPr>
        <w:ind w:firstLine="709"/>
        <w:jc w:val="both"/>
        <w:rPr>
          <w:sz w:val="28"/>
          <w:szCs w:val="28"/>
        </w:rPr>
      </w:pPr>
      <w:r w:rsidRPr="009273C4">
        <w:rPr>
          <w:sz w:val="28"/>
          <w:szCs w:val="28"/>
        </w:rPr>
        <w:t xml:space="preserve">Доходы от продажи материальных и непроизводственных активов исполнены на 341,4%. За отчетный период в бюджет города поступило 33,7 </w:t>
      </w:r>
      <w:r w:rsidRPr="009273C4">
        <w:rPr>
          <w:rFonts w:eastAsia="Calibri"/>
          <w:sz w:val="28"/>
          <w:szCs w:val="28"/>
          <w:lang w:eastAsia="en-US"/>
        </w:rPr>
        <w:t>млн</w:t>
      </w:r>
      <w:r w:rsidRPr="009273C4">
        <w:rPr>
          <w:sz w:val="28"/>
          <w:szCs w:val="28"/>
        </w:rPr>
        <w:t xml:space="preserve">. рублей. К уровню 2024 года увеличение поступлений составляет </w:t>
      </w:r>
      <w:r>
        <w:rPr>
          <w:sz w:val="28"/>
          <w:szCs w:val="28"/>
        </w:rPr>
        <w:t>78,4%</w:t>
      </w:r>
      <w:r w:rsidRPr="009273C4">
        <w:rPr>
          <w:sz w:val="28"/>
          <w:szCs w:val="28"/>
        </w:rPr>
        <w:t xml:space="preserve"> в связи с поступившими заявлениями и оплатой земельных участков.</w:t>
      </w:r>
    </w:p>
    <w:p w:rsidR="007376DB" w:rsidRPr="009273C4" w:rsidRDefault="007376DB" w:rsidP="007376DB">
      <w:pPr>
        <w:ind w:firstLine="709"/>
        <w:jc w:val="both"/>
        <w:rPr>
          <w:strike/>
          <w:sz w:val="28"/>
          <w:szCs w:val="28"/>
        </w:rPr>
      </w:pPr>
      <w:r w:rsidRPr="009273C4">
        <w:rPr>
          <w:sz w:val="28"/>
          <w:szCs w:val="28"/>
        </w:rPr>
        <w:t>Размер финансовой помощи бюджету города Бердска из вышес</w:t>
      </w:r>
      <w:r>
        <w:rPr>
          <w:sz w:val="28"/>
          <w:szCs w:val="28"/>
        </w:rPr>
        <w:t xml:space="preserve">тоящих бюджетов РФ на 2025 год </w:t>
      </w:r>
      <w:r w:rsidRPr="009273C4">
        <w:rPr>
          <w:sz w:val="28"/>
          <w:szCs w:val="28"/>
        </w:rPr>
        <w:t>определен в размере 4 426,5 млн. рублей, в том числе:</w:t>
      </w:r>
    </w:p>
    <w:p w:rsidR="007376DB" w:rsidRPr="009273C4" w:rsidRDefault="007376DB" w:rsidP="007376DB">
      <w:pPr>
        <w:ind w:firstLine="709"/>
        <w:jc w:val="both"/>
        <w:rPr>
          <w:sz w:val="28"/>
          <w:szCs w:val="28"/>
        </w:rPr>
      </w:pPr>
      <w:r w:rsidRPr="009273C4">
        <w:rPr>
          <w:sz w:val="28"/>
          <w:szCs w:val="28"/>
        </w:rPr>
        <w:t>- дотация 674,4 млн. рублей;</w:t>
      </w:r>
    </w:p>
    <w:p w:rsidR="007376DB" w:rsidRPr="009273C4" w:rsidRDefault="007376DB" w:rsidP="007376DB">
      <w:pPr>
        <w:ind w:firstLine="709"/>
        <w:jc w:val="both"/>
        <w:rPr>
          <w:sz w:val="28"/>
          <w:szCs w:val="28"/>
        </w:rPr>
      </w:pPr>
      <w:r w:rsidRPr="009273C4">
        <w:rPr>
          <w:sz w:val="28"/>
          <w:szCs w:val="28"/>
        </w:rPr>
        <w:t xml:space="preserve">- субсидии 1 252,1 </w:t>
      </w:r>
      <w:r w:rsidRPr="009273C4">
        <w:rPr>
          <w:rFonts w:eastAsia="Calibri"/>
          <w:sz w:val="28"/>
          <w:szCs w:val="28"/>
          <w:lang w:eastAsia="en-US"/>
        </w:rPr>
        <w:t>млн</w:t>
      </w:r>
      <w:r w:rsidRPr="009273C4">
        <w:rPr>
          <w:sz w:val="28"/>
          <w:szCs w:val="28"/>
        </w:rPr>
        <w:t xml:space="preserve">. рублей; </w:t>
      </w:r>
    </w:p>
    <w:p w:rsidR="007376DB" w:rsidRPr="009273C4" w:rsidRDefault="007376DB" w:rsidP="007376DB">
      <w:pPr>
        <w:ind w:firstLine="709"/>
        <w:jc w:val="both"/>
        <w:rPr>
          <w:sz w:val="28"/>
          <w:szCs w:val="28"/>
        </w:rPr>
      </w:pPr>
      <w:r w:rsidRPr="009273C4">
        <w:rPr>
          <w:sz w:val="28"/>
          <w:szCs w:val="28"/>
        </w:rPr>
        <w:t xml:space="preserve">- субвенции 2 384,3 </w:t>
      </w:r>
      <w:r w:rsidRPr="009273C4">
        <w:rPr>
          <w:rFonts w:eastAsia="Calibri"/>
          <w:sz w:val="28"/>
          <w:szCs w:val="28"/>
          <w:lang w:eastAsia="en-US"/>
        </w:rPr>
        <w:t>млн</w:t>
      </w:r>
      <w:r w:rsidRPr="009273C4">
        <w:rPr>
          <w:sz w:val="28"/>
          <w:szCs w:val="28"/>
        </w:rPr>
        <w:t xml:space="preserve">. рублей; </w:t>
      </w:r>
    </w:p>
    <w:p w:rsidR="007376DB" w:rsidRPr="009273C4" w:rsidRDefault="007376DB" w:rsidP="007376DB">
      <w:pPr>
        <w:ind w:firstLine="709"/>
        <w:jc w:val="both"/>
        <w:rPr>
          <w:sz w:val="28"/>
          <w:szCs w:val="28"/>
        </w:rPr>
      </w:pPr>
      <w:r w:rsidRPr="009273C4">
        <w:rPr>
          <w:sz w:val="28"/>
          <w:szCs w:val="28"/>
        </w:rPr>
        <w:lastRenderedPageBreak/>
        <w:t xml:space="preserve">- иные межбюджетные трансферты 115,7 </w:t>
      </w:r>
      <w:r w:rsidRPr="009273C4">
        <w:rPr>
          <w:rFonts w:eastAsia="Calibri"/>
          <w:sz w:val="28"/>
          <w:szCs w:val="28"/>
          <w:lang w:eastAsia="en-US"/>
        </w:rPr>
        <w:t>млн</w:t>
      </w:r>
      <w:r w:rsidRPr="009273C4">
        <w:rPr>
          <w:sz w:val="28"/>
          <w:szCs w:val="28"/>
        </w:rPr>
        <w:t xml:space="preserve">. рублей. </w:t>
      </w:r>
    </w:p>
    <w:p w:rsidR="007376DB" w:rsidRPr="009273C4" w:rsidRDefault="007376DB" w:rsidP="007376DB">
      <w:pPr>
        <w:ind w:firstLine="709"/>
        <w:jc w:val="both"/>
        <w:rPr>
          <w:color w:val="000000"/>
          <w:sz w:val="28"/>
          <w:szCs w:val="28"/>
        </w:rPr>
      </w:pPr>
      <w:r w:rsidRPr="009273C4">
        <w:rPr>
          <w:color w:val="000000"/>
          <w:sz w:val="28"/>
          <w:szCs w:val="28"/>
        </w:rPr>
        <w:t xml:space="preserve">Исполнение бюджета города Бердска по расходам составило 92,7% плановых назначений 6 392,4 </w:t>
      </w:r>
      <w:r w:rsidRPr="009273C4">
        <w:rPr>
          <w:rFonts w:eastAsia="Calibri"/>
          <w:sz w:val="28"/>
          <w:szCs w:val="28"/>
          <w:lang w:eastAsia="en-US"/>
        </w:rPr>
        <w:t>млн</w:t>
      </w:r>
      <w:r w:rsidRPr="009273C4">
        <w:rPr>
          <w:color w:val="000000"/>
          <w:sz w:val="28"/>
          <w:szCs w:val="28"/>
        </w:rPr>
        <w:t xml:space="preserve">. рублей, в абсолютном выражении расходы составили 5 924,1 </w:t>
      </w:r>
      <w:r w:rsidRPr="009273C4">
        <w:rPr>
          <w:rFonts w:eastAsia="Calibri"/>
          <w:sz w:val="28"/>
          <w:szCs w:val="28"/>
          <w:lang w:eastAsia="en-US"/>
        </w:rPr>
        <w:t>млн</w:t>
      </w:r>
      <w:r w:rsidRPr="009273C4">
        <w:rPr>
          <w:color w:val="000000"/>
          <w:sz w:val="28"/>
          <w:szCs w:val="28"/>
        </w:rPr>
        <w:t>. рублей.</w:t>
      </w:r>
    </w:p>
    <w:p w:rsidR="007376DB" w:rsidRPr="009273C4" w:rsidRDefault="007376DB" w:rsidP="007376DB">
      <w:pPr>
        <w:ind w:firstLine="709"/>
        <w:jc w:val="both"/>
        <w:rPr>
          <w:color w:val="000000"/>
          <w:sz w:val="28"/>
          <w:szCs w:val="28"/>
        </w:rPr>
      </w:pPr>
      <w:r w:rsidRPr="009273C4">
        <w:rPr>
          <w:color w:val="000000"/>
          <w:sz w:val="28"/>
          <w:szCs w:val="28"/>
        </w:rPr>
        <w:t>Кассовые расходы бюджета города Бердска за 2025 год увеличились к уровню 2024 года на 822,9 млн. рублей.</w:t>
      </w:r>
    </w:p>
    <w:p w:rsidR="007376DB" w:rsidRPr="009273C4" w:rsidRDefault="007376DB" w:rsidP="007376DB">
      <w:pPr>
        <w:ind w:firstLine="709"/>
        <w:jc w:val="both"/>
        <w:rPr>
          <w:color w:val="000000"/>
          <w:sz w:val="28"/>
          <w:szCs w:val="28"/>
        </w:rPr>
      </w:pPr>
      <w:r w:rsidRPr="009273C4">
        <w:rPr>
          <w:sz w:val="28"/>
          <w:szCs w:val="28"/>
        </w:rPr>
        <w:t>Муниципальный долг на 01.01.2026 и на 01.01.2025 отсутствует.</w:t>
      </w:r>
    </w:p>
    <w:p w:rsidR="007376DB" w:rsidRDefault="007376DB" w:rsidP="007376DB">
      <w:pPr>
        <w:ind w:firstLine="709"/>
        <w:jc w:val="both"/>
        <w:rPr>
          <w:sz w:val="28"/>
          <w:szCs w:val="28"/>
        </w:rPr>
      </w:pPr>
      <w:r w:rsidRPr="009273C4">
        <w:rPr>
          <w:sz w:val="28"/>
          <w:szCs w:val="28"/>
        </w:rPr>
        <w:t>Финансовая устойчивость города Бердска отражает такое состояние финансовых ресурсов, при котором орган местного самоуправления способен маневрировать зарезервированными финансовыми средствами путем их перераспределения на решение неотложных и приоритетных задач.</w:t>
      </w:r>
    </w:p>
    <w:p w:rsidR="007376DB" w:rsidRPr="00FC7E17" w:rsidRDefault="007376DB" w:rsidP="007376DB">
      <w:pPr>
        <w:tabs>
          <w:tab w:val="left" w:pos="993"/>
        </w:tabs>
        <w:ind w:firstLine="709"/>
        <w:jc w:val="both"/>
        <w:rPr>
          <w:sz w:val="28"/>
          <w:szCs w:val="28"/>
          <w:shd w:val="clear" w:color="auto" w:fill="FFFFFF"/>
        </w:rPr>
      </w:pPr>
      <w:r w:rsidRPr="00FC7E17">
        <w:rPr>
          <w:sz w:val="28"/>
          <w:szCs w:val="28"/>
          <w:shd w:val="clear" w:color="auto" w:fill="FFFFFF"/>
        </w:rPr>
        <w:t>Бюджет города Бердска в 2025 году характеризуется устойчивым исполнением доходной части с существенным перевыполнением плана по налоговым и неналоговым доходам (109,6%) и ростом собственных доходов к уровню прошлого года. Высокое исполнение наблюдается по доходам от использования и продажи имущества. Отсутствие муниципального долга свидетельствует о сбалансированности бюджетной политики. Расходы бюджета увеличены по сравнению с 2024 годом при сохранении финансовой стабильности.</w:t>
      </w:r>
    </w:p>
    <w:p w:rsidR="007376DB" w:rsidRPr="009273C4" w:rsidRDefault="007376DB" w:rsidP="007376DB">
      <w:pPr>
        <w:ind w:firstLine="709"/>
        <w:jc w:val="both"/>
        <w:rPr>
          <w:sz w:val="28"/>
          <w:szCs w:val="28"/>
        </w:rPr>
      </w:pPr>
      <w:r w:rsidRPr="009273C4">
        <w:rPr>
          <w:sz w:val="28"/>
          <w:szCs w:val="28"/>
        </w:rPr>
        <w:t>В целях совершенствования бюджетной политики и финансовой устойчивости города Бердска</w:t>
      </w:r>
      <w:r>
        <w:rPr>
          <w:sz w:val="28"/>
          <w:szCs w:val="28"/>
        </w:rPr>
        <w:t xml:space="preserve"> </w:t>
      </w:r>
      <w:r w:rsidRPr="009273C4">
        <w:rPr>
          <w:sz w:val="28"/>
          <w:szCs w:val="28"/>
        </w:rPr>
        <w:t>будет продолжена работа:</w:t>
      </w:r>
    </w:p>
    <w:p w:rsidR="007376DB" w:rsidRPr="009273C4" w:rsidRDefault="007376DB" w:rsidP="007376DB">
      <w:pPr>
        <w:ind w:firstLine="709"/>
        <w:jc w:val="both"/>
        <w:rPr>
          <w:sz w:val="28"/>
          <w:szCs w:val="28"/>
        </w:rPr>
      </w:pPr>
      <w:r w:rsidRPr="009273C4">
        <w:rPr>
          <w:sz w:val="28"/>
          <w:szCs w:val="28"/>
        </w:rPr>
        <w:t>1. По совершенствованию методологии разработки муниципальных программ, направленной на:</w:t>
      </w:r>
    </w:p>
    <w:p w:rsidR="007376DB" w:rsidRPr="009273C4" w:rsidRDefault="007376DB" w:rsidP="007376DB">
      <w:pPr>
        <w:ind w:firstLine="709"/>
        <w:jc w:val="both"/>
        <w:rPr>
          <w:sz w:val="28"/>
          <w:szCs w:val="28"/>
        </w:rPr>
      </w:pPr>
      <w:r w:rsidRPr="009273C4">
        <w:rPr>
          <w:sz w:val="28"/>
          <w:szCs w:val="28"/>
        </w:rPr>
        <w:t>- повышение увязки муниципальных программ с региональными проектами и государственными программами Новосибирской области, а также иными стратегическими документами, в том числе, синхронизация задач и целевых ориентиров, устранение пробелов и противоречий, как в вертикальной проекции, так и горизонтальной на муниципальном уровне (между иными стратегическими документами). Выстраивание порядка и гармонии в системе документов позволит более эффективно распоряжаться имеющимися ресурсами, а значит, увеличит качество достигаемых результатов;</w:t>
      </w:r>
    </w:p>
    <w:p w:rsidR="007376DB" w:rsidRPr="009273C4" w:rsidRDefault="007376DB" w:rsidP="007376DB">
      <w:pPr>
        <w:ind w:firstLine="709"/>
        <w:jc w:val="both"/>
        <w:rPr>
          <w:sz w:val="28"/>
          <w:szCs w:val="28"/>
        </w:rPr>
      </w:pPr>
      <w:r w:rsidRPr="009273C4">
        <w:rPr>
          <w:sz w:val="28"/>
          <w:szCs w:val="28"/>
        </w:rPr>
        <w:t>- признание неэффективными расходов на мероприятия муниципальных программ, по которым не достигаются целевые показатели.</w:t>
      </w:r>
    </w:p>
    <w:p w:rsidR="007376DB" w:rsidRPr="009273C4" w:rsidRDefault="007376DB" w:rsidP="007376DB">
      <w:pPr>
        <w:ind w:firstLine="709"/>
        <w:jc w:val="both"/>
        <w:rPr>
          <w:sz w:val="28"/>
          <w:szCs w:val="28"/>
        </w:rPr>
      </w:pPr>
      <w:r w:rsidRPr="009273C4">
        <w:rPr>
          <w:sz w:val="28"/>
          <w:szCs w:val="28"/>
        </w:rPr>
        <w:t>2. По совершенствованию механизма формирования муниципального задания в соответствии с региональными перечнями услуг и нормативами затрат на их оказание.</w:t>
      </w:r>
    </w:p>
    <w:p w:rsidR="007376DB" w:rsidRPr="009273C4" w:rsidRDefault="007376DB" w:rsidP="007376DB">
      <w:pPr>
        <w:ind w:firstLine="709"/>
        <w:jc w:val="both"/>
        <w:rPr>
          <w:sz w:val="28"/>
          <w:szCs w:val="28"/>
        </w:rPr>
      </w:pPr>
      <w:r w:rsidRPr="009273C4">
        <w:rPr>
          <w:sz w:val="28"/>
          <w:szCs w:val="28"/>
        </w:rPr>
        <w:t>Реализация таких мероприятий позволит повысить уровень контроля за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7376DB" w:rsidRPr="009273C4" w:rsidRDefault="007376DB" w:rsidP="007376DB">
      <w:pPr>
        <w:ind w:firstLine="709"/>
        <w:jc w:val="both"/>
        <w:rPr>
          <w:sz w:val="28"/>
          <w:szCs w:val="28"/>
        </w:rPr>
      </w:pPr>
      <w:r w:rsidRPr="009273C4">
        <w:rPr>
          <w:sz w:val="28"/>
          <w:szCs w:val="28"/>
        </w:rPr>
        <w:t>Базовым принципом при формировании бюджета явля</w:t>
      </w:r>
      <w:r>
        <w:rPr>
          <w:sz w:val="28"/>
          <w:szCs w:val="28"/>
        </w:rPr>
        <w:t>ется</w:t>
      </w:r>
      <w:r w:rsidRPr="009273C4">
        <w:rPr>
          <w:sz w:val="28"/>
          <w:szCs w:val="28"/>
        </w:rPr>
        <w:t xml:space="preserve"> осуществление приоритизации расходных обязательств по следующим направлениям:</w:t>
      </w:r>
    </w:p>
    <w:p w:rsidR="007376DB" w:rsidRPr="009273C4" w:rsidRDefault="007376DB" w:rsidP="007376DB">
      <w:pPr>
        <w:ind w:firstLine="709"/>
        <w:jc w:val="both"/>
        <w:rPr>
          <w:sz w:val="28"/>
          <w:szCs w:val="28"/>
        </w:rPr>
      </w:pPr>
      <w:r w:rsidRPr="009273C4">
        <w:rPr>
          <w:sz w:val="28"/>
          <w:szCs w:val="28"/>
        </w:rPr>
        <w:t>1.</w:t>
      </w:r>
      <w:r w:rsidRPr="009273C4">
        <w:rPr>
          <w:sz w:val="28"/>
          <w:szCs w:val="28"/>
          <w:lang w:val="en-US"/>
        </w:rPr>
        <w:t> </w:t>
      </w:r>
      <w:r w:rsidRPr="009273C4">
        <w:rPr>
          <w:sz w:val="28"/>
          <w:szCs w:val="28"/>
        </w:rPr>
        <w:t>Социальные обязательства перед гражданами.</w:t>
      </w:r>
    </w:p>
    <w:p w:rsidR="007376DB" w:rsidRPr="009273C4" w:rsidRDefault="007376DB" w:rsidP="007376DB">
      <w:pPr>
        <w:ind w:firstLine="709"/>
        <w:jc w:val="both"/>
        <w:rPr>
          <w:sz w:val="28"/>
          <w:szCs w:val="28"/>
        </w:rPr>
      </w:pPr>
      <w:r w:rsidRPr="009273C4">
        <w:rPr>
          <w:sz w:val="28"/>
          <w:szCs w:val="28"/>
        </w:rPr>
        <w:lastRenderedPageBreak/>
        <w:t xml:space="preserve">2. Предоставление муниципальных услуг. </w:t>
      </w:r>
    </w:p>
    <w:p w:rsidR="007376DB" w:rsidRPr="009273C4" w:rsidRDefault="007376DB" w:rsidP="007376DB">
      <w:pPr>
        <w:ind w:firstLine="709"/>
        <w:jc w:val="both"/>
        <w:rPr>
          <w:sz w:val="28"/>
          <w:szCs w:val="28"/>
        </w:rPr>
      </w:pPr>
      <w:r w:rsidRPr="009273C4">
        <w:rPr>
          <w:sz w:val="28"/>
          <w:szCs w:val="28"/>
        </w:rPr>
        <w:t>Продолж</w:t>
      </w:r>
      <w:r>
        <w:rPr>
          <w:sz w:val="28"/>
          <w:szCs w:val="28"/>
        </w:rPr>
        <w:t xml:space="preserve">ится </w:t>
      </w:r>
      <w:r w:rsidRPr="009273C4">
        <w:rPr>
          <w:sz w:val="28"/>
          <w:szCs w:val="28"/>
        </w:rPr>
        <w:t>работа по развитию открытости и прозрачности путем выстраивания эффективного диалога с жителями о процессах управления общественными финансами. Для этого необходимо обеспечить высокий уровень популярности и востребованности публикуемой информации материалов «Бюджета для граждан» в публичных слушаниях.</w:t>
      </w:r>
    </w:p>
    <w:p w:rsidR="007376DB" w:rsidRPr="009273C4" w:rsidRDefault="007376DB" w:rsidP="007376DB">
      <w:pPr>
        <w:ind w:firstLine="709"/>
        <w:jc w:val="both"/>
        <w:rPr>
          <w:sz w:val="28"/>
          <w:szCs w:val="28"/>
        </w:rPr>
      </w:pPr>
      <w:r w:rsidRPr="009273C4">
        <w:rPr>
          <w:sz w:val="28"/>
          <w:szCs w:val="28"/>
        </w:rPr>
        <w:t>Кроме этого, планируется продолжить реализацию мероприятий по максимальной консолидации бюджетных средств как участников бюджетного процесса, так и иных юридических лиц, получающих средства из бюджета.</w:t>
      </w:r>
    </w:p>
    <w:p w:rsidR="007376DB" w:rsidRPr="009273C4" w:rsidRDefault="007376DB" w:rsidP="007376DB">
      <w:pPr>
        <w:ind w:firstLine="709"/>
        <w:jc w:val="both"/>
        <w:rPr>
          <w:sz w:val="28"/>
          <w:szCs w:val="28"/>
        </w:rPr>
      </w:pPr>
      <w:r w:rsidRPr="009273C4">
        <w:rPr>
          <w:sz w:val="28"/>
          <w:szCs w:val="28"/>
        </w:rPr>
        <w:t xml:space="preserve">Внутренний финансовый контроль должен быть направлен на оперативное выявление, устранение и пресечение нарушений бюджетного законодательства Российской Федерации и иных нормативных правовых актов, регулирующих бюджетные правоотношения, на повышение экономности и эффективности использования бюджетных средств путем принятия и реализации решений по результатам внутреннего финансового контроля. </w:t>
      </w:r>
    </w:p>
    <w:p w:rsidR="007376DB" w:rsidRPr="009273C4" w:rsidRDefault="007376DB" w:rsidP="007376DB">
      <w:pPr>
        <w:ind w:firstLine="709"/>
        <w:jc w:val="both"/>
        <w:rPr>
          <w:sz w:val="28"/>
          <w:szCs w:val="28"/>
        </w:rPr>
      </w:pPr>
      <w:r w:rsidRPr="009273C4">
        <w:rPr>
          <w:sz w:val="28"/>
          <w:szCs w:val="28"/>
        </w:rPr>
        <w:t>Поставлена задача обеспечения доходной части бюджета города Бердска за счет поступления средств от использования муниципального имущества и городских земель в соответствии с прогнозируемыми доходами:</w:t>
      </w:r>
    </w:p>
    <w:p w:rsidR="007376DB" w:rsidRPr="009273C4" w:rsidRDefault="007376DB" w:rsidP="007376DB">
      <w:pPr>
        <w:ind w:firstLine="709"/>
        <w:jc w:val="both"/>
        <w:rPr>
          <w:sz w:val="28"/>
          <w:szCs w:val="28"/>
        </w:rPr>
      </w:pPr>
      <w:r w:rsidRPr="009273C4">
        <w:rPr>
          <w:sz w:val="28"/>
          <w:szCs w:val="28"/>
        </w:rPr>
        <w:t>– усиление работы по взысканию задолженности по аренде муниципального имущества и земельных участков;</w:t>
      </w:r>
    </w:p>
    <w:p w:rsidR="007376DB" w:rsidRPr="009273C4" w:rsidRDefault="007376DB" w:rsidP="007376DB">
      <w:pPr>
        <w:ind w:firstLine="709"/>
        <w:jc w:val="both"/>
        <w:rPr>
          <w:sz w:val="28"/>
          <w:szCs w:val="28"/>
        </w:rPr>
      </w:pPr>
      <w:r w:rsidRPr="009273C4">
        <w:rPr>
          <w:sz w:val="28"/>
          <w:szCs w:val="28"/>
        </w:rPr>
        <w:t>– проведение претензионно-исковой работы, разработка актуальных мероприятий, направленные на сокращение задолженности по арендной плате за землю и муниципальное имущество.</w:t>
      </w:r>
    </w:p>
    <w:p w:rsidR="007376DB" w:rsidRPr="009273C4" w:rsidRDefault="007376DB" w:rsidP="007376DB">
      <w:pPr>
        <w:ind w:firstLine="709"/>
        <w:jc w:val="both"/>
        <w:rPr>
          <w:bCs/>
          <w:sz w:val="28"/>
          <w:szCs w:val="28"/>
        </w:rPr>
      </w:pPr>
      <w:r w:rsidRPr="009273C4">
        <w:rPr>
          <w:bCs/>
          <w:sz w:val="28"/>
          <w:szCs w:val="28"/>
        </w:rPr>
        <w:t>В условиях ограниченности доходной базы при формировании бюджета города Бердска на 2026 год и плановый период 2027-2028 годы проводилась переоценка приоритетных направлений расходов, их оптимизация исходя из результата их исполнения, эффективности и целесообразности. Бюджетные ресурсы сконцентрированы на приоритетных расходах, обеспечении бюджетных обязательств, принятых в текущем финансовом году, выполнении условий по софинансированию расходов при предоставлении целевых средств.</w:t>
      </w:r>
    </w:p>
    <w:p w:rsidR="007376DB" w:rsidRPr="009273C4" w:rsidRDefault="007376DB" w:rsidP="007376DB">
      <w:pPr>
        <w:ind w:firstLine="709"/>
        <w:jc w:val="both"/>
        <w:rPr>
          <w:sz w:val="28"/>
          <w:szCs w:val="28"/>
        </w:rPr>
      </w:pPr>
      <w:r w:rsidRPr="009273C4">
        <w:rPr>
          <w:sz w:val="28"/>
          <w:szCs w:val="28"/>
        </w:rPr>
        <w:t>Управление финансов и налоговой политики администрации города Бердска на постоянной основе взаимодействует с министерством финансов и налоговой политики Новосибирской области и иными министерствами Новосибирской области, а также с другими органами местного самоуправления (г. Искитим, г. Обь, Искитимский район) в пределах своей компетенции.</w:t>
      </w:r>
    </w:p>
    <w:p w:rsidR="007376DB" w:rsidRPr="009273C4" w:rsidRDefault="007376DB" w:rsidP="007376DB">
      <w:pPr>
        <w:pStyle w:val="ConsPlusNormal0"/>
        <w:tabs>
          <w:tab w:val="left" w:pos="993"/>
        </w:tabs>
        <w:ind w:firstLine="709"/>
        <w:jc w:val="center"/>
        <w:rPr>
          <w:rFonts w:ascii="Times New Roman" w:hAnsi="Times New Roman" w:cs="Times New Roman"/>
          <w:bCs/>
          <w:sz w:val="28"/>
          <w:szCs w:val="28"/>
        </w:rPr>
      </w:pPr>
    </w:p>
    <w:p w:rsidR="007376DB" w:rsidRDefault="007376DB" w:rsidP="007376DB">
      <w:pPr>
        <w:pStyle w:val="ConsPlusNormal0"/>
        <w:tabs>
          <w:tab w:val="left" w:pos="993"/>
        </w:tabs>
        <w:ind w:left="360" w:firstLine="0"/>
        <w:jc w:val="center"/>
        <w:rPr>
          <w:rFonts w:ascii="Times New Roman" w:hAnsi="Times New Roman" w:cs="Times New Roman"/>
          <w:bCs/>
          <w:sz w:val="28"/>
          <w:szCs w:val="28"/>
        </w:rPr>
      </w:pPr>
      <w:r>
        <w:rPr>
          <w:rFonts w:ascii="Times New Roman" w:hAnsi="Times New Roman" w:cs="Times New Roman"/>
          <w:b/>
          <w:bCs/>
          <w:sz w:val="28"/>
          <w:szCs w:val="28"/>
        </w:rPr>
        <w:t>4.</w:t>
      </w:r>
      <w:r w:rsidRPr="009B4CA9">
        <w:t xml:space="preserve"> </w:t>
      </w:r>
      <w:r w:rsidRPr="009B4CA9">
        <w:rPr>
          <w:rFonts w:ascii="Times New Roman" w:hAnsi="Times New Roman" w:cs="Times New Roman"/>
          <w:b/>
          <w:bCs/>
          <w:sz w:val="28"/>
          <w:szCs w:val="28"/>
        </w:rPr>
        <w:t>Исполнение приоритетных и инвестиционных проектов, муниципальных, реги</w:t>
      </w:r>
      <w:r>
        <w:rPr>
          <w:rFonts w:ascii="Times New Roman" w:hAnsi="Times New Roman" w:cs="Times New Roman"/>
          <w:b/>
          <w:bCs/>
          <w:sz w:val="28"/>
          <w:szCs w:val="28"/>
        </w:rPr>
        <w:t>ональных и федеральных программ</w:t>
      </w:r>
    </w:p>
    <w:p w:rsidR="007376DB" w:rsidRDefault="007376DB" w:rsidP="007376DB">
      <w:pPr>
        <w:ind w:firstLine="709"/>
        <w:jc w:val="both"/>
        <w:rPr>
          <w:rFonts w:eastAsia="Calibri"/>
          <w:sz w:val="28"/>
          <w:szCs w:val="28"/>
        </w:rPr>
      </w:pPr>
    </w:p>
    <w:p w:rsidR="007376DB" w:rsidRPr="00DC4D89" w:rsidRDefault="007376DB" w:rsidP="007376DB">
      <w:pPr>
        <w:ind w:firstLine="709"/>
        <w:jc w:val="both"/>
        <w:rPr>
          <w:rFonts w:eastAsia="Calibri"/>
          <w:sz w:val="28"/>
          <w:szCs w:val="28"/>
        </w:rPr>
      </w:pPr>
      <w:r w:rsidRPr="00DC4D89">
        <w:rPr>
          <w:rFonts w:eastAsia="Calibri"/>
          <w:sz w:val="28"/>
          <w:szCs w:val="28"/>
        </w:rPr>
        <w:t>На 2025 год Бердску выделены денежные средства в размере 238,1 млн. рублей на реализацию 3-х национальных проектов:</w:t>
      </w:r>
    </w:p>
    <w:p w:rsidR="007376DB" w:rsidRPr="00DC4D89" w:rsidRDefault="007376DB" w:rsidP="007376DB">
      <w:pPr>
        <w:tabs>
          <w:tab w:val="left" w:pos="1134"/>
        </w:tabs>
        <w:ind w:firstLine="709"/>
        <w:jc w:val="both"/>
        <w:rPr>
          <w:rFonts w:eastAsia="Calibri"/>
          <w:sz w:val="28"/>
          <w:szCs w:val="28"/>
        </w:rPr>
      </w:pPr>
      <w:r w:rsidRPr="00DC4D89">
        <w:rPr>
          <w:rFonts w:eastAsia="Calibri"/>
          <w:sz w:val="28"/>
          <w:szCs w:val="28"/>
        </w:rPr>
        <w:t>1.</w:t>
      </w:r>
      <w:r w:rsidRPr="00DC4D89">
        <w:rPr>
          <w:rFonts w:eastAsia="Calibri"/>
          <w:sz w:val="28"/>
          <w:szCs w:val="28"/>
        </w:rPr>
        <w:tab/>
        <w:t>Национальный проект «Инфраструктура для жизни»</w:t>
      </w:r>
    </w:p>
    <w:p w:rsidR="007376DB" w:rsidRPr="00DC4D89" w:rsidRDefault="007376DB" w:rsidP="007376DB">
      <w:pPr>
        <w:tabs>
          <w:tab w:val="left" w:pos="1134"/>
        </w:tabs>
        <w:ind w:firstLine="709"/>
        <w:jc w:val="both"/>
        <w:rPr>
          <w:rFonts w:eastAsia="Calibri"/>
          <w:sz w:val="28"/>
          <w:szCs w:val="28"/>
        </w:rPr>
      </w:pPr>
      <w:r w:rsidRPr="00DC4D89">
        <w:rPr>
          <w:rFonts w:eastAsia="Calibri"/>
          <w:sz w:val="28"/>
          <w:szCs w:val="28"/>
        </w:rPr>
        <w:t>2.</w:t>
      </w:r>
      <w:r w:rsidRPr="00DC4D89">
        <w:rPr>
          <w:rFonts w:eastAsia="Calibri"/>
          <w:sz w:val="28"/>
          <w:szCs w:val="28"/>
        </w:rPr>
        <w:tab/>
        <w:t>Национальный проект «Молодежь и дети»</w:t>
      </w:r>
    </w:p>
    <w:p w:rsidR="007376DB" w:rsidRPr="00DC4D89" w:rsidRDefault="007376DB" w:rsidP="007376DB">
      <w:pPr>
        <w:tabs>
          <w:tab w:val="left" w:pos="1134"/>
        </w:tabs>
        <w:ind w:firstLine="709"/>
        <w:jc w:val="both"/>
        <w:rPr>
          <w:rFonts w:eastAsia="Calibri"/>
          <w:sz w:val="28"/>
          <w:szCs w:val="28"/>
        </w:rPr>
      </w:pPr>
      <w:r w:rsidRPr="00DC4D89">
        <w:rPr>
          <w:rFonts w:eastAsia="Calibri"/>
          <w:sz w:val="28"/>
          <w:szCs w:val="28"/>
        </w:rPr>
        <w:t>3.</w:t>
      </w:r>
      <w:r w:rsidRPr="00DC4D89">
        <w:rPr>
          <w:rFonts w:eastAsia="Calibri"/>
          <w:sz w:val="28"/>
          <w:szCs w:val="28"/>
        </w:rPr>
        <w:tab/>
        <w:t>Национальный проект «Семья».</w:t>
      </w:r>
    </w:p>
    <w:p w:rsidR="007376DB" w:rsidRDefault="007376DB" w:rsidP="007376DB">
      <w:pPr>
        <w:tabs>
          <w:tab w:val="left" w:pos="1134"/>
        </w:tabs>
        <w:ind w:firstLine="709"/>
        <w:rPr>
          <w:rFonts w:eastAsia="Calibri"/>
          <w:b/>
          <w:bCs/>
          <w:sz w:val="28"/>
          <w:szCs w:val="28"/>
        </w:rPr>
      </w:pPr>
      <w:r>
        <w:rPr>
          <w:rFonts w:eastAsia="Calibri"/>
          <w:b/>
          <w:bCs/>
          <w:sz w:val="28"/>
          <w:szCs w:val="28"/>
        </w:rPr>
        <w:lastRenderedPageBreak/>
        <w:t>Ф</w:t>
      </w:r>
      <w:r w:rsidRPr="00DC4D89">
        <w:rPr>
          <w:rFonts w:eastAsia="Calibri"/>
          <w:b/>
          <w:bCs/>
          <w:sz w:val="28"/>
          <w:szCs w:val="28"/>
        </w:rPr>
        <w:t>инансирования мероприятий по национальным проектам за 2025 год</w:t>
      </w:r>
    </w:p>
    <w:p w:rsidR="007376DB" w:rsidRPr="00A520D5" w:rsidRDefault="007376DB" w:rsidP="007376DB">
      <w:pPr>
        <w:tabs>
          <w:tab w:val="left" w:pos="1134"/>
        </w:tabs>
        <w:ind w:firstLine="709"/>
        <w:jc w:val="right"/>
        <w:rPr>
          <w:rFonts w:eastAsia="Calibri"/>
          <w:b/>
          <w:bCs/>
          <w:sz w:val="28"/>
          <w:szCs w:val="28"/>
        </w:rPr>
      </w:pPr>
      <w:r w:rsidRPr="00DC4D89">
        <w:rPr>
          <w:rFonts w:eastAsia="Calibri"/>
          <w:b/>
          <w:bCs/>
          <w:sz w:val="28"/>
          <w:szCs w:val="28"/>
        </w:rPr>
        <w:t xml:space="preserve"> (тыс.</w:t>
      </w:r>
      <w:r>
        <w:rPr>
          <w:rFonts w:eastAsia="Calibri"/>
          <w:b/>
          <w:bCs/>
          <w:sz w:val="28"/>
          <w:szCs w:val="28"/>
        </w:rPr>
        <w:t xml:space="preserve"> рублей)</w:t>
      </w:r>
    </w:p>
    <w:tbl>
      <w:tblPr>
        <w:tblStyle w:val="14"/>
        <w:tblW w:w="5037" w:type="pct"/>
        <w:jc w:val="center"/>
        <w:tblLook w:val="04A0" w:firstRow="1" w:lastRow="0" w:firstColumn="1" w:lastColumn="0" w:noHBand="0" w:noVBand="1"/>
      </w:tblPr>
      <w:tblGrid>
        <w:gridCol w:w="2937"/>
        <w:gridCol w:w="1560"/>
        <w:gridCol w:w="1427"/>
        <w:gridCol w:w="1435"/>
        <w:gridCol w:w="1366"/>
        <w:gridCol w:w="1201"/>
      </w:tblGrid>
      <w:tr w:rsidR="007376DB" w:rsidRPr="001645C6" w:rsidTr="00786B60">
        <w:trPr>
          <w:cantSplit/>
          <w:tblHeader/>
          <w:jc w:val="center"/>
        </w:trPr>
        <w:tc>
          <w:tcPr>
            <w:tcW w:w="1479" w:type="pct"/>
            <w:vMerge w:val="restart"/>
            <w:shd w:val="clear" w:color="auto" w:fill="auto"/>
            <w:vAlign w:val="center"/>
          </w:tcPr>
          <w:p w:rsidR="007376DB" w:rsidRPr="00E0796E" w:rsidRDefault="007376DB" w:rsidP="00786B60">
            <w:pPr>
              <w:jc w:val="center"/>
              <w:rPr>
                <w:rFonts w:eastAsia="Calibri"/>
                <w:b/>
              </w:rPr>
            </w:pPr>
            <w:r w:rsidRPr="00E0796E">
              <w:rPr>
                <w:rFonts w:eastAsia="Calibri"/>
                <w:b/>
              </w:rPr>
              <w:t>Наименование</w:t>
            </w:r>
          </w:p>
        </w:tc>
        <w:tc>
          <w:tcPr>
            <w:tcW w:w="786" w:type="pct"/>
            <w:vMerge w:val="restart"/>
            <w:shd w:val="clear" w:color="auto" w:fill="auto"/>
            <w:vAlign w:val="center"/>
          </w:tcPr>
          <w:p w:rsidR="007376DB" w:rsidRPr="00E0796E" w:rsidRDefault="007376DB" w:rsidP="00786B60">
            <w:pPr>
              <w:jc w:val="center"/>
              <w:rPr>
                <w:rFonts w:eastAsia="Calibri"/>
                <w:b/>
                <w:bCs/>
              </w:rPr>
            </w:pPr>
            <w:r w:rsidRPr="00E0796E">
              <w:rPr>
                <w:rFonts w:eastAsia="Calibri"/>
                <w:b/>
                <w:bCs/>
              </w:rPr>
              <w:t xml:space="preserve">План </w:t>
            </w:r>
          </w:p>
        </w:tc>
        <w:tc>
          <w:tcPr>
            <w:tcW w:w="719" w:type="pct"/>
            <w:vMerge w:val="restart"/>
            <w:shd w:val="clear" w:color="auto" w:fill="auto"/>
            <w:vAlign w:val="center"/>
          </w:tcPr>
          <w:p w:rsidR="007376DB" w:rsidRPr="00E0796E" w:rsidRDefault="007376DB" w:rsidP="00786B60">
            <w:pPr>
              <w:jc w:val="center"/>
              <w:rPr>
                <w:rFonts w:eastAsia="Calibri"/>
                <w:b/>
              </w:rPr>
            </w:pPr>
            <w:r w:rsidRPr="00E0796E">
              <w:rPr>
                <w:rFonts w:eastAsia="Calibri"/>
                <w:b/>
              </w:rPr>
              <w:t xml:space="preserve">Факт </w:t>
            </w:r>
          </w:p>
        </w:tc>
        <w:tc>
          <w:tcPr>
            <w:tcW w:w="2016" w:type="pct"/>
            <w:gridSpan w:val="3"/>
            <w:shd w:val="clear" w:color="auto" w:fill="auto"/>
            <w:vAlign w:val="center"/>
          </w:tcPr>
          <w:p w:rsidR="007376DB" w:rsidRPr="00E0796E" w:rsidRDefault="007376DB" w:rsidP="00786B60">
            <w:pPr>
              <w:jc w:val="center"/>
              <w:rPr>
                <w:rFonts w:eastAsia="Calibri"/>
                <w:b/>
              </w:rPr>
            </w:pPr>
            <w:r w:rsidRPr="00E0796E">
              <w:rPr>
                <w:rFonts w:eastAsia="Calibri"/>
                <w:b/>
              </w:rPr>
              <w:t>в том числе</w:t>
            </w:r>
          </w:p>
        </w:tc>
      </w:tr>
      <w:tr w:rsidR="007376DB" w:rsidRPr="001645C6" w:rsidTr="00786B60">
        <w:trPr>
          <w:cantSplit/>
          <w:trHeight w:val="392"/>
          <w:tblHeader/>
          <w:jc w:val="center"/>
        </w:trPr>
        <w:tc>
          <w:tcPr>
            <w:tcW w:w="1479" w:type="pct"/>
            <w:vMerge/>
            <w:shd w:val="clear" w:color="auto" w:fill="auto"/>
            <w:vAlign w:val="center"/>
          </w:tcPr>
          <w:p w:rsidR="007376DB" w:rsidRPr="00E0796E" w:rsidRDefault="007376DB" w:rsidP="00786B60">
            <w:pPr>
              <w:jc w:val="center"/>
              <w:rPr>
                <w:rFonts w:eastAsia="Calibri"/>
              </w:rPr>
            </w:pPr>
          </w:p>
        </w:tc>
        <w:tc>
          <w:tcPr>
            <w:tcW w:w="786" w:type="pct"/>
            <w:vMerge/>
            <w:shd w:val="clear" w:color="auto" w:fill="auto"/>
            <w:vAlign w:val="center"/>
          </w:tcPr>
          <w:p w:rsidR="007376DB" w:rsidRPr="00E0796E" w:rsidRDefault="007376DB" w:rsidP="00786B60">
            <w:pPr>
              <w:jc w:val="center"/>
              <w:rPr>
                <w:rFonts w:eastAsia="Calibri"/>
                <w:b/>
                <w:bCs/>
              </w:rPr>
            </w:pPr>
          </w:p>
        </w:tc>
        <w:tc>
          <w:tcPr>
            <w:tcW w:w="719" w:type="pct"/>
            <w:vMerge/>
            <w:shd w:val="clear" w:color="auto" w:fill="auto"/>
          </w:tcPr>
          <w:p w:rsidR="007376DB" w:rsidRPr="00E0796E" w:rsidRDefault="007376DB" w:rsidP="00786B60">
            <w:pPr>
              <w:jc w:val="center"/>
              <w:rPr>
                <w:rFonts w:eastAsia="Calibri"/>
              </w:rPr>
            </w:pPr>
          </w:p>
        </w:tc>
        <w:tc>
          <w:tcPr>
            <w:tcW w:w="723" w:type="pct"/>
            <w:shd w:val="clear" w:color="auto" w:fill="auto"/>
            <w:vAlign w:val="center"/>
          </w:tcPr>
          <w:p w:rsidR="007376DB" w:rsidRPr="00E0796E" w:rsidRDefault="007376DB" w:rsidP="00786B60">
            <w:pPr>
              <w:jc w:val="center"/>
              <w:rPr>
                <w:rFonts w:eastAsia="Calibri"/>
                <w:b/>
              </w:rPr>
            </w:pPr>
            <w:r w:rsidRPr="00E0796E">
              <w:rPr>
                <w:rFonts w:eastAsia="Calibri"/>
                <w:b/>
              </w:rPr>
              <w:t>ФБ</w:t>
            </w:r>
          </w:p>
        </w:tc>
        <w:tc>
          <w:tcPr>
            <w:tcW w:w="688" w:type="pct"/>
            <w:shd w:val="clear" w:color="auto" w:fill="auto"/>
            <w:vAlign w:val="center"/>
          </w:tcPr>
          <w:p w:rsidR="007376DB" w:rsidRPr="00E0796E" w:rsidRDefault="007376DB" w:rsidP="00786B60">
            <w:pPr>
              <w:jc w:val="center"/>
              <w:rPr>
                <w:rFonts w:eastAsia="Calibri"/>
                <w:b/>
              </w:rPr>
            </w:pPr>
            <w:r w:rsidRPr="00E0796E">
              <w:rPr>
                <w:rFonts w:eastAsia="Calibri"/>
                <w:b/>
              </w:rPr>
              <w:t>ОБ</w:t>
            </w:r>
          </w:p>
        </w:tc>
        <w:tc>
          <w:tcPr>
            <w:tcW w:w="605" w:type="pct"/>
            <w:shd w:val="clear" w:color="auto" w:fill="auto"/>
            <w:vAlign w:val="center"/>
          </w:tcPr>
          <w:p w:rsidR="007376DB" w:rsidRPr="00E0796E" w:rsidRDefault="007376DB" w:rsidP="00786B60">
            <w:pPr>
              <w:jc w:val="center"/>
              <w:rPr>
                <w:rFonts w:eastAsia="Calibri"/>
                <w:b/>
              </w:rPr>
            </w:pPr>
            <w:r w:rsidRPr="00E0796E">
              <w:rPr>
                <w:rFonts w:eastAsia="Calibri"/>
                <w:b/>
              </w:rPr>
              <w:t>МБ</w:t>
            </w:r>
          </w:p>
        </w:tc>
      </w:tr>
      <w:tr w:rsidR="007376DB" w:rsidRPr="001645C6" w:rsidTr="00786B60">
        <w:trPr>
          <w:cantSplit/>
          <w:trHeight w:val="211"/>
          <w:tblHeader/>
          <w:jc w:val="center"/>
        </w:trPr>
        <w:tc>
          <w:tcPr>
            <w:tcW w:w="1479" w:type="pct"/>
            <w:shd w:val="clear" w:color="auto" w:fill="auto"/>
          </w:tcPr>
          <w:p w:rsidR="007376DB" w:rsidRPr="00A520D5" w:rsidRDefault="007376DB" w:rsidP="00786B60">
            <w:pPr>
              <w:jc w:val="center"/>
              <w:rPr>
                <w:rFonts w:eastAsia="Calibri"/>
                <w:b/>
              </w:rPr>
            </w:pPr>
            <w:r w:rsidRPr="00A520D5">
              <w:rPr>
                <w:rFonts w:eastAsia="Calibri"/>
                <w:b/>
              </w:rPr>
              <w:t>1</w:t>
            </w:r>
          </w:p>
        </w:tc>
        <w:tc>
          <w:tcPr>
            <w:tcW w:w="786" w:type="pct"/>
            <w:shd w:val="clear" w:color="auto" w:fill="auto"/>
          </w:tcPr>
          <w:p w:rsidR="007376DB" w:rsidRPr="00A520D5" w:rsidRDefault="007376DB" w:rsidP="00786B60">
            <w:pPr>
              <w:jc w:val="center"/>
              <w:rPr>
                <w:rFonts w:eastAsia="Calibri"/>
                <w:b/>
                <w:bCs/>
              </w:rPr>
            </w:pPr>
            <w:r w:rsidRPr="00A520D5">
              <w:rPr>
                <w:rFonts w:eastAsia="Calibri"/>
                <w:b/>
                <w:bCs/>
              </w:rPr>
              <w:t>2</w:t>
            </w:r>
          </w:p>
        </w:tc>
        <w:tc>
          <w:tcPr>
            <w:tcW w:w="719" w:type="pct"/>
            <w:shd w:val="clear" w:color="auto" w:fill="auto"/>
          </w:tcPr>
          <w:p w:rsidR="007376DB" w:rsidRPr="00A520D5" w:rsidRDefault="007376DB" w:rsidP="00786B60">
            <w:pPr>
              <w:jc w:val="center"/>
              <w:rPr>
                <w:rFonts w:eastAsia="Calibri"/>
                <w:b/>
              </w:rPr>
            </w:pPr>
            <w:r w:rsidRPr="00A520D5">
              <w:rPr>
                <w:rFonts w:eastAsia="Calibri"/>
                <w:b/>
              </w:rPr>
              <w:t>3</w:t>
            </w:r>
          </w:p>
        </w:tc>
        <w:tc>
          <w:tcPr>
            <w:tcW w:w="723" w:type="pct"/>
            <w:shd w:val="clear" w:color="auto" w:fill="auto"/>
          </w:tcPr>
          <w:p w:rsidR="007376DB" w:rsidRPr="00E0796E" w:rsidRDefault="007376DB" w:rsidP="00786B60">
            <w:pPr>
              <w:jc w:val="center"/>
              <w:rPr>
                <w:rFonts w:eastAsia="Calibri"/>
                <w:b/>
              </w:rPr>
            </w:pPr>
            <w:r>
              <w:rPr>
                <w:rFonts w:eastAsia="Calibri"/>
                <w:b/>
              </w:rPr>
              <w:t>4</w:t>
            </w:r>
          </w:p>
        </w:tc>
        <w:tc>
          <w:tcPr>
            <w:tcW w:w="688" w:type="pct"/>
            <w:shd w:val="clear" w:color="auto" w:fill="auto"/>
          </w:tcPr>
          <w:p w:rsidR="007376DB" w:rsidRPr="00E0796E" w:rsidRDefault="007376DB" w:rsidP="00786B60">
            <w:pPr>
              <w:jc w:val="center"/>
              <w:rPr>
                <w:rFonts w:eastAsia="Calibri"/>
                <w:b/>
              </w:rPr>
            </w:pPr>
            <w:r>
              <w:rPr>
                <w:rFonts w:eastAsia="Calibri"/>
                <w:b/>
              </w:rPr>
              <w:t>5</w:t>
            </w:r>
          </w:p>
        </w:tc>
        <w:tc>
          <w:tcPr>
            <w:tcW w:w="605" w:type="pct"/>
            <w:shd w:val="clear" w:color="auto" w:fill="auto"/>
          </w:tcPr>
          <w:p w:rsidR="007376DB" w:rsidRPr="00E0796E" w:rsidRDefault="007376DB" w:rsidP="00786B60">
            <w:pPr>
              <w:jc w:val="center"/>
              <w:rPr>
                <w:rFonts w:eastAsia="Calibri"/>
                <w:b/>
              </w:rPr>
            </w:pPr>
            <w:r>
              <w:rPr>
                <w:rFonts w:eastAsia="Calibri"/>
                <w:b/>
              </w:rPr>
              <w:t>6</w:t>
            </w:r>
          </w:p>
        </w:tc>
      </w:tr>
      <w:tr w:rsidR="007376DB" w:rsidRPr="001645C6" w:rsidTr="00786B60">
        <w:trPr>
          <w:trHeight w:val="748"/>
          <w:jc w:val="center"/>
        </w:trPr>
        <w:tc>
          <w:tcPr>
            <w:tcW w:w="1479" w:type="pct"/>
            <w:shd w:val="clear" w:color="auto" w:fill="auto"/>
          </w:tcPr>
          <w:p w:rsidR="007376DB" w:rsidRPr="00A520D5" w:rsidRDefault="007376DB" w:rsidP="00786B60">
            <w:pPr>
              <w:rPr>
                <w:b/>
                <w:bCs/>
              </w:rPr>
            </w:pPr>
            <w:bookmarkStart w:id="2" w:name="_Hlk190696414"/>
            <w:r w:rsidRPr="00A520D5">
              <w:rPr>
                <w:b/>
                <w:bCs/>
              </w:rPr>
              <w:t>Национальный проект «Инфраструктура для жизни»</w:t>
            </w:r>
            <w:bookmarkEnd w:id="2"/>
            <w:r w:rsidRPr="00A520D5">
              <w:rPr>
                <w:b/>
                <w:bCs/>
              </w:rPr>
              <w:t>:</w:t>
            </w:r>
          </w:p>
        </w:tc>
        <w:tc>
          <w:tcPr>
            <w:tcW w:w="786" w:type="pct"/>
            <w:shd w:val="clear" w:color="auto" w:fill="auto"/>
            <w:vAlign w:val="center"/>
          </w:tcPr>
          <w:p w:rsidR="007376DB" w:rsidRPr="00A520D5" w:rsidRDefault="007376DB" w:rsidP="00786B60">
            <w:pPr>
              <w:jc w:val="center"/>
              <w:rPr>
                <w:rFonts w:eastAsia="Calibri"/>
                <w:b/>
                <w:bCs/>
              </w:rPr>
            </w:pPr>
            <w:r w:rsidRPr="00A520D5">
              <w:rPr>
                <w:rFonts w:eastAsia="Calibri"/>
                <w:b/>
                <w:bCs/>
              </w:rPr>
              <w:t xml:space="preserve">92 912,5 </w:t>
            </w:r>
          </w:p>
          <w:p w:rsidR="007376DB" w:rsidRPr="00A520D5" w:rsidRDefault="007376DB" w:rsidP="00786B60">
            <w:pPr>
              <w:jc w:val="center"/>
              <w:rPr>
                <w:rFonts w:eastAsia="Calibri"/>
                <w:b/>
                <w:bCs/>
              </w:rPr>
            </w:pPr>
          </w:p>
        </w:tc>
        <w:tc>
          <w:tcPr>
            <w:tcW w:w="719" w:type="pct"/>
            <w:shd w:val="clear" w:color="auto" w:fill="auto"/>
            <w:vAlign w:val="center"/>
          </w:tcPr>
          <w:p w:rsidR="007376DB" w:rsidRPr="00A520D5" w:rsidRDefault="007376DB" w:rsidP="00786B60">
            <w:pPr>
              <w:jc w:val="center"/>
              <w:rPr>
                <w:rFonts w:eastAsia="Calibri"/>
                <w:b/>
                <w:bCs/>
              </w:rPr>
            </w:pPr>
            <w:r w:rsidRPr="00A520D5">
              <w:rPr>
                <w:rFonts w:eastAsia="Calibri"/>
                <w:b/>
                <w:bCs/>
              </w:rPr>
              <w:t>91 879,</w:t>
            </w:r>
            <w:r>
              <w:rPr>
                <w:rFonts w:eastAsia="Calibri"/>
                <w:b/>
                <w:bCs/>
              </w:rPr>
              <w:t>4</w:t>
            </w:r>
          </w:p>
          <w:p w:rsidR="007376DB" w:rsidRPr="00A520D5" w:rsidRDefault="007376DB" w:rsidP="00786B60">
            <w:pPr>
              <w:jc w:val="center"/>
              <w:rPr>
                <w:rFonts w:eastAsia="Calibri"/>
                <w:b/>
                <w:bCs/>
              </w:rPr>
            </w:pPr>
          </w:p>
        </w:tc>
        <w:tc>
          <w:tcPr>
            <w:tcW w:w="723" w:type="pct"/>
            <w:shd w:val="clear" w:color="auto" w:fill="auto"/>
            <w:vAlign w:val="center"/>
          </w:tcPr>
          <w:p w:rsidR="007376DB" w:rsidRPr="00A520D5" w:rsidRDefault="007376DB" w:rsidP="00786B60">
            <w:pPr>
              <w:jc w:val="center"/>
              <w:rPr>
                <w:rFonts w:eastAsia="Calibri"/>
                <w:b/>
                <w:bCs/>
              </w:rPr>
            </w:pPr>
            <w:r w:rsidRPr="00A520D5">
              <w:rPr>
                <w:rFonts w:eastAsia="Calibri"/>
                <w:b/>
                <w:bCs/>
              </w:rPr>
              <w:t>43 089,</w:t>
            </w:r>
            <w:r>
              <w:rPr>
                <w:rFonts w:eastAsia="Calibri"/>
                <w:b/>
                <w:bCs/>
              </w:rPr>
              <w:t>5</w:t>
            </w:r>
            <w:r w:rsidRPr="00A520D5">
              <w:rPr>
                <w:rFonts w:eastAsia="Calibri"/>
                <w:b/>
                <w:bCs/>
              </w:rPr>
              <w:t xml:space="preserve"> </w:t>
            </w:r>
          </w:p>
          <w:p w:rsidR="007376DB" w:rsidRPr="00A520D5" w:rsidRDefault="007376DB" w:rsidP="00786B60">
            <w:pPr>
              <w:jc w:val="center"/>
              <w:rPr>
                <w:rFonts w:eastAsia="Calibri"/>
                <w:b/>
                <w:bCs/>
              </w:rPr>
            </w:pPr>
          </w:p>
        </w:tc>
        <w:tc>
          <w:tcPr>
            <w:tcW w:w="688" w:type="pct"/>
            <w:shd w:val="clear" w:color="auto" w:fill="auto"/>
            <w:vAlign w:val="center"/>
          </w:tcPr>
          <w:p w:rsidR="007376DB" w:rsidRPr="00A520D5" w:rsidRDefault="007376DB" w:rsidP="00786B60">
            <w:pPr>
              <w:jc w:val="center"/>
              <w:rPr>
                <w:rFonts w:eastAsia="Calibri"/>
                <w:b/>
                <w:bCs/>
              </w:rPr>
            </w:pPr>
            <w:r w:rsidRPr="00A520D5">
              <w:rPr>
                <w:rFonts w:eastAsia="Calibri"/>
                <w:b/>
                <w:bCs/>
              </w:rPr>
              <w:t>47 967,</w:t>
            </w:r>
            <w:r>
              <w:rPr>
                <w:rFonts w:eastAsia="Calibri"/>
                <w:b/>
                <w:bCs/>
              </w:rPr>
              <w:t>2</w:t>
            </w:r>
            <w:r w:rsidRPr="00A520D5">
              <w:rPr>
                <w:rFonts w:eastAsia="Calibri"/>
                <w:b/>
                <w:bCs/>
              </w:rPr>
              <w:t xml:space="preserve"> </w:t>
            </w:r>
          </w:p>
          <w:p w:rsidR="007376DB" w:rsidRPr="00A520D5" w:rsidRDefault="007376DB" w:rsidP="00786B60">
            <w:pPr>
              <w:jc w:val="center"/>
              <w:rPr>
                <w:rFonts w:eastAsia="Calibri"/>
                <w:b/>
                <w:bCs/>
              </w:rPr>
            </w:pPr>
          </w:p>
        </w:tc>
        <w:tc>
          <w:tcPr>
            <w:tcW w:w="605" w:type="pct"/>
            <w:shd w:val="clear" w:color="auto" w:fill="auto"/>
            <w:vAlign w:val="center"/>
          </w:tcPr>
          <w:p w:rsidR="007376DB" w:rsidRPr="00A520D5" w:rsidRDefault="007376DB" w:rsidP="00786B60">
            <w:pPr>
              <w:jc w:val="center"/>
              <w:rPr>
                <w:rFonts w:eastAsia="Calibri"/>
                <w:b/>
                <w:bCs/>
              </w:rPr>
            </w:pPr>
            <w:r w:rsidRPr="00A520D5">
              <w:rPr>
                <w:rFonts w:eastAsia="Calibri"/>
                <w:b/>
                <w:bCs/>
              </w:rPr>
              <w:t xml:space="preserve">822,7 </w:t>
            </w:r>
          </w:p>
          <w:p w:rsidR="007376DB" w:rsidRPr="00A520D5" w:rsidRDefault="007376DB" w:rsidP="00786B60">
            <w:pPr>
              <w:jc w:val="center"/>
              <w:rPr>
                <w:rFonts w:eastAsia="Calibri"/>
                <w:b/>
                <w:bCs/>
              </w:rPr>
            </w:pP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региональный проект «Модернизация коммунальной инфраструктуры»</w:t>
            </w:r>
          </w:p>
        </w:tc>
        <w:tc>
          <w:tcPr>
            <w:tcW w:w="786" w:type="pct"/>
            <w:shd w:val="clear" w:color="auto" w:fill="auto"/>
            <w:vAlign w:val="center"/>
          </w:tcPr>
          <w:p w:rsidR="007376DB" w:rsidRPr="00A520D5" w:rsidRDefault="007376DB" w:rsidP="00786B60">
            <w:pPr>
              <w:jc w:val="center"/>
              <w:rPr>
                <w:rFonts w:eastAsia="Calibri"/>
                <w:bCs/>
              </w:rPr>
            </w:pPr>
            <w:r w:rsidRPr="00A520D5">
              <w:rPr>
                <w:rFonts w:eastAsia="Calibri"/>
                <w:bCs/>
              </w:rPr>
              <w:t>33 116,</w:t>
            </w:r>
            <w:r>
              <w:rPr>
                <w:rFonts w:eastAsia="Calibri"/>
                <w:bCs/>
              </w:rPr>
              <w:t>1</w:t>
            </w:r>
          </w:p>
          <w:p w:rsidR="007376DB" w:rsidRPr="00A520D5" w:rsidRDefault="007376DB" w:rsidP="00786B60">
            <w:pPr>
              <w:jc w:val="center"/>
              <w:rPr>
                <w:rFonts w:eastAsia="Calibri"/>
              </w:rPr>
            </w:pPr>
          </w:p>
        </w:tc>
        <w:tc>
          <w:tcPr>
            <w:tcW w:w="719" w:type="pct"/>
            <w:shd w:val="clear" w:color="auto" w:fill="auto"/>
            <w:vAlign w:val="center"/>
          </w:tcPr>
          <w:p w:rsidR="007376DB" w:rsidRPr="00A520D5" w:rsidRDefault="007376DB" w:rsidP="00786B60">
            <w:pPr>
              <w:jc w:val="center"/>
              <w:rPr>
                <w:rFonts w:eastAsia="Calibri"/>
                <w:bCs/>
              </w:rPr>
            </w:pPr>
            <w:r w:rsidRPr="00A520D5">
              <w:rPr>
                <w:rFonts w:eastAsia="Calibri"/>
                <w:bCs/>
              </w:rPr>
              <w:t>33 116,</w:t>
            </w:r>
            <w:r>
              <w:rPr>
                <w:rFonts w:eastAsia="Calibri"/>
                <w:bCs/>
              </w:rPr>
              <w:t>1</w:t>
            </w:r>
          </w:p>
          <w:p w:rsidR="007376DB" w:rsidRPr="00A520D5" w:rsidRDefault="007376DB" w:rsidP="00786B60">
            <w:pPr>
              <w:jc w:val="center"/>
              <w:rPr>
                <w:rFonts w:eastAsia="Calibri"/>
              </w:rPr>
            </w:pPr>
          </w:p>
        </w:tc>
        <w:tc>
          <w:tcPr>
            <w:tcW w:w="723" w:type="pct"/>
            <w:shd w:val="clear" w:color="auto" w:fill="auto"/>
            <w:vAlign w:val="center"/>
          </w:tcPr>
          <w:p w:rsidR="007376DB" w:rsidRPr="00A520D5" w:rsidRDefault="007376DB" w:rsidP="00786B60">
            <w:pPr>
              <w:jc w:val="center"/>
              <w:rPr>
                <w:rFonts w:eastAsia="Calibri"/>
              </w:rPr>
            </w:pPr>
            <w:r w:rsidRPr="00A520D5">
              <w:rPr>
                <w:rFonts w:eastAsia="Calibri"/>
              </w:rPr>
              <w:t>0,0</w:t>
            </w:r>
          </w:p>
          <w:p w:rsidR="007376DB" w:rsidRPr="00A520D5" w:rsidRDefault="007376DB" w:rsidP="00786B60">
            <w:pPr>
              <w:jc w:val="center"/>
              <w:rPr>
                <w:rFonts w:eastAsia="Calibri"/>
              </w:rPr>
            </w:pPr>
          </w:p>
        </w:tc>
        <w:tc>
          <w:tcPr>
            <w:tcW w:w="688" w:type="pct"/>
            <w:shd w:val="clear" w:color="auto" w:fill="auto"/>
            <w:vAlign w:val="center"/>
          </w:tcPr>
          <w:p w:rsidR="007376DB" w:rsidRPr="00A520D5" w:rsidRDefault="007376DB" w:rsidP="00786B60">
            <w:pPr>
              <w:jc w:val="center"/>
              <w:rPr>
                <w:rFonts w:eastAsia="Calibri"/>
                <w:bCs/>
              </w:rPr>
            </w:pPr>
            <w:r w:rsidRPr="00A520D5">
              <w:rPr>
                <w:rFonts w:eastAsia="Calibri"/>
                <w:bCs/>
              </w:rPr>
              <w:t>33 116,</w:t>
            </w:r>
            <w:r>
              <w:rPr>
                <w:rFonts w:eastAsia="Calibri"/>
                <w:bCs/>
              </w:rPr>
              <w:t>1</w:t>
            </w:r>
          </w:p>
          <w:p w:rsidR="007376DB" w:rsidRPr="00A520D5" w:rsidRDefault="007376DB" w:rsidP="00786B60">
            <w:pPr>
              <w:jc w:val="center"/>
              <w:rPr>
                <w:rFonts w:eastAsia="Calibri"/>
              </w:rPr>
            </w:pPr>
          </w:p>
        </w:tc>
        <w:tc>
          <w:tcPr>
            <w:tcW w:w="605" w:type="pct"/>
            <w:shd w:val="clear" w:color="auto" w:fill="auto"/>
            <w:vAlign w:val="center"/>
          </w:tcPr>
          <w:p w:rsidR="007376DB" w:rsidRPr="00A520D5" w:rsidRDefault="007376DB" w:rsidP="00786B60">
            <w:pPr>
              <w:jc w:val="center"/>
              <w:rPr>
                <w:rFonts w:eastAsia="Calibri"/>
              </w:rPr>
            </w:pPr>
            <w:r w:rsidRPr="00A520D5">
              <w:rPr>
                <w:rFonts w:eastAsia="Calibri"/>
              </w:rPr>
              <w:t>0,0</w:t>
            </w:r>
          </w:p>
          <w:p w:rsidR="007376DB" w:rsidRPr="00A520D5" w:rsidRDefault="007376DB" w:rsidP="00786B60">
            <w:pPr>
              <w:jc w:val="center"/>
              <w:rPr>
                <w:rFonts w:eastAsia="Calibri"/>
              </w:rPr>
            </w:pP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региональный проект «Формирование комфортной городской среды»</w:t>
            </w:r>
          </w:p>
        </w:tc>
        <w:tc>
          <w:tcPr>
            <w:tcW w:w="786" w:type="pct"/>
            <w:shd w:val="clear" w:color="auto" w:fill="auto"/>
            <w:vAlign w:val="center"/>
          </w:tcPr>
          <w:p w:rsidR="007376DB" w:rsidRPr="00A520D5" w:rsidRDefault="007376DB" w:rsidP="00786B60">
            <w:pPr>
              <w:jc w:val="center"/>
              <w:rPr>
                <w:rFonts w:eastAsia="Calibri"/>
                <w:bCs/>
              </w:rPr>
            </w:pPr>
            <w:r w:rsidRPr="00A520D5">
              <w:rPr>
                <w:rFonts w:eastAsia="Calibri"/>
                <w:bCs/>
              </w:rPr>
              <w:t>59 796,</w:t>
            </w:r>
            <w:r>
              <w:rPr>
                <w:rFonts w:eastAsia="Calibri"/>
                <w:bCs/>
              </w:rPr>
              <w:t>5</w:t>
            </w:r>
          </w:p>
          <w:p w:rsidR="007376DB" w:rsidRPr="00A520D5" w:rsidRDefault="007376DB" w:rsidP="00786B60">
            <w:pPr>
              <w:jc w:val="center"/>
              <w:rPr>
                <w:rFonts w:eastAsia="Calibri"/>
              </w:rPr>
            </w:pPr>
          </w:p>
        </w:tc>
        <w:tc>
          <w:tcPr>
            <w:tcW w:w="719" w:type="pct"/>
            <w:shd w:val="clear" w:color="auto" w:fill="auto"/>
            <w:vAlign w:val="center"/>
          </w:tcPr>
          <w:p w:rsidR="007376DB" w:rsidRPr="00A520D5" w:rsidRDefault="007376DB" w:rsidP="00786B60">
            <w:pPr>
              <w:jc w:val="center"/>
              <w:rPr>
                <w:rFonts w:eastAsia="Calibri"/>
                <w:bCs/>
              </w:rPr>
            </w:pPr>
            <w:r w:rsidRPr="00A520D5">
              <w:rPr>
                <w:rFonts w:eastAsia="Calibri"/>
                <w:bCs/>
              </w:rPr>
              <w:t>58 763,3</w:t>
            </w:r>
          </w:p>
          <w:p w:rsidR="007376DB" w:rsidRPr="00A520D5" w:rsidRDefault="007376DB" w:rsidP="00786B60">
            <w:pPr>
              <w:jc w:val="center"/>
              <w:rPr>
                <w:rFonts w:eastAsia="Calibri"/>
              </w:rPr>
            </w:pPr>
          </w:p>
        </w:tc>
        <w:tc>
          <w:tcPr>
            <w:tcW w:w="723" w:type="pct"/>
            <w:shd w:val="clear" w:color="auto" w:fill="auto"/>
            <w:vAlign w:val="center"/>
          </w:tcPr>
          <w:p w:rsidR="007376DB" w:rsidRPr="00A520D5" w:rsidRDefault="007376DB" w:rsidP="00786B60">
            <w:pPr>
              <w:jc w:val="center"/>
              <w:rPr>
                <w:rFonts w:eastAsia="Calibri"/>
                <w:bCs/>
              </w:rPr>
            </w:pPr>
            <w:r w:rsidRPr="00A520D5">
              <w:rPr>
                <w:rFonts w:eastAsia="Calibri"/>
                <w:bCs/>
              </w:rPr>
              <w:t>43 089</w:t>
            </w:r>
            <w:r>
              <w:rPr>
                <w:rFonts w:eastAsia="Calibri"/>
                <w:bCs/>
              </w:rPr>
              <w:t>,</w:t>
            </w:r>
            <w:r w:rsidRPr="00A520D5">
              <w:rPr>
                <w:rFonts w:eastAsia="Calibri"/>
                <w:bCs/>
              </w:rPr>
              <w:t>5</w:t>
            </w:r>
          </w:p>
          <w:p w:rsidR="007376DB" w:rsidRPr="00A520D5" w:rsidRDefault="007376DB" w:rsidP="00786B60">
            <w:pPr>
              <w:jc w:val="center"/>
              <w:rPr>
                <w:rFonts w:eastAsia="Calibri"/>
              </w:rPr>
            </w:pPr>
          </w:p>
        </w:tc>
        <w:tc>
          <w:tcPr>
            <w:tcW w:w="688" w:type="pct"/>
            <w:shd w:val="clear" w:color="auto" w:fill="auto"/>
            <w:vAlign w:val="center"/>
          </w:tcPr>
          <w:p w:rsidR="007376DB" w:rsidRPr="00A520D5" w:rsidRDefault="007376DB" w:rsidP="00786B60">
            <w:pPr>
              <w:jc w:val="center"/>
              <w:rPr>
                <w:rFonts w:eastAsia="Calibri"/>
                <w:bCs/>
              </w:rPr>
            </w:pPr>
            <w:r w:rsidRPr="00A520D5">
              <w:rPr>
                <w:rFonts w:eastAsia="Calibri"/>
                <w:bCs/>
              </w:rPr>
              <w:t>14 851,1</w:t>
            </w:r>
          </w:p>
          <w:p w:rsidR="007376DB" w:rsidRPr="00A520D5" w:rsidRDefault="007376DB" w:rsidP="00786B60">
            <w:pPr>
              <w:jc w:val="center"/>
              <w:rPr>
                <w:rFonts w:eastAsia="Calibri"/>
              </w:rPr>
            </w:pPr>
          </w:p>
        </w:tc>
        <w:tc>
          <w:tcPr>
            <w:tcW w:w="605" w:type="pct"/>
            <w:shd w:val="clear" w:color="auto" w:fill="auto"/>
            <w:vAlign w:val="center"/>
          </w:tcPr>
          <w:p w:rsidR="007376DB" w:rsidRPr="00A520D5" w:rsidRDefault="007376DB" w:rsidP="00786B60">
            <w:pPr>
              <w:jc w:val="center"/>
              <w:rPr>
                <w:rFonts w:eastAsia="Calibri"/>
                <w:bCs/>
              </w:rPr>
            </w:pPr>
            <w:r w:rsidRPr="00A520D5">
              <w:rPr>
                <w:rFonts w:eastAsia="Calibri"/>
                <w:bCs/>
              </w:rPr>
              <w:t>822,7</w:t>
            </w:r>
          </w:p>
          <w:p w:rsidR="007376DB" w:rsidRPr="00A520D5" w:rsidRDefault="007376DB" w:rsidP="00786B60">
            <w:pPr>
              <w:jc w:val="center"/>
              <w:rPr>
                <w:rFonts w:eastAsia="Calibri"/>
              </w:rPr>
            </w:pPr>
          </w:p>
        </w:tc>
      </w:tr>
      <w:tr w:rsidR="007376DB" w:rsidRPr="001645C6" w:rsidTr="00786B60">
        <w:trPr>
          <w:trHeight w:val="504"/>
          <w:jc w:val="center"/>
        </w:trPr>
        <w:tc>
          <w:tcPr>
            <w:tcW w:w="1479" w:type="pct"/>
            <w:shd w:val="clear" w:color="auto" w:fill="auto"/>
          </w:tcPr>
          <w:p w:rsidR="007376DB" w:rsidRPr="00A520D5" w:rsidRDefault="007376DB" w:rsidP="00786B60">
            <w:pPr>
              <w:rPr>
                <w:rFonts w:eastAsia="Calibri"/>
                <w:b/>
                <w:bCs/>
              </w:rPr>
            </w:pPr>
            <w:r w:rsidRPr="00A520D5">
              <w:rPr>
                <w:rFonts w:eastAsia="Calibri"/>
                <w:b/>
                <w:bCs/>
              </w:rPr>
              <w:t>Национальный проект «Молодежь и дети»:</w:t>
            </w:r>
          </w:p>
        </w:tc>
        <w:tc>
          <w:tcPr>
            <w:tcW w:w="786" w:type="pct"/>
            <w:shd w:val="clear" w:color="auto" w:fill="auto"/>
            <w:vAlign w:val="center"/>
          </w:tcPr>
          <w:p w:rsidR="007376DB" w:rsidRPr="00A520D5" w:rsidRDefault="007376DB" w:rsidP="00786B60">
            <w:pPr>
              <w:jc w:val="center"/>
              <w:rPr>
                <w:rFonts w:eastAsia="Calibri"/>
                <w:b/>
                <w:bCs/>
              </w:rPr>
            </w:pPr>
            <w:r>
              <w:rPr>
                <w:rFonts w:eastAsia="Calibri"/>
                <w:b/>
                <w:bCs/>
              </w:rPr>
              <w:t>118 291,</w:t>
            </w:r>
            <w:r w:rsidRPr="00A520D5">
              <w:rPr>
                <w:rFonts w:eastAsia="Calibri"/>
                <w:b/>
                <w:bCs/>
              </w:rPr>
              <w:t>9</w:t>
            </w:r>
          </w:p>
        </w:tc>
        <w:tc>
          <w:tcPr>
            <w:tcW w:w="719" w:type="pct"/>
            <w:shd w:val="clear" w:color="auto" w:fill="auto"/>
            <w:vAlign w:val="center"/>
          </w:tcPr>
          <w:p w:rsidR="007376DB" w:rsidRPr="00A520D5" w:rsidRDefault="007376DB" w:rsidP="00786B60">
            <w:pPr>
              <w:jc w:val="center"/>
              <w:rPr>
                <w:rFonts w:eastAsia="Calibri"/>
                <w:b/>
                <w:bCs/>
              </w:rPr>
            </w:pPr>
            <w:r w:rsidRPr="00A520D5">
              <w:rPr>
                <w:rFonts w:eastAsia="Calibri"/>
                <w:b/>
                <w:bCs/>
              </w:rPr>
              <w:t>116 063,6</w:t>
            </w:r>
          </w:p>
        </w:tc>
        <w:tc>
          <w:tcPr>
            <w:tcW w:w="723" w:type="pct"/>
            <w:shd w:val="clear" w:color="auto" w:fill="auto"/>
            <w:vAlign w:val="center"/>
          </w:tcPr>
          <w:p w:rsidR="007376DB" w:rsidRPr="00A520D5" w:rsidRDefault="007376DB" w:rsidP="00786B60">
            <w:pPr>
              <w:jc w:val="center"/>
              <w:rPr>
                <w:rFonts w:eastAsia="Calibri"/>
                <w:b/>
                <w:bCs/>
              </w:rPr>
            </w:pPr>
            <w:r w:rsidRPr="00A520D5">
              <w:rPr>
                <w:rFonts w:eastAsia="Calibri"/>
                <w:b/>
                <w:bCs/>
              </w:rPr>
              <w:t>100 025,9</w:t>
            </w:r>
          </w:p>
        </w:tc>
        <w:tc>
          <w:tcPr>
            <w:tcW w:w="688" w:type="pct"/>
            <w:shd w:val="clear" w:color="auto" w:fill="auto"/>
            <w:vAlign w:val="center"/>
          </w:tcPr>
          <w:p w:rsidR="007376DB" w:rsidRPr="00A520D5" w:rsidRDefault="007376DB" w:rsidP="00786B60">
            <w:pPr>
              <w:jc w:val="center"/>
              <w:rPr>
                <w:rFonts w:eastAsia="Calibri"/>
                <w:b/>
                <w:bCs/>
              </w:rPr>
            </w:pPr>
            <w:r w:rsidRPr="00A520D5">
              <w:rPr>
                <w:rFonts w:eastAsia="Calibri"/>
                <w:b/>
                <w:bCs/>
              </w:rPr>
              <w:t>15 242,</w:t>
            </w:r>
            <w:r>
              <w:rPr>
                <w:rFonts w:eastAsia="Calibri"/>
                <w:b/>
                <w:bCs/>
              </w:rPr>
              <w:t>9</w:t>
            </w:r>
          </w:p>
        </w:tc>
        <w:tc>
          <w:tcPr>
            <w:tcW w:w="605" w:type="pct"/>
            <w:shd w:val="clear" w:color="auto" w:fill="auto"/>
            <w:vAlign w:val="center"/>
          </w:tcPr>
          <w:p w:rsidR="007376DB" w:rsidRPr="00A520D5" w:rsidRDefault="007376DB" w:rsidP="00786B60">
            <w:pPr>
              <w:jc w:val="center"/>
              <w:rPr>
                <w:rFonts w:eastAsia="Calibri"/>
                <w:b/>
                <w:bCs/>
              </w:rPr>
            </w:pPr>
            <w:r w:rsidRPr="00A520D5">
              <w:rPr>
                <w:rFonts w:eastAsia="Calibri"/>
                <w:b/>
                <w:bCs/>
              </w:rPr>
              <w:t>794,</w:t>
            </w:r>
            <w:r>
              <w:rPr>
                <w:rFonts w:eastAsia="Calibri"/>
                <w:b/>
                <w:bCs/>
              </w:rPr>
              <w:t>9</w:t>
            </w: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 xml:space="preserve">региональный проект </w:t>
            </w:r>
          </w:p>
          <w:p w:rsidR="007376DB" w:rsidRPr="00A520D5" w:rsidRDefault="007376DB" w:rsidP="00786B60">
            <w:pPr>
              <w:rPr>
                <w:rFonts w:eastAsia="Calibri"/>
              </w:rPr>
            </w:pPr>
            <w:r w:rsidRPr="00A520D5">
              <w:rPr>
                <w:rFonts w:eastAsia="Calibri"/>
              </w:rPr>
              <w:t>«Все лучшее детям»</w:t>
            </w:r>
          </w:p>
        </w:tc>
        <w:tc>
          <w:tcPr>
            <w:tcW w:w="786" w:type="pct"/>
            <w:shd w:val="clear" w:color="auto" w:fill="auto"/>
            <w:vAlign w:val="center"/>
          </w:tcPr>
          <w:p w:rsidR="007376DB" w:rsidRPr="00A520D5" w:rsidRDefault="007376DB" w:rsidP="00786B60">
            <w:pPr>
              <w:jc w:val="center"/>
              <w:rPr>
                <w:rFonts w:eastAsia="Calibri"/>
              </w:rPr>
            </w:pPr>
            <w:r w:rsidRPr="00A520D5">
              <w:rPr>
                <w:rFonts w:eastAsia="Calibri"/>
                <w:bCs/>
              </w:rPr>
              <w:t>56 775,</w:t>
            </w:r>
            <w:r>
              <w:rPr>
                <w:rFonts w:eastAsia="Calibri"/>
                <w:bCs/>
              </w:rPr>
              <w:t>5</w:t>
            </w:r>
          </w:p>
        </w:tc>
        <w:tc>
          <w:tcPr>
            <w:tcW w:w="719" w:type="pct"/>
            <w:shd w:val="clear" w:color="auto" w:fill="auto"/>
            <w:vAlign w:val="center"/>
          </w:tcPr>
          <w:p w:rsidR="007376DB" w:rsidRPr="00A520D5" w:rsidRDefault="007376DB" w:rsidP="00786B60">
            <w:pPr>
              <w:jc w:val="center"/>
              <w:rPr>
                <w:rFonts w:eastAsia="Calibri"/>
              </w:rPr>
            </w:pPr>
            <w:r w:rsidRPr="00A520D5">
              <w:rPr>
                <w:rFonts w:eastAsia="Calibri"/>
                <w:bCs/>
              </w:rPr>
              <w:t>56 775,</w:t>
            </w:r>
            <w:r>
              <w:rPr>
                <w:rFonts w:eastAsia="Calibri"/>
                <w:bCs/>
              </w:rPr>
              <w:t>4</w:t>
            </w:r>
          </w:p>
        </w:tc>
        <w:tc>
          <w:tcPr>
            <w:tcW w:w="723" w:type="pct"/>
            <w:shd w:val="clear" w:color="auto" w:fill="auto"/>
            <w:vAlign w:val="center"/>
          </w:tcPr>
          <w:p w:rsidR="007376DB" w:rsidRPr="00A520D5" w:rsidRDefault="007376DB" w:rsidP="00786B60">
            <w:pPr>
              <w:jc w:val="center"/>
              <w:rPr>
                <w:rFonts w:eastAsia="Calibri"/>
              </w:rPr>
            </w:pPr>
            <w:r w:rsidRPr="00A520D5">
              <w:rPr>
                <w:rFonts w:eastAsia="Calibri"/>
              </w:rPr>
              <w:t>43 105,0</w:t>
            </w:r>
          </w:p>
        </w:tc>
        <w:tc>
          <w:tcPr>
            <w:tcW w:w="688" w:type="pct"/>
            <w:shd w:val="clear" w:color="auto" w:fill="auto"/>
            <w:vAlign w:val="center"/>
          </w:tcPr>
          <w:p w:rsidR="007376DB" w:rsidRPr="00A520D5" w:rsidRDefault="007376DB" w:rsidP="00786B60">
            <w:pPr>
              <w:jc w:val="center"/>
              <w:rPr>
                <w:rFonts w:eastAsia="Calibri"/>
              </w:rPr>
            </w:pPr>
            <w:r w:rsidRPr="00A520D5">
              <w:rPr>
                <w:rFonts w:eastAsia="Calibri"/>
              </w:rPr>
              <w:t>12 875,6</w:t>
            </w:r>
          </w:p>
        </w:tc>
        <w:tc>
          <w:tcPr>
            <w:tcW w:w="605" w:type="pct"/>
            <w:shd w:val="clear" w:color="auto" w:fill="auto"/>
            <w:vAlign w:val="center"/>
          </w:tcPr>
          <w:p w:rsidR="007376DB" w:rsidRPr="00A520D5" w:rsidRDefault="007376DB" w:rsidP="00786B60">
            <w:pPr>
              <w:jc w:val="center"/>
              <w:rPr>
                <w:rFonts w:eastAsia="Calibri"/>
              </w:rPr>
            </w:pPr>
            <w:r w:rsidRPr="00A520D5">
              <w:rPr>
                <w:rFonts w:eastAsia="Calibri"/>
                <w:bCs/>
              </w:rPr>
              <w:t>794,</w:t>
            </w:r>
            <w:r>
              <w:rPr>
                <w:rFonts w:eastAsia="Calibri"/>
                <w:bCs/>
              </w:rPr>
              <w:t>9</w:t>
            </w: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 xml:space="preserve">региональный проект </w:t>
            </w:r>
          </w:p>
          <w:p w:rsidR="007376DB" w:rsidRPr="00A520D5" w:rsidRDefault="007376DB" w:rsidP="00786B60">
            <w:pPr>
              <w:rPr>
                <w:rFonts w:eastAsia="Calibri"/>
              </w:rPr>
            </w:pPr>
            <w:r w:rsidRPr="00A520D5">
              <w:rPr>
                <w:rFonts w:eastAsia="Calibri"/>
              </w:rPr>
              <w:t>«Педагоги и наставники»</w:t>
            </w:r>
          </w:p>
        </w:tc>
        <w:tc>
          <w:tcPr>
            <w:tcW w:w="786" w:type="pct"/>
            <w:shd w:val="clear" w:color="auto" w:fill="auto"/>
            <w:vAlign w:val="center"/>
          </w:tcPr>
          <w:p w:rsidR="007376DB" w:rsidRPr="00A520D5" w:rsidRDefault="007376DB" w:rsidP="00786B60">
            <w:pPr>
              <w:jc w:val="center"/>
              <w:rPr>
                <w:rFonts w:eastAsia="Calibri"/>
              </w:rPr>
            </w:pPr>
            <w:r w:rsidRPr="00A520D5">
              <w:rPr>
                <w:rFonts w:eastAsia="Calibri"/>
                <w:bCs/>
              </w:rPr>
              <w:t>61 516,4</w:t>
            </w:r>
          </w:p>
        </w:tc>
        <w:tc>
          <w:tcPr>
            <w:tcW w:w="719" w:type="pct"/>
            <w:shd w:val="clear" w:color="auto" w:fill="auto"/>
            <w:vAlign w:val="center"/>
          </w:tcPr>
          <w:p w:rsidR="007376DB" w:rsidRPr="00A520D5" w:rsidRDefault="007376DB" w:rsidP="00786B60">
            <w:pPr>
              <w:jc w:val="center"/>
              <w:rPr>
                <w:rFonts w:eastAsia="Calibri"/>
              </w:rPr>
            </w:pPr>
            <w:r w:rsidRPr="00A520D5">
              <w:rPr>
                <w:rFonts w:eastAsia="Calibri"/>
                <w:bCs/>
              </w:rPr>
              <w:t>59 288,</w:t>
            </w:r>
            <w:r>
              <w:rPr>
                <w:rFonts w:eastAsia="Calibri"/>
                <w:bCs/>
              </w:rPr>
              <w:t>3</w:t>
            </w:r>
          </w:p>
        </w:tc>
        <w:tc>
          <w:tcPr>
            <w:tcW w:w="723" w:type="pct"/>
            <w:shd w:val="clear" w:color="auto" w:fill="auto"/>
            <w:vAlign w:val="center"/>
          </w:tcPr>
          <w:p w:rsidR="007376DB" w:rsidRPr="00A520D5" w:rsidRDefault="007376DB" w:rsidP="00786B60">
            <w:pPr>
              <w:jc w:val="center"/>
              <w:rPr>
                <w:rFonts w:eastAsia="Calibri"/>
              </w:rPr>
            </w:pPr>
            <w:r w:rsidRPr="00A520D5">
              <w:rPr>
                <w:rFonts w:eastAsia="Calibri"/>
                <w:bCs/>
              </w:rPr>
              <w:t>56 920,9</w:t>
            </w:r>
          </w:p>
        </w:tc>
        <w:tc>
          <w:tcPr>
            <w:tcW w:w="688" w:type="pct"/>
            <w:shd w:val="clear" w:color="auto" w:fill="auto"/>
            <w:vAlign w:val="center"/>
          </w:tcPr>
          <w:p w:rsidR="007376DB" w:rsidRPr="00A520D5" w:rsidRDefault="007376DB" w:rsidP="00786B60">
            <w:pPr>
              <w:jc w:val="center"/>
              <w:rPr>
                <w:rFonts w:eastAsia="Calibri"/>
              </w:rPr>
            </w:pPr>
            <w:r w:rsidRPr="00A520D5">
              <w:rPr>
                <w:rFonts w:eastAsia="Calibri"/>
                <w:bCs/>
              </w:rPr>
              <w:t>2 367,3</w:t>
            </w:r>
          </w:p>
        </w:tc>
        <w:tc>
          <w:tcPr>
            <w:tcW w:w="605" w:type="pct"/>
            <w:shd w:val="clear" w:color="auto" w:fill="auto"/>
            <w:vAlign w:val="center"/>
          </w:tcPr>
          <w:p w:rsidR="007376DB" w:rsidRPr="00A520D5" w:rsidRDefault="007376DB" w:rsidP="00786B60">
            <w:pPr>
              <w:jc w:val="center"/>
              <w:rPr>
                <w:rFonts w:eastAsia="Calibri"/>
              </w:rPr>
            </w:pPr>
            <w:r w:rsidRPr="00A520D5">
              <w:rPr>
                <w:rFonts w:eastAsia="Calibri"/>
              </w:rPr>
              <w:t>0,0</w:t>
            </w:r>
          </w:p>
        </w:tc>
      </w:tr>
      <w:tr w:rsidR="007376DB" w:rsidRPr="001645C6" w:rsidTr="00786B60">
        <w:trPr>
          <w:trHeight w:val="477"/>
          <w:jc w:val="center"/>
        </w:trPr>
        <w:tc>
          <w:tcPr>
            <w:tcW w:w="1479" w:type="pct"/>
            <w:shd w:val="clear" w:color="auto" w:fill="auto"/>
          </w:tcPr>
          <w:p w:rsidR="007376DB" w:rsidRPr="00A520D5" w:rsidRDefault="007376DB" w:rsidP="00786B60">
            <w:pPr>
              <w:rPr>
                <w:b/>
                <w:bCs/>
              </w:rPr>
            </w:pPr>
            <w:r w:rsidRPr="00A520D5">
              <w:rPr>
                <w:b/>
                <w:bCs/>
              </w:rPr>
              <w:t>Национальный проект «Семья»</w:t>
            </w:r>
          </w:p>
        </w:tc>
        <w:tc>
          <w:tcPr>
            <w:tcW w:w="786" w:type="pct"/>
            <w:shd w:val="clear" w:color="auto" w:fill="auto"/>
            <w:vAlign w:val="center"/>
          </w:tcPr>
          <w:p w:rsidR="007376DB" w:rsidRPr="00A520D5" w:rsidRDefault="007376DB" w:rsidP="00786B60">
            <w:pPr>
              <w:jc w:val="center"/>
              <w:rPr>
                <w:rFonts w:eastAsia="Calibri"/>
                <w:b/>
                <w:bCs/>
              </w:rPr>
            </w:pPr>
            <w:r w:rsidRPr="00A520D5">
              <w:rPr>
                <w:rFonts w:eastAsia="Calibri"/>
                <w:b/>
                <w:bCs/>
              </w:rPr>
              <w:t>26 934,</w:t>
            </w:r>
            <w:r>
              <w:rPr>
                <w:rFonts w:eastAsia="Calibri"/>
                <w:b/>
                <w:bCs/>
              </w:rPr>
              <w:t>9</w:t>
            </w:r>
          </w:p>
        </w:tc>
        <w:tc>
          <w:tcPr>
            <w:tcW w:w="719" w:type="pct"/>
            <w:shd w:val="clear" w:color="auto" w:fill="auto"/>
            <w:vAlign w:val="center"/>
          </w:tcPr>
          <w:p w:rsidR="007376DB" w:rsidRPr="00A520D5" w:rsidRDefault="007376DB" w:rsidP="00786B60">
            <w:pPr>
              <w:jc w:val="center"/>
              <w:rPr>
                <w:rFonts w:eastAsia="Calibri"/>
                <w:b/>
                <w:bCs/>
              </w:rPr>
            </w:pPr>
            <w:r w:rsidRPr="00A520D5">
              <w:rPr>
                <w:rFonts w:eastAsia="Calibri"/>
                <w:b/>
                <w:bCs/>
              </w:rPr>
              <w:t>26 934,</w:t>
            </w:r>
            <w:r>
              <w:rPr>
                <w:rFonts w:eastAsia="Calibri"/>
                <w:b/>
                <w:bCs/>
              </w:rPr>
              <w:t>9</w:t>
            </w:r>
          </w:p>
        </w:tc>
        <w:tc>
          <w:tcPr>
            <w:tcW w:w="723" w:type="pct"/>
            <w:shd w:val="clear" w:color="auto" w:fill="auto"/>
            <w:vAlign w:val="center"/>
          </w:tcPr>
          <w:p w:rsidR="007376DB" w:rsidRPr="00A520D5" w:rsidRDefault="007376DB" w:rsidP="00786B60">
            <w:pPr>
              <w:jc w:val="center"/>
              <w:rPr>
                <w:rFonts w:eastAsia="Calibri"/>
                <w:b/>
                <w:bCs/>
              </w:rPr>
            </w:pPr>
            <w:r w:rsidRPr="00A520D5">
              <w:rPr>
                <w:rFonts w:eastAsia="Calibri"/>
                <w:b/>
                <w:bCs/>
              </w:rPr>
              <w:t>25 652,9</w:t>
            </w:r>
          </w:p>
        </w:tc>
        <w:tc>
          <w:tcPr>
            <w:tcW w:w="688" w:type="pct"/>
            <w:shd w:val="clear" w:color="auto" w:fill="auto"/>
            <w:vAlign w:val="center"/>
          </w:tcPr>
          <w:p w:rsidR="007376DB" w:rsidRPr="00A520D5" w:rsidRDefault="007376DB" w:rsidP="00786B60">
            <w:pPr>
              <w:jc w:val="center"/>
              <w:rPr>
                <w:rFonts w:eastAsia="Calibri"/>
                <w:b/>
                <w:bCs/>
              </w:rPr>
            </w:pPr>
            <w:r w:rsidRPr="00A520D5">
              <w:rPr>
                <w:rFonts w:eastAsia="Calibri"/>
                <w:b/>
                <w:bCs/>
              </w:rPr>
              <w:t>1 069,01</w:t>
            </w:r>
          </w:p>
        </w:tc>
        <w:tc>
          <w:tcPr>
            <w:tcW w:w="605" w:type="pct"/>
            <w:shd w:val="clear" w:color="auto" w:fill="auto"/>
            <w:vAlign w:val="center"/>
          </w:tcPr>
          <w:p w:rsidR="007376DB" w:rsidRPr="00A520D5" w:rsidRDefault="007376DB" w:rsidP="00786B60">
            <w:pPr>
              <w:jc w:val="center"/>
              <w:rPr>
                <w:rFonts w:eastAsia="Calibri"/>
                <w:b/>
                <w:bCs/>
              </w:rPr>
            </w:pPr>
            <w:r w:rsidRPr="00A520D5">
              <w:rPr>
                <w:rFonts w:eastAsia="Calibri"/>
                <w:b/>
                <w:bCs/>
              </w:rPr>
              <w:t>21</w:t>
            </w:r>
            <w:r>
              <w:rPr>
                <w:rFonts w:eastAsia="Calibri"/>
                <w:b/>
                <w:bCs/>
              </w:rPr>
              <w:t>3,0</w:t>
            </w: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 xml:space="preserve">региональный проект </w:t>
            </w:r>
          </w:p>
          <w:p w:rsidR="007376DB" w:rsidRPr="00A520D5" w:rsidRDefault="007376DB" w:rsidP="00786B60">
            <w:pPr>
              <w:rPr>
                <w:rFonts w:eastAsia="Calibri"/>
              </w:rPr>
            </w:pPr>
            <w:r w:rsidRPr="00A520D5">
              <w:rPr>
                <w:rFonts w:eastAsia="Calibri"/>
              </w:rPr>
              <w:t>«Старшее поколение»</w:t>
            </w:r>
          </w:p>
          <w:p w:rsidR="007376DB" w:rsidRPr="00A520D5" w:rsidRDefault="007376DB" w:rsidP="00786B60">
            <w:pPr>
              <w:rPr>
                <w:rFonts w:eastAsia="Calibri"/>
                <w:i/>
                <w:iCs/>
              </w:rPr>
            </w:pPr>
            <w:r w:rsidRPr="00A520D5">
              <w:rPr>
                <w:rFonts w:eastAsia="Calibri"/>
                <w:i/>
                <w:iCs/>
              </w:rPr>
              <w:t>(создание системы долговременного ухода за гражданами пожилого возраста и инвалидами)</w:t>
            </w:r>
          </w:p>
        </w:tc>
        <w:tc>
          <w:tcPr>
            <w:tcW w:w="786" w:type="pct"/>
            <w:shd w:val="clear" w:color="auto" w:fill="auto"/>
            <w:vAlign w:val="center"/>
          </w:tcPr>
          <w:p w:rsidR="007376DB" w:rsidRPr="00A520D5" w:rsidRDefault="007376DB" w:rsidP="00786B60">
            <w:pPr>
              <w:jc w:val="center"/>
              <w:rPr>
                <w:rFonts w:eastAsia="Calibri"/>
              </w:rPr>
            </w:pPr>
            <w:r w:rsidRPr="00A520D5">
              <w:rPr>
                <w:rFonts w:eastAsia="Calibri"/>
              </w:rPr>
              <w:t>11 721,9</w:t>
            </w:r>
          </w:p>
        </w:tc>
        <w:tc>
          <w:tcPr>
            <w:tcW w:w="719" w:type="pct"/>
            <w:shd w:val="clear" w:color="auto" w:fill="auto"/>
            <w:vAlign w:val="center"/>
          </w:tcPr>
          <w:p w:rsidR="007376DB" w:rsidRPr="00A520D5" w:rsidRDefault="007376DB" w:rsidP="00786B60">
            <w:pPr>
              <w:jc w:val="center"/>
              <w:rPr>
                <w:rFonts w:eastAsia="Calibri"/>
              </w:rPr>
            </w:pPr>
            <w:r w:rsidRPr="00A520D5">
              <w:rPr>
                <w:rFonts w:eastAsia="Calibri"/>
              </w:rPr>
              <w:t>11 721,9</w:t>
            </w:r>
          </w:p>
        </w:tc>
        <w:tc>
          <w:tcPr>
            <w:tcW w:w="723" w:type="pct"/>
            <w:shd w:val="clear" w:color="auto" w:fill="auto"/>
            <w:vAlign w:val="center"/>
          </w:tcPr>
          <w:p w:rsidR="007376DB" w:rsidRPr="00A520D5" w:rsidRDefault="007376DB" w:rsidP="00786B60">
            <w:pPr>
              <w:jc w:val="center"/>
              <w:rPr>
                <w:rFonts w:eastAsia="Calibri"/>
              </w:rPr>
            </w:pPr>
            <w:r w:rsidRPr="00A520D5">
              <w:rPr>
                <w:rFonts w:eastAsia="Calibri"/>
              </w:rPr>
              <w:t>11 252,9</w:t>
            </w:r>
          </w:p>
        </w:tc>
        <w:tc>
          <w:tcPr>
            <w:tcW w:w="688" w:type="pct"/>
            <w:shd w:val="clear" w:color="auto" w:fill="auto"/>
            <w:vAlign w:val="center"/>
          </w:tcPr>
          <w:p w:rsidR="007376DB" w:rsidRPr="00A520D5" w:rsidRDefault="007376DB" w:rsidP="00786B60">
            <w:pPr>
              <w:jc w:val="center"/>
              <w:rPr>
                <w:rFonts w:eastAsia="Calibri"/>
              </w:rPr>
            </w:pPr>
            <w:r w:rsidRPr="00A520D5">
              <w:rPr>
                <w:rFonts w:eastAsia="Calibri"/>
                <w:bCs/>
              </w:rPr>
              <w:t>469,0</w:t>
            </w:r>
          </w:p>
        </w:tc>
        <w:tc>
          <w:tcPr>
            <w:tcW w:w="605" w:type="pct"/>
            <w:shd w:val="clear" w:color="auto" w:fill="auto"/>
            <w:vAlign w:val="center"/>
          </w:tcPr>
          <w:p w:rsidR="007376DB" w:rsidRPr="00A520D5" w:rsidRDefault="007376DB" w:rsidP="00786B60">
            <w:pPr>
              <w:jc w:val="center"/>
              <w:rPr>
                <w:rFonts w:eastAsia="Calibri"/>
              </w:rPr>
            </w:pPr>
            <w:r w:rsidRPr="00A520D5">
              <w:rPr>
                <w:rFonts w:eastAsia="Calibri"/>
              </w:rPr>
              <w:t>0,0</w:t>
            </w:r>
          </w:p>
        </w:tc>
      </w:tr>
      <w:tr w:rsidR="007376DB" w:rsidRPr="001645C6" w:rsidTr="00786B60">
        <w:trPr>
          <w:jc w:val="center"/>
        </w:trPr>
        <w:tc>
          <w:tcPr>
            <w:tcW w:w="1479" w:type="pct"/>
            <w:shd w:val="clear" w:color="auto" w:fill="auto"/>
          </w:tcPr>
          <w:p w:rsidR="007376DB" w:rsidRPr="00A520D5" w:rsidRDefault="007376DB" w:rsidP="00786B60">
            <w:pPr>
              <w:rPr>
                <w:rFonts w:eastAsia="Calibri"/>
              </w:rPr>
            </w:pPr>
            <w:r w:rsidRPr="00A520D5">
              <w:rPr>
                <w:rFonts w:eastAsia="Calibri"/>
              </w:rPr>
              <w:t>региональный проект «Семейные ценности и инфраструктура культуры»</w:t>
            </w:r>
          </w:p>
          <w:p w:rsidR="007376DB" w:rsidRPr="00A520D5" w:rsidRDefault="007376DB" w:rsidP="00786B60">
            <w:pPr>
              <w:rPr>
                <w:rFonts w:eastAsia="Calibri"/>
                <w:i/>
                <w:iCs/>
              </w:rPr>
            </w:pPr>
            <w:r w:rsidRPr="00A520D5">
              <w:rPr>
                <w:rFonts w:eastAsia="Calibri"/>
                <w:i/>
                <w:iCs/>
              </w:rPr>
              <w:t>(</w:t>
            </w:r>
            <w:r w:rsidRPr="00A520D5">
              <w:rPr>
                <w:rFonts w:ascii="Calibri" w:eastAsia="Calibri" w:hAnsi="Calibri"/>
                <w:i/>
                <w:iCs/>
              </w:rPr>
              <w:t>с</w:t>
            </w:r>
            <w:r w:rsidRPr="00A520D5">
              <w:rPr>
                <w:rFonts w:eastAsia="Calibri"/>
                <w:i/>
                <w:iCs/>
              </w:rPr>
              <w:t xml:space="preserve">оздание модельных муниципальных библиотек) </w:t>
            </w:r>
          </w:p>
        </w:tc>
        <w:tc>
          <w:tcPr>
            <w:tcW w:w="786" w:type="pct"/>
            <w:shd w:val="clear" w:color="auto" w:fill="auto"/>
            <w:vAlign w:val="center"/>
          </w:tcPr>
          <w:p w:rsidR="007376DB" w:rsidRPr="00A520D5" w:rsidRDefault="007376DB" w:rsidP="00786B60">
            <w:pPr>
              <w:jc w:val="center"/>
              <w:rPr>
                <w:rFonts w:eastAsia="Calibri"/>
              </w:rPr>
            </w:pPr>
            <w:r w:rsidRPr="00A520D5">
              <w:rPr>
                <w:rFonts w:eastAsia="Calibri"/>
              </w:rPr>
              <w:t>15</w:t>
            </w:r>
            <w:r>
              <w:rPr>
                <w:rFonts w:eastAsia="Calibri"/>
              </w:rPr>
              <w:t> </w:t>
            </w:r>
            <w:r w:rsidRPr="00A520D5">
              <w:rPr>
                <w:rFonts w:eastAsia="Calibri"/>
              </w:rPr>
              <w:t>21</w:t>
            </w:r>
            <w:r>
              <w:rPr>
                <w:rFonts w:eastAsia="Calibri"/>
              </w:rPr>
              <w:t>3,0</w:t>
            </w:r>
          </w:p>
        </w:tc>
        <w:tc>
          <w:tcPr>
            <w:tcW w:w="719" w:type="pct"/>
            <w:shd w:val="clear" w:color="auto" w:fill="auto"/>
            <w:vAlign w:val="center"/>
          </w:tcPr>
          <w:p w:rsidR="007376DB" w:rsidRPr="00A520D5" w:rsidRDefault="007376DB" w:rsidP="00786B60">
            <w:pPr>
              <w:jc w:val="center"/>
              <w:rPr>
                <w:rFonts w:eastAsia="Calibri"/>
              </w:rPr>
            </w:pPr>
            <w:r w:rsidRPr="00A520D5">
              <w:rPr>
                <w:rFonts w:eastAsia="Calibri"/>
              </w:rPr>
              <w:t>15</w:t>
            </w:r>
            <w:r>
              <w:rPr>
                <w:rFonts w:eastAsia="Calibri"/>
              </w:rPr>
              <w:t> </w:t>
            </w:r>
            <w:r w:rsidRPr="00A520D5">
              <w:rPr>
                <w:rFonts w:eastAsia="Calibri"/>
              </w:rPr>
              <w:t>21</w:t>
            </w:r>
            <w:r>
              <w:rPr>
                <w:rFonts w:eastAsia="Calibri"/>
              </w:rPr>
              <w:t>3,0</w:t>
            </w:r>
          </w:p>
        </w:tc>
        <w:tc>
          <w:tcPr>
            <w:tcW w:w="723" w:type="pct"/>
            <w:shd w:val="clear" w:color="auto" w:fill="auto"/>
            <w:vAlign w:val="center"/>
          </w:tcPr>
          <w:p w:rsidR="007376DB" w:rsidRPr="00A520D5" w:rsidRDefault="007376DB" w:rsidP="00786B60">
            <w:pPr>
              <w:jc w:val="center"/>
              <w:rPr>
                <w:rFonts w:eastAsia="Calibri"/>
              </w:rPr>
            </w:pPr>
            <w:r w:rsidRPr="00A520D5">
              <w:rPr>
                <w:rFonts w:eastAsia="Calibri"/>
              </w:rPr>
              <w:t>14 400,0</w:t>
            </w:r>
          </w:p>
        </w:tc>
        <w:tc>
          <w:tcPr>
            <w:tcW w:w="688" w:type="pct"/>
            <w:shd w:val="clear" w:color="auto" w:fill="auto"/>
            <w:vAlign w:val="center"/>
          </w:tcPr>
          <w:p w:rsidR="007376DB" w:rsidRPr="00A520D5" w:rsidRDefault="007376DB" w:rsidP="00786B60">
            <w:pPr>
              <w:jc w:val="center"/>
              <w:rPr>
                <w:rFonts w:eastAsia="Calibri"/>
              </w:rPr>
            </w:pPr>
            <w:r w:rsidRPr="00A520D5">
              <w:rPr>
                <w:rFonts w:eastAsia="Calibri"/>
              </w:rPr>
              <w:t>600,0</w:t>
            </w:r>
          </w:p>
        </w:tc>
        <w:tc>
          <w:tcPr>
            <w:tcW w:w="605" w:type="pct"/>
            <w:shd w:val="clear" w:color="auto" w:fill="auto"/>
            <w:vAlign w:val="center"/>
          </w:tcPr>
          <w:p w:rsidR="007376DB" w:rsidRPr="00A520D5" w:rsidRDefault="007376DB" w:rsidP="00786B60">
            <w:pPr>
              <w:jc w:val="center"/>
              <w:rPr>
                <w:rFonts w:eastAsia="Calibri"/>
              </w:rPr>
            </w:pPr>
            <w:r w:rsidRPr="00A520D5">
              <w:rPr>
                <w:rFonts w:eastAsia="Calibri"/>
              </w:rPr>
              <w:t>21</w:t>
            </w:r>
            <w:r>
              <w:rPr>
                <w:rFonts w:eastAsia="Calibri"/>
              </w:rPr>
              <w:t>3,0</w:t>
            </w:r>
          </w:p>
        </w:tc>
      </w:tr>
      <w:tr w:rsidR="007376DB" w:rsidRPr="001645C6" w:rsidTr="00786B60">
        <w:trPr>
          <w:trHeight w:val="425"/>
          <w:jc w:val="center"/>
        </w:trPr>
        <w:tc>
          <w:tcPr>
            <w:tcW w:w="1479" w:type="pct"/>
            <w:shd w:val="clear" w:color="auto" w:fill="auto"/>
            <w:vAlign w:val="center"/>
          </w:tcPr>
          <w:p w:rsidR="007376DB" w:rsidRPr="00A520D5" w:rsidRDefault="007376DB" w:rsidP="00786B60">
            <w:pPr>
              <w:rPr>
                <w:rFonts w:eastAsia="Calibri"/>
                <w:b/>
                <w:bCs/>
              </w:rPr>
            </w:pPr>
            <w:bookmarkStart w:id="3" w:name="_Hlk190791179"/>
            <w:r w:rsidRPr="00A520D5">
              <w:rPr>
                <w:rFonts w:eastAsia="Calibri"/>
                <w:b/>
                <w:bCs/>
              </w:rPr>
              <w:t>ИТОГО</w:t>
            </w:r>
          </w:p>
        </w:tc>
        <w:tc>
          <w:tcPr>
            <w:tcW w:w="786" w:type="pct"/>
            <w:shd w:val="clear" w:color="auto" w:fill="auto"/>
            <w:vAlign w:val="center"/>
          </w:tcPr>
          <w:p w:rsidR="007376DB" w:rsidRPr="00A520D5" w:rsidRDefault="007376DB" w:rsidP="00786B60">
            <w:pPr>
              <w:jc w:val="center"/>
              <w:rPr>
                <w:rFonts w:eastAsia="Calibri"/>
                <w:b/>
                <w:bCs/>
              </w:rPr>
            </w:pPr>
            <w:r w:rsidRPr="00A520D5">
              <w:rPr>
                <w:rFonts w:eastAsia="Calibri"/>
                <w:b/>
                <w:bCs/>
              </w:rPr>
              <w:t xml:space="preserve">238 139,3 </w:t>
            </w:r>
          </w:p>
        </w:tc>
        <w:tc>
          <w:tcPr>
            <w:tcW w:w="719" w:type="pct"/>
            <w:shd w:val="clear" w:color="auto" w:fill="auto"/>
            <w:vAlign w:val="center"/>
          </w:tcPr>
          <w:p w:rsidR="007376DB" w:rsidRPr="00A520D5" w:rsidRDefault="007376DB" w:rsidP="00786B60">
            <w:pPr>
              <w:jc w:val="center"/>
              <w:rPr>
                <w:rFonts w:eastAsia="Calibri"/>
                <w:b/>
                <w:bCs/>
              </w:rPr>
            </w:pPr>
            <w:r w:rsidRPr="00A520D5">
              <w:rPr>
                <w:rFonts w:eastAsia="Calibri"/>
                <w:b/>
                <w:bCs/>
              </w:rPr>
              <w:t>2</w:t>
            </w:r>
            <w:r>
              <w:rPr>
                <w:rFonts w:eastAsia="Calibri"/>
                <w:b/>
                <w:bCs/>
              </w:rPr>
              <w:t>34 877,9</w:t>
            </w:r>
          </w:p>
        </w:tc>
        <w:tc>
          <w:tcPr>
            <w:tcW w:w="723" w:type="pct"/>
            <w:shd w:val="clear" w:color="auto" w:fill="auto"/>
            <w:vAlign w:val="center"/>
          </w:tcPr>
          <w:p w:rsidR="007376DB" w:rsidRPr="00A520D5" w:rsidRDefault="007376DB" w:rsidP="00786B60">
            <w:pPr>
              <w:jc w:val="center"/>
              <w:rPr>
                <w:rFonts w:eastAsia="Calibri"/>
                <w:b/>
                <w:bCs/>
              </w:rPr>
            </w:pPr>
            <w:r w:rsidRPr="00A520D5">
              <w:rPr>
                <w:rFonts w:eastAsia="Calibri"/>
                <w:b/>
                <w:bCs/>
              </w:rPr>
              <w:t xml:space="preserve">168 768,3 </w:t>
            </w:r>
          </w:p>
        </w:tc>
        <w:tc>
          <w:tcPr>
            <w:tcW w:w="688" w:type="pct"/>
            <w:shd w:val="clear" w:color="auto" w:fill="auto"/>
            <w:vAlign w:val="center"/>
          </w:tcPr>
          <w:p w:rsidR="007376DB" w:rsidRPr="00A520D5" w:rsidRDefault="007376DB" w:rsidP="00786B60">
            <w:pPr>
              <w:jc w:val="center"/>
              <w:rPr>
                <w:rFonts w:eastAsia="Calibri"/>
                <w:b/>
                <w:bCs/>
              </w:rPr>
            </w:pPr>
            <w:r w:rsidRPr="00A520D5">
              <w:rPr>
                <w:rFonts w:eastAsia="Calibri"/>
                <w:b/>
                <w:bCs/>
              </w:rPr>
              <w:t>64 279,</w:t>
            </w:r>
            <w:r>
              <w:rPr>
                <w:rFonts w:eastAsia="Calibri"/>
                <w:b/>
                <w:bCs/>
              </w:rPr>
              <w:t>1</w:t>
            </w:r>
            <w:r w:rsidRPr="00A520D5">
              <w:rPr>
                <w:rFonts w:eastAsia="Calibri"/>
                <w:b/>
                <w:bCs/>
              </w:rPr>
              <w:t xml:space="preserve"> </w:t>
            </w:r>
          </w:p>
        </w:tc>
        <w:tc>
          <w:tcPr>
            <w:tcW w:w="605" w:type="pct"/>
            <w:shd w:val="clear" w:color="auto" w:fill="auto"/>
            <w:vAlign w:val="center"/>
          </w:tcPr>
          <w:p w:rsidR="007376DB" w:rsidRPr="00A520D5" w:rsidRDefault="007376DB" w:rsidP="00786B60">
            <w:pPr>
              <w:jc w:val="center"/>
              <w:rPr>
                <w:rFonts w:eastAsia="Calibri"/>
                <w:b/>
                <w:bCs/>
              </w:rPr>
            </w:pPr>
            <w:r w:rsidRPr="00A520D5">
              <w:rPr>
                <w:rFonts w:eastAsia="Calibri"/>
                <w:b/>
                <w:bCs/>
              </w:rPr>
              <w:t>1 830,5</w:t>
            </w:r>
          </w:p>
        </w:tc>
      </w:tr>
      <w:bookmarkEnd w:id="3"/>
    </w:tbl>
    <w:p w:rsidR="007376DB" w:rsidRPr="00DC4D89" w:rsidRDefault="007376DB" w:rsidP="007376DB">
      <w:pPr>
        <w:rPr>
          <w:rFonts w:eastAsia="Calibri"/>
          <w:b/>
          <w:bCs/>
          <w:sz w:val="28"/>
          <w:szCs w:val="28"/>
          <w:u w:val="single"/>
        </w:rPr>
      </w:pPr>
    </w:p>
    <w:p w:rsidR="007376DB" w:rsidRDefault="007376DB" w:rsidP="007376DB">
      <w:pPr>
        <w:ind w:firstLine="709"/>
        <w:jc w:val="both"/>
        <w:rPr>
          <w:sz w:val="28"/>
          <w:szCs w:val="28"/>
        </w:rPr>
      </w:pPr>
      <w:r>
        <w:rPr>
          <w:sz w:val="28"/>
          <w:szCs w:val="28"/>
        </w:rPr>
        <w:t>Программы представляют комплекс взаимоувязанных проектов и мероприятий, согласованных по ресурсам, исполнителям, срокам реализации и обеспечивающих осуществление расходных обязательств, эффективное решение приоритетных стратегических задач социального, экономического, экологического развития территории города Бердска.</w:t>
      </w:r>
    </w:p>
    <w:p w:rsidR="007376DB" w:rsidRDefault="007376DB" w:rsidP="007376DB">
      <w:pPr>
        <w:ind w:firstLine="709"/>
        <w:jc w:val="both"/>
        <w:rPr>
          <w:sz w:val="28"/>
          <w:szCs w:val="28"/>
        </w:rPr>
      </w:pPr>
      <w:r w:rsidRPr="00E862E7">
        <w:rPr>
          <w:sz w:val="28"/>
          <w:szCs w:val="28"/>
        </w:rPr>
        <w:t>Бюджет города Бердска разработан с использованием программно-целевого метода, который обеспечивает тесную взаимосвязь между целями развития конкретных территорий и необходимыми для их реализации материальными ресурсами посредством муниципальных программ.</w:t>
      </w:r>
      <w:r w:rsidRPr="001645C6">
        <w:rPr>
          <w:sz w:val="28"/>
          <w:szCs w:val="28"/>
        </w:rPr>
        <w:t xml:space="preserve"> </w:t>
      </w:r>
    </w:p>
    <w:p w:rsidR="007376DB" w:rsidRPr="00E862E7" w:rsidRDefault="007376DB" w:rsidP="007376DB">
      <w:pPr>
        <w:ind w:firstLine="709"/>
        <w:jc w:val="both"/>
        <w:rPr>
          <w:sz w:val="28"/>
          <w:szCs w:val="28"/>
        </w:rPr>
      </w:pPr>
      <w:r>
        <w:rPr>
          <w:sz w:val="28"/>
          <w:szCs w:val="28"/>
        </w:rPr>
        <w:t>В мероприятия муниципальных программ, с привлечением финансирования из федерального и областного бюджетов, интегрированы мероприятия 16 государственных программ Новосибирской области.</w:t>
      </w:r>
    </w:p>
    <w:p w:rsidR="007376DB" w:rsidRDefault="007376DB" w:rsidP="007376DB">
      <w:pPr>
        <w:ind w:firstLine="709"/>
        <w:jc w:val="both"/>
        <w:rPr>
          <w:sz w:val="28"/>
          <w:szCs w:val="28"/>
        </w:rPr>
      </w:pPr>
      <w:r>
        <w:rPr>
          <w:sz w:val="28"/>
          <w:szCs w:val="28"/>
        </w:rPr>
        <w:t>Согласно Реестру муниципальных программ города Бердска, на территории города реализуются 23 муниципальные программы:</w:t>
      </w:r>
    </w:p>
    <w:p w:rsidR="007376DB" w:rsidRDefault="007376DB" w:rsidP="007376DB">
      <w:pPr>
        <w:ind w:firstLine="709"/>
        <w:jc w:val="both"/>
        <w:rPr>
          <w:sz w:val="28"/>
          <w:szCs w:val="28"/>
        </w:rPr>
      </w:pPr>
      <w:r>
        <w:rPr>
          <w:sz w:val="28"/>
          <w:szCs w:val="28"/>
        </w:rPr>
        <w:t xml:space="preserve">- 6 программ социальной сферы, </w:t>
      </w:r>
    </w:p>
    <w:p w:rsidR="007376DB" w:rsidRDefault="007376DB" w:rsidP="007376DB">
      <w:pPr>
        <w:ind w:firstLine="709"/>
        <w:jc w:val="both"/>
        <w:rPr>
          <w:sz w:val="28"/>
          <w:szCs w:val="28"/>
        </w:rPr>
      </w:pPr>
      <w:r>
        <w:rPr>
          <w:sz w:val="28"/>
          <w:szCs w:val="28"/>
        </w:rPr>
        <w:t xml:space="preserve">- 4 программы сферы ЖКХ, </w:t>
      </w:r>
    </w:p>
    <w:p w:rsidR="007376DB" w:rsidRDefault="007376DB" w:rsidP="007376DB">
      <w:pPr>
        <w:ind w:firstLine="709"/>
        <w:jc w:val="both"/>
        <w:rPr>
          <w:sz w:val="28"/>
          <w:szCs w:val="28"/>
        </w:rPr>
      </w:pPr>
      <w:r>
        <w:rPr>
          <w:sz w:val="28"/>
          <w:szCs w:val="28"/>
        </w:rPr>
        <w:lastRenderedPageBreak/>
        <w:t xml:space="preserve">- 3 программы сферы экономики, </w:t>
      </w:r>
    </w:p>
    <w:p w:rsidR="007376DB" w:rsidRDefault="007376DB" w:rsidP="007376DB">
      <w:pPr>
        <w:ind w:firstLine="709"/>
        <w:jc w:val="both"/>
        <w:rPr>
          <w:sz w:val="28"/>
          <w:szCs w:val="28"/>
        </w:rPr>
      </w:pPr>
      <w:r>
        <w:rPr>
          <w:sz w:val="28"/>
          <w:szCs w:val="28"/>
        </w:rPr>
        <w:t xml:space="preserve">- 1 программа сферы строительства, </w:t>
      </w:r>
    </w:p>
    <w:p w:rsidR="007376DB" w:rsidRDefault="007376DB" w:rsidP="007376DB">
      <w:pPr>
        <w:ind w:firstLine="709"/>
        <w:jc w:val="both"/>
        <w:rPr>
          <w:sz w:val="28"/>
          <w:szCs w:val="28"/>
        </w:rPr>
      </w:pPr>
      <w:r>
        <w:rPr>
          <w:sz w:val="28"/>
          <w:szCs w:val="28"/>
        </w:rPr>
        <w:t>- 9 программ прочей направленности.</w:t>
      </w:r>
    </w:p>
    <w:p w:rsidR="007376DB" w:rsidRPr="00C6049C" w:rsidRDefault="007376DB" w:rsidP="007376DB">
      <w:pPr>
        <w:ind w:firstLine="709"/>
        <w:jc w:val="both"/>
        <w:rPr>
          <w:sz w:val="28"/>
          <w:szCs w:val="28"/>
        </w:rPr>
      </w:pPr>
      <w:r>
        <w:rPr>
          <w:sz w:val="28"/>
          <w:szCs w:val="28"/>
        </w:rPr>
        <w:t xml:space="preserve">Планируемое финансирование на 2025 год </w:t>
      </w:r>
      <w:r w:rsidRPr="00C6049C">
        <w:rPr>
          <w:sz w:val="28"/>
          <w:szCs w:val="28"/>
        </w:rPr>
        <w:t>составля</w:t>
      </w:r>
      <w:r>
        <w:rPr>
          <w:sz w:val="28"/>
          <w:szCs w:val="28"/>
        </w:rPr>
        <w:t>ло</w:t>
      </w:r>
      <w:r w:rsidRPr="00C6049C">
        <w:rPr>
          <w:sz w:val="28"/>
          <w:szCs w:val="28"/>
        </w:rPr>
        <w:t xml:space="preserve"> 5 856,8 млн. рублей, в том числе 228,0 млн. рублей - из федерального бюджета, 3 404,0 млн. рублей – из областного бюджета, 2 224,8 млн. рублей – из местного бюджета. Финансирование по сравнению с 2024 годом увеличилось на 21,0 %.</w:t>
      </w:r>
    </w:p>
    <w:p w:rsidR="007376DB" w:rsidRPr="00C6049C" w:rsidRDefault="007376DB" w:rsidP="007376DB">
      <w:pPr>
        <w:ind w:firstLine="709"/>
        <w:jc w:val="both"/>
        <w:rPr>
          <w:sz w:val="28"/>
          <w:szCs w:val="28"/>
          <w:lang w:eastAsia="zh-CN"/>
        </w:rPr>
      </w:pPr>
      <w:r w:rsidRPr="00C6049C">
        <w:rPr>
          <w:sz w:val="28"/>
          <w:szCs w:val="28"/>
          <w:lang w:eastAsia="zh-CN"/>
        </w:rPr>
        <w:t>Фактическое финансирование составило 5 481,0 млн. рублей, в том числе 224,3 млн. рублей - из федерального бюджета, 3 097,9 млн. рублей – из областного бюджета, 2 158,9 млн. рублей – из местного бюджета. Темп роста к 2024 году – 17%. Выполнение плана 93,6%.</w:t>
      </w:r>
    </w:p>
    <w:p w:rsidR="007376DB" w:rsidRPr="00C6049C" w:rsidRDefault="007376DB" w:rsidP="007376DB">
      <w:pPr>
        <w:ind w:firstLine="709"/>
        <w:jc w:val="both"/>
        <w:rPr>
          <w:sz w:val="28"/>
          <w:szCs w:val="28"/>
          <w:lang w:eastAsia="zh-CN"/>
        </w:rPr>
      </w:pPr>
      <w:r w:rsidRPr="00C6049C">
        <w:rPr>
          <w:sz w:val="28"/>
          <w:szCs w:val="28"/>
          <w:lang w:eastAsia="zh-CN"/>
        </w:rPr>
        <w:t>В социальной сфере фактическое финансирование составило 3 918,3 млн. руб., в том числе 179,7 млн. рублей - из федерального бюджета, 2 126,2 млн. рублей – из областного бюджета, 1 612,4 млн. рублей – из местного бюджета. Выполнение плана 94,6%.</w:t>
      </w:r>
    </w:p>
    <w:p w:rsidR="007376DB" w:rsidRPr="00C6049C" w:rsidRDefault="007376DB" w:rsidP="007376DB">
      <w:pPr>
        <w:ind w:firstLine="709"/>
        <w:jc w:val="both"/>
        <w:rPr>
          <w:sz w:val="28"/>
          <w:szCs w:val="28"/>
          <w:lang w:eastAsia="zh-CN"/>
        </w:rPr>
      </w:pPr>
      <w:r w:rsidRPr="00C6049C">
        <w:rPr>
          <w:sz w:val="28"/>
          <w:szCs w:val="28"/>
          <w:lang w:eastAsia="zh-CN"/>
        </w:rPr>
        <w:t>В сфере ЖКХ фактическое финансирование составило 1 252,0 млн. рублей (43,1 млн. рублей – федеральный бюджет, 805,3 млн. руб. – из областного бюджета, 403,6 – из местного бюджета). Выполнение плана 92,4%.</w:t>
      </w:r>
    </w:p>
    <w:p w:rsidR="007376DB" w:rsidRPr="00C6049C" w:rsidRDefault="007376DB" w:rsidP="007376DB">
      <w:pPr>
        <w:ind w:firstLine="709"/>
        <w:jc w:val="both"/>
        <w:rPr>
          <w:sz w:val="28"/>
          <w:szCs w:val="28"/>
          <w:lang w:eastAsia="zh-CN"/>
        </w:rPr>
      </w:pPr>
      <w:r w:rsidRPr="00C6049C">
        <w:rPr>
          <w:sz w:val="28"/>
          <w:szCs w:val="28"/>
          <w:lang w:eastAsia="zh-CN"/>
        </w:rPr>
        <w:t xml:space="preserve">В области экономики фактическое финансирование составило 2,0 млн. руб. из местного бюджета. Выполнение плана на 30,5%. </w:t>
      </w:r>
    </w:p>
    <w:p w:rsidR="007376DB" w:rsidRDefault="007376DB" w:rsidP="007376DB">
      <w:pPr>
        <w:ind w:firstLine="709"/>
        <w:jc w:val="both"/>
        <w:rPr>
          <w:sz w:val="28"/>
          <w:szCs w:val="28"/>
          <w:lang w:eastAsia="zh-CN"/>
        </w:rPr>
      </w:pPr>
      <w:r w:rsidRPr="00C6049C">
        <w:rPr>
          <w:sz w:val="28"/>
          <w:szCs w:val="28"/>
          <w:lang w:eastAsia="zh-CN"/>
        </w:rPr>
        <w:t>В сфере строительства фактическое финансирование составило 78,4 млн. рублей, в том числе: 1,5 млн. рублей - из федерального бюджета, 21,1 млн. рублей – из областного бюджета, 55,8 млн. рублей – из местного бюджета</w:t>
      </w:r>
      <w:r>
        <w:rPr>
          <w:sz w:val="28"/>
          <w:szCs w:val="28"/>
          <w:lang w:eastAsia="zh-CN"/>
        </w:rPr>
        <w:t>. Выполнение плана 85,4</w:t>
      </w:r>
      <w:r w:rsidRPr="00BB05FC">
        <w:rPr>
          <w:sz w:val="28"/>
          <w:szCs w:val="28"/>
          <w:lang w:eastAsia="zh-CN"/>
        </w:rPr>
        <w:t xml:space="preserve">%. </w:t>
      </w:r>
    </w:p>
    <w:p w:rsidR="007376DB" w:rsidRDefault="007376DB" w:rsidP="007376DB">
      <w:pPr>
        <w:ind w:firstLine="709"/>
        <w:jc w:val="both"/>
        <w:rPr>
          <w:sz w:val="28"/>
          <w:szCs w:val="28"/>
          <w:lang w:eastAsia="zh-CN"/>
        </w:rPr>
      </w:pPr>
      <w:r w:rsidRPr="00C6049C">
        <w:rPr>
          <w:sz w:val="28"/>
          <w:szCs w:val="28"/>
          <w:lang w:eastAsia="zh-CN"/>
        </w:rPr>
        <w:t>Прочие сферы деятельности – фактическое финансирование составило 230,3 млн. руб., в том числе: 145,3 млн. руб. - из областного бюджета, 85,0 млн. руб. – из местного бюджета. Из федерального бюджета финансирование не выделялось. Выполнение плана 87,7%.</w:t>
      </w:r>
    </w:p>
    <w:p w:rsidR="007376DB" w:rsidRDefault="007376DB" w:rsidP="007376DB">
      <w:pPr>
        <w:ind w:firstLine="709"/>
        <w:jc w:val="both"/>
        <w:rPr>
          <w:sz w:val="28"/>
          <w:szCs w:val="28"/>
          <w:lang w:eastAsia="zh-CN"/>
        </w:rPr>
      </w:pPr>
      <w:r w:rsidRPr="00FD7B88">
        <w:rPr>
          <w:sz w:val="28"/>
          <w:szCs w:val="28"/>
          <w:lang w:eastAsia="zh-CN"/>
        </w:rPr>
        <w:t>В рамках муниципально</w:t>
      </w:r>
      <w:r>
        <w:rPr>
          <w:sz w:val="28"/>
          <w:szCs w:val="28"/>
          <w:lang w:eastAsia="zh-CN"/>
        </w:rPr>
        <w:t>й</w:t>
      </w:r>
      <w:r w:rsidRPr="00FD7B88">
        <w:rPr>
          <w:sz w:val="28"/>
          <w:szCs w:val="28"/>
          <w:lang w:eastAsia="zh-CN"/>
        </w:rPr>
        <w:t xml:space="preserve"> про</w:t>
      </w:r>
      <w:r>
        <w:rPr>
          <w:sz w:val="28"/>
          <w:szCs w:val="28"/>
          <w:lang w:eastAsia="zh-CN"/>
        </w:rPr>
        <w:t>граммы</w:t>
      </w:r>
      <w:r w:rsidRPr="00FD7B88">
        <w:rPr>
          <w:sz w:val="28"/>
          <w:szCs w:val="28"/>
          <w:lang w:eastAsia="zh-CN"/>
        </w:rPr>
        <w:t xml:space="preserve"> «Развитие субъектов малого и среднего предпринимательства в городе Бердске»</w:t>
      </w:r>
      <w:r>
        <w:rPr>
          <w:sz w:val="28"/>
          <w:szCs w:val="28"/>
          <w:lang w:eastAsia="zh-CN"/>
        </w:rPr>
        <w:t>,</w:t>
      </w:r>
      <w:r w:rsidRPr="00FD7B88">
        <w:rPr>
          <w:sz w:val="28"/>
          <w:szCs w:val="28"/>
          <w:lang w:eastAsia="zh-CN"/>
        </w:rPr>
        <w:t xml:space="preserve"> установленные на 2025 год лимиты финансирования</w:t>
      </w:r>
      <w:r>
        <w:rPr>
          <w:sz w:val="28"/>
          <w:szCs w:val="28"/>
          <w:lang w:eastAsia="zh-CN"/>
        </w:rPr>
        <w:t>,</w:t>
      </w:r>
      <w:r w:rsidRPr="00FD7B88">
        <w:rPr>
          <w:sz w:val="28"/>
          <w:szCs w:val="28"/>
          <w:lang w:eastAsia="zh-CN"/>
        </w:rPr>
        <w:t xml:space="preserve"> не были востребованы. В 2025 году процедура отбора получателей поддержки была впервые осуществлена через государственную систему управления общественными финансами «Электронный бюджет». По итогам рассмо</w:t>
      </w:r>
      <w:r>
        <w:rPr>
          <w:sz w:val="28"/>
          <w:szCs w:val="28"/>
          <w:lang w:eastAsia="zh-CN"/>
        </w:rPr>
        <w:t>трения было подано шесть заявок. О</w:t>
      </w:r>
      <w:r w:rsidRPr="00FD7B88">
        <w:rPr>
          <w:sz w:val="28"/>
          <w:szCs w:val="28"/>
          <w:lang w:eastAsia="zh-CN"/>
        </w:rPr>
        <w:t>днако</w:t>
      </w:r>
      <w:r>
        <w:rPr>
          <w:sz w:val="28"/>
          <w:szCs w:val="28"/>
          <w:lang w:eastAsia="zh-CN"/>
        </w:rPr>
        <w:t>,</w:t>
      </w:r>
      <w:r w:rsidRPr="00FD7B88">
        <w:rPr>
          <w:sz w:val="28"/>
          <w:szCs w:val="28"/>
          <w:lang w:eastAsia="zh-CN"/>
        </w:rPr>
        <w:t xml:space="preserve"> представленные хозяйствующими субъектами документы</w:t>
      </w:r>
      <w:r>
        <w:rPr>
          <w:sz w:val="28"/>
          <w:szCs w:val="28"/>
          <w:lang w:eastAsia="zh-CN"/>
        </w:rPr>
        <w:t>,</w:t>
      </w:r>
      <w:r w:rsidRPr="00FD7B88">
        <w:rPr>
          <w:sz w:val="28"/>
          <w:szCs w:val="28"/>
          <w:lang w:eastAsia="zh-CN"/>
        </w:rPr>
        <w:t xml:space="preserve"> не соответствовали установленным критериям отбора. Вследствие этого отбор был признан несостоявшимся. </w:t>
      </w:r>
    </w:p>
    <w:p w:rsidR="007376DB" w:rsidRPr="00FD7B88" w:rsidRDefault="007376DB" w:rsidP="007376DB">
      <w:pPr>
        <w:ind w:firstLine="709"/>
        <w:jc w:val="both"/>
        <w:rPr>
          <w:sz w:val="28"/>
          <w:szCs w:val="28"/>
          <w:lang w:eastAsia="zh-CN"/>
        </w:rPr>
      </w:pPr>
      <w:r>
        <w:rPr>
          <w:sz w:val="28"/>
          <w:szCs w:val="28"/>
          <w:lang w:eastAsia="zh-CN"/>
        </w:rPr>
        <w:t>Также не были востребованы</w:t>
      </w:r>
      <w:r w:rsidRPr="00232179">
        <w:rPr>
          <w:sz w:val="28"/>
          <w:szCs w:val="28"/>
          <w:lang w:eastAsia="zh-CN"/>
        </w:rPr>
        <w:t xml:space="preserve"> </w:t>
      </w:r>
      <w:r w:rsidRPr="00FD7B88">
        <w:rPr>
          <w:sz w:val="28"/>
          <w:szCs w:val="28"/>
          <w:lang w:eastAsia="zh-CN"/>
        </w:rPr>
        <w:t xml:space="preserve">запланированные на 2025 год лимиты финансирования </w:t>
      </w:r>
      <w:r>
        <w:rPr>
          <w:sz w:val="28"/>
          <w:szCs w:val="28"/>
          <w:lang w:eastAsia="zh-CN"/>
        </w:rPr>
        <w:t>на реализацию мероприятий</w:t>
      </w:r>
      <w:r w:rsidRPr="00FD7B88">
        <w:rPr>
          <w:sz w:val="28"/>
          <w:szCs w:val="28"/>
          <w:lang w:eastAsia="zh-CN"/>
        </w:rPr>
        <w:t xml:space="preserve"> муниципально</w:t>
      </w:r>
      <w:r>
        <w:rPr>
          <w:sz w:val="28"/>
          <w:szCs w:val="28"/>
          <w:lang w:eastAsia="zh-CN"/>
        </w:rPr>
        <w:t>й</w:t>
      </w:r>
      <w:r w:rsidRPr="00FD7B88">
        <w:rPr>
          <w:sz w:val="28"/>
          <w:szCs w:val="28"/>
          <w:lang w:eastAsia="zh-CN"/>
        </w:rPr>
        <w:t xml:space="preserve"> про</w:t>
      </w:r>
      <w:r>
        <w:rPr>
          <w:sz w:val="28"/>
          <w:szCs w:val="28"/>
          <w:lang w:eastAsia="zh-CN"/>
        </w:rPr>
        <w:t>граммы</w:t>
      </w:r>
      <w:r w:rsidRPr="00FD7B88">
        <w:rPr>
          <w:sz w:val="28"/>
          <w:szCs w:val="28"/>
          <w:lang w:eastAsia="zh-CN"/>
        </w:rPr>
        <w:t xml:space="preserve"> «Развитие туризма на территории города Бердска</w:t>
      </w:r>
      <w:r>
        <w:rPr>
          <w:sz w:val="28"/>
          <w:szCs w:val="28"/>
          <w:lang w:eastAsia="zh-CN"/>
        </w:rPr>
        <w:t>».</w:t>
      </w:r>
      <w:r w:rsidRPr="00FD7B88">
        <w:rPr>
          <w:sz w:val="28"/>
          <w:szCs w:val="28"/>
          <w:lang w:eastAsia="zh-CN"/>
        </w:rPr>
        <w:t xml:space="preserve"> </w:t>
      </w:r>
      <w:r>
        <w:rPr>
          <w:sz w:val="28"/>
          <w:szCs w:val="28"/>
          <w:lang w:eastAsia="zh-CN"/>
        </w:rPr>
        <w:t>С</w:t>
      </w:r>
      <w:r w:rsidRPr="00FD7B88">
        <w:rPr>
          <w:sz w:val="28"/>
          <w:szCs w:val="28"/>
          <w:lang w:eastAsia="zh-CN"/>
        </w:rPr>
        <w:t>оглашение о предоставлении из областного бюджета Новосибирской области субсидии бюджету города Бердска на реализацию мероприятий по созданию условий для развития сферы туризма</w:t>
      </w:r>
      <w:r>
        <w:rPr>
          <w:sz w:val="28"/>
          <w:szCs w:val="28"/>
          <w:lang w:eastAsia="zh-CN"/>
        </w:rPr>
        <w:t xml:space="preserve"> </w:t>
      </w:r>
      <w:r w:rsidRPr="00FD7B88">
        <w:rPr>
          <w:sz w:val="28"/>
          <w:szCs w:val="28"/>
          <w:lang w:eastAsia="zh-CN"/>
        </w:rPr>
        <w:t>было</w:t>
      </w:r>
      <w:r>
        <w:rPr>
          <w:sz w:val="28"/>
          <w:szCs w:val="28"/>
          <w:lang w:eastAsia="zh-CN"/>
        </w:rPr>
        <w:t xml:space="preserve"> з</w:t>
      </w:r>
      <w:r w:rsidRPr="00FD7B88">
        <w:rPr>
          <w:sz w:val="28"/>
          <w:szCs w:val="28"/>
          <w:lang w:eastAsia="zh-CN"/>
        </w:rPr>
        <w:t xml:space="preserve">аключено 26 сентября 2025 года. Мероприятия по разработке проектно-сметной документации (ПСД) «Обустройство автомобильной стоянки для легковых автомобилей и автобусов туристского класса в районе городского парка «Бердская коса» требуют значительных </w:t>
      </w:r>
      <w:r w:rsidRPr="00FD7B88">
        <w:rPr>
          <w:sz w:val="28"/>
          <w:szCs w:val="28"/>
          <w:lang w:eastAsia="zh-CN"/>
        </w:rPr>
        <w:lastRenderedPageBreak/>
        <w:t>временных затрат:</w:t>
      </w:r>
      <w:r>
        <w:rPr>
          <w:sz w:val="28"/>
          <w:szCs w:val="28"/>
          <w:lang w:eastAsia="zh-CN"/>
        </w:rPr>
        <w:t xml:space="preserve"> проведение конкурсных процедур - один месяц, разработка ПСД - </w:t>
      </w:r>
      <w:r w:rsidRPr="00FD7B88">
        <w:rPr>
          <w:sz w:val="28"/>
          <w:szCs w:val="28"/>
          <w:lang w:eastAsia="zh-CN"/>
        </w:rPr>
        <w:t xml:space="preserve">шесть месяцев, экспертиза проекта </w:t>
      </w:r>
      <w:r>
        <w:rPr>
          <w:sz w:val="28"/>
          <w:szCs w:val="28"/>
          <w:lang w:eastAsia="zh-CN"/>
        </w:rPr>
        <w:t>-</w:t>
      </w:r>
      <w:r w:rsidRPr="00FD7B88">
        <w:rPr>
          <w:sz w:val="28"/>
          <w:szCs w:val="28"/>
          <w:lang w:eastAsia="zh-CN"/>
        </w:rPr>
        <w:t xml:space="preserve"> один-два месяца. </w:t>
      </w:r>
    </w:p>
    <w:p w:rsidR="007376DB" w:rsidRDefault="007376DB" w:rsidP="007376DB">
      <w:pPr>
        <w:ind w:firstLine="709"/>
        <w:jc w:val="both"/>
        <w:rPr>
          <w:sz w:val="28"/>
          <w:szCs w:val="28"/>
          <w:lang w:eastAsia="zh-CN"/>
        </w:rPr>
      </w:pPr>
      <w:r>
        <w:rPr>
          <w:sz w:val="28"/>
          <w:szCs w:val="28"/>
          <w:lang w:eastAsia="zh-CN"/>
        </w:rPr>
        <w:t>В</w:t>
      </w:r>
      <w:r w:rsidRPr="00593310">
        <w:rPr>
          <w:sz w:val="28"/>
          <w:szCs w:val="28"/>
          <w:lang w:eastAsia="zh-CN"/>
        </w:rPr>
        <w:t xml:space="preserve"> связи с отсутствием облас</w:t>
      </w:r>
      <w:r>
        <w:rPr>
          <w:sz w:val="28"/>
          <w:szCs w:val="28"/>
          <w:lang w:eastAsia="zh-CN"/>
        </w:rPr>
        <w:t>тного финансирования</w:t>
      </w:r>
      <w:r w:rsidRPr="00760591">
        <w:rPr>
          <w:sz w:val="28"/>
          <w:szCs w:val="28"/>
          <w:lang w:eastAsia="zh-CN"/>
        </w:rPr>
        <w:t xml:space="preserve"> </w:t>
      </w:r>
      <w:r w:rsidRPr="00593310">
        <w:rPr>
          <w:sz w:val="28"/>
          <w:szCs w:val="28"/>
          <w:lang w:eastAsia="zh-CN"/>
        </w:rPr>
        <w:t xml:space="preserve">в 2025 году не проводились </w:t>
      </w:r>
      <w:r>
        <w:rPr>
          <w:sz w:val="28"/>
          <w:szCs w:val="28"/>
          <w:lang w:eastAsia="zh-CN"/>
        </w:rPr>
        <w:t>м</w:t>
      </w:r>
      <w:r w:rsidRPr="00593310">
        <w:rPr>
          <w:sz w:val="28"/>
          <w:szCs w:val="28"/>
          <w:lang w:eastAsia="zh-CN"/>
        </w:rPr>
        <w:t xml:space="preserve">ероприятия по </w:t>
      </w:r>
      <w:r>
        <w:rPr>
          <w:sz w:val="28"/>
          <w:szCs w:val="28"/>
          <w:lang w:eastAsia="zh-CN"/>
        </w:rPr>
        <w:t xml:space="preserve">муниципальной </w:t>
      </w:r>
      <w:r w:rsidRPr="00593310">
        <w:rPr>
          <w:sz w:val="28"/>
          <w:szCs w:val="28"/>
          <w:lang w:eastAsia="zh-CN"/>
        </w:rPr>
        <w:t xml:space="preserve">программе </w:t>
      </w:r>
      <w:r>
        <w:rPr>
          <w:sz w:val="28"/>
          <w:szCs w:val="28"/>
          <w:lang w:eastAsia="zh-CN"/>
        </w:rPr>
        <w:t>«</w:t>
      </w:r>
      <w:r w:rsidRPr="00593310">
        <w:rPr>
          <w:sz w:val="28"/>
          <w:szCs w:val="28"/>
          <w:lang w:eastAsia="zh-CN"/>
        </w:rPr>
        <w:t>Переселение граждан из аварийного жилищного фонда города Бердска</w:t>
      </w:r>
      <w:r>
        <w:rPr>
          <w:sz w:val="28"/>
          <w:szCs w:val="28"/>
          <w:lang w:eastAsia="zh-CN"/>
        </w:rPr>
        <w:t xml:space="preserve">». </w:t>
      </w:r>
      <w:r w:rsidRPr="00593310">
        <w:rPr>
          <w:sz w:val="28"/>
          <w:szCs w:val="28"/>
          <w:lang w:eastAsia="zh-CN"/>
        </w:rPr>
        <w:t>В отчетном периоде в рамках программы произведены выплаты по возмещению стоимости жилых помещений 18 гражданам (ул. Ленина, 56 и ул. Лермонтова, 15) по исполнител</w:t>
      </w:r>
      <w:r>
        <w:rPr>
          <w:sz w:val="28"/>
          <w:szCs w:val="28"/>
          <w:lang w:eastAsia="zh-CN"/>
        </w:rPr>
        <w:t>ь</w:t>
      </w:r>
      <w:r w:rsidRPr="00593310">
        <w:rPr>
          <w:sz w:val="28"/>
          <w:szCs w:val="28"/>
          <w:lang w:eastAsia="zh-CN"/>
        </w:rPr>
        <w:t>ным листам на основании решения суда. Общая сумма финансирования состави</w:t>
      </w:r>
      <w:r>
        <w:rPr>
          <w:sz w:val="28"/>
          <w:szCs w:val="28"/>
          <w:lang w:eastAsia="zh-CN"/>
        </w:rPr>
        <w:t xml:space="preserve">ла 55 510,0 </w:t>
      </w:r>
      <w:r w:rsidRPr="00593310">
        <w:rPr>
          <w:sz w:val="28"/>
          <w:szCs w:val="28"/>
          <w:lang w:eastAsia="zh-CN"/>
        </w:rPr>
        <w:t>тыс.</w:t>
      </w:r>
      <w:r>
        <w:rPr>
          <w:sz w:val="28"/>
          <w:szCs w:val="28"/>
          <w:lang w:eastAsia="zh-CN"/>
        </w:rPr>
        <w:t xml:space="preserve"> </w:t>
      </w:r>
      <w:r w:rsidRPr="00593310">
        <w:rPr>
          <w:sz w:val="28"/>
          <w:szCs w:val="28"/>
          <w:lang w:eastAsia="zh-CN"/>
        </w:rPr>
        <w:t xml:space="preserve">рублей. </w:t>
      </w:r>
    </w:p>
    <w:p w:rsidR="007376DB" w:rsidRPr="004C2168" w:rsidRDefault="007376DB" w:rsidP="007376DB">
      <w:pPr>
        <w:ind w:firstLine="709"/>
        <w:jc w:val="both"/>
        <w:rPr>
          <w:sz w:val="28"/>
          <w:szCs w:val="28"/>
          <w:lang w:eastAsia="zh-CN"/>
        </w:rPr>
      </w:pPr>
      <w:r w:rsidRPr="004C2168">
        <w:rPr>
          <w:sz w:val="28"/>
          <w:szCs w:val="28"/>
          <w:lang w:eastAsia="zh-CN"/>
        </w:rPr>
        <w:t xml:space="preserve">Мероприятия по приобретению специализированной техники, проведению экологической акции и организации сбора отработанных ртутьсодержащих ламп и гальванических элементов питания в рамках программы «Охрана окружающей среды и рациональное использование природных ресурсов города Бердска» </w:t>
      </w:r>
      <w:r>
        <w:rPr>
          <w:sz w:val="28"/>
          <w:szCs w:val="28"/>
          <w:lang w:eastAsia="zh-CN"/>
        </w:rPr>
        <w:t xml:space="preserve">в 2025 году </w:t>
      </w:r>
      <w:r w:rsidRPr="004C2168">
        <w:rPr>
          <w:sz w:val="28"/>
          <w:szCs w:val="28"/>
          <w:lang w:eastAsia="zh-CN"/>
        </w:rPr>
        <w:t>не были профинансированы.</w:t>
      </w:r>
      <w:r>
        <w:rPr>
          <w:sz w:val="28"/>
          <w:szCs w:val="28"/>
          <w:lang w:eastAsia="zh-CN"/>
        </w:rPr>
        <w:t xml:space="preserve"> </w:t>
      </w:r>
      <w:r w:rsidRPr="004C2168">
        <w:rPr>
          <w:sz w:val="28"/>
          <w:szCs w:val="28"/>
          <w:lang w:eastAsia="zh-CN"/>
        </w:rPr>
        <w:t xml:space="preserve">Финансирование, предусмотренное для программных мероприятий, было полностью освоено и реализовано. </w:t>
      </w:r>
    </w:p>
    <w:p w:rsidR="007376DB" w:rsidRDefault="007376DB" w:rsidP="007376DB">
      <w:pPr>
        <w:ind w:firstLine="709"/>
        <w:jc w:val="both"/>
        <w:rPr>
          <w:sz w:val="28"/>
          <w:szCs w:val="28"/>
          <w:lang w:eastAsia="zh-CN"/>
        </w:rPr>
      </w:pPr>
      <w:r>
        <w:rPr>
          <w:sz w:val="28"/>
          <w:szCs w:val="28"/>
          <w:lang w:eastAsia="zh-CN"/>
        </w:rPr>
        <w:t>Реализация мероприятий</w:t>
      </w:r>
      <w:r w:rsidRPr="00FD7B88">
        <w:rPr>
          <w:sz w:val="28"/>
          <w:szCs w:val="28"/>
          <w:lang w:eastAsia="zh-CN"/>
        </w:rPr>
        <w:t xml:space="preserve"> </w:t>
      </w:r>
      <w:r>
        <w:rPr>
          <w:sz w:val="28"/>
          <w:szCs w:val="28"/>
          <w:lang w:eastAsia="zh-CN"/>
        </w:rPr>
        <w:t xml:space="preserve">вышеуказанных муниципальных программ </w:t>
      </w:r>
      <w:r w:rsidRPr="00FD7B88">
        <w:rPr>
          <w:sz w:val="28"/>
          <w:szCs w:val="28"/>
          <w:lang w:eastAsia="zh-CN"/>
        </w:rPr>
        <w:t>буд</w:t>
      </w:r>
      <w:r>
        <w:rPr>
          <w:sz w:val="28"/>
          <w:szCs w:val="28"/>
          <w:lang w:eastAsia="zh-CN"/>
        </w:rPr>
        <w:t>е</w:t>
      </w:r>
      <w:r w:rsidRPr="00FD7B88">
        <w:rPr>
          <w:sz w:val="28"/>
          <w:szCs w:val="28"/>
          <w:lang w:eastAsia="zh-CN"/>
        </w:rPr>
        <w:t>т продолжен</w:t>
      </w:r>
      <w:r>
        <w:rPr>
          <w:sz w:val="28"/>
          <w:szCs w:val="28"/>
          <w:lang w:eastAsia="zh-CN"/>
        </w:rPr>
        <w:t>а в 2026 году.</w:t>
      </w:r>
    </w:p>
    <w:p w:rsidR="007376DB" w:rsidRPr="008666D9" w:rsidRDefault="007376DB" w:rsidP="007376DB">
      <w:pPr>
        <w:tabs>
          <w:tab w:val="left" w:pos="993"/>
        </w:tabs>
        <w:ind w:right="-31"/>
        <w:jc w:val="center"/>
        <w:rPr>
          <w:b/>
          <w:sz w:val="28"/>
          <w:szCs w:val="28"/>
        </w:rPr>
      </w:pPr>
      <w:r>
        <w:rPr>
          <w:b/>
          <w:sz w:val="28"/>
          <w:szCs w:val="28"/>
        </w:rPr>
        <w:t xml:space="preserve">Исполнение </w:t>
      </w:r>
      <w:r w:rsidRPr="008666D9">
        <w:rPr>
          <w:b/>
          <w:sz w:val="28"/>
          <w:szCs w:val="28"/>
        </w:rPr>
        <w:t>муниципальных программ в 2025 году</w:t>
      </w:r>
    </w:p>
    <w:tbl>
      <w:tblPr>
        <w:tblW w:w="5653" w:type="pct"/>
        <w:tblInd w:w="-885" w:type="dxa"/>
        <w:tblLayout w:type="fixed"/>
        <w:tblLook w:val="04A0" w:firstRow="1" w:lastRow="0" w:firstColumn="1" w:lastColumn="0" w:noHBand="0" w:noVBand="1"/>
      </w:tblPr>
      <w:tblGrid>
        <w:gridCol w:w="289"/>
        <w:gridCol w:w="1458"/>
        <w:gridCol w:w="1069"/>
        <w:gridCol w:w="1272"/>
        <w:gridCol w:w="1300"/>
        <w:gridCol w:w="1133"/>
        <w:gridCol w:w="1229"/>
        <w:gridCol w:w="1221"/>
        <w:gridCol w:w="768"/>
        <w:gridCol w:w="713"/>
        <w:gridCol w:w="672"/>
        <w:gridCol w:w="16"/>
      </w:tblGrid>
      <w:tr w:rsidR="007376DB" w:rsidRPr="00E0796E" w:rsidTr="00A92444">
        <w:trPr>
          <w:gridAfter w:val="1"/>
          <w:wAfter w:w="16" w:type="dxa"/>
          <w:trHeight w:val="20"/>
          <w:tblHeader/>
        </w:trPr>
        <w:tc>
          <w:tcPr>
            <w:tcW w:w="289" w:type="dxa"/>
            <w:vMerge w:val="restart"/>
            <w:tcBorders>
              <w:top w:val="single" w:sz="4" w:space="0" w:color="000000"/>
              <w:left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 xml:space="preserve">№ </w:t>
            </w:r>
          </w:p>
        </w:tc>
        <w:tc>
          <w:tcPr>
            <w:tcW w:w="1458" w:type="dxa"/>
            <w:vMerge w:val="restart"/>
            <w:tcBorders>
              <w:top w:val="single" w:sz="4" w:space="0" w:color="000000"/>
              <w:left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Наименование программы</w:t>
            </w:r>
          </w:p>
        </w:tc>
        <w:tc>
          <w:tcPr>
            <w:tcW w:w="3641" w:type="dxa"/>
            <w:gridSpan w:val="3"/>
            <w:tcBorders>
              <w:top w:val="single" w:sz="4" w:space="0" w:color="000000"/>
              <w:left w:val="single" w:sz="4" w:space="0" w:color="000000"/>
              <w:bottom w:val="single" w:sz="4" w:space="0" w:color="000000"/>
              <w:right w:val="single" w:sz="4" w:space="0" w:color="000000"/>
            </w:tcBorders>
            <w:vAlign w:val="center"/>
          </w:tcPr>
          <w:p w:rsidR="007376DB" w:rsidRPr="007C23D7" w:rsidRDefault="007376DB" w:rsidP="00786B60">
            <w:pPr>
              <w:jc w:val="center"/>
              <w:rPr>
                <w:b/>
                <w:bCs/>
                <w:sz w:val="18"/>
                <w:szCs w:val="18"/>
              </w:rPr>
            </w:pPr>
            <w:r w:rsidRPr="007C23D7">
              <w:rPr>
                <w:b/>
                <w:bCs/>
                <w:sz w:val="18"/>
                <w:szCs w:val="18"/>
              </w:rPr>
              <w:t xml:space="preserve">Планируемое финансирование, </w:t>
            </w:r>
          </w:p>
          <w:p w:rsidR="007376DB" w:rsidRPr="007C23D7" w:rsidRDefault="007376DB" w:rsidP="00786B60">
            <w:pPr>
              <w:jc w:val="center"/>
              <w:rPr>
                <w:b/>
                <w:bCs/>
                <w:sz w:val="18"/>
                <w:szCs w:val="18"/>
              </w:rPr>
            </w:pPr>
            <w:r w:rsidRPr="007C23D7">
              <w:rPr>
                <w:b/>
                <w:bCs/>
                <w:sz w:val="18"/>
                <w:szCs w:val="18"/>
              </w:rPr>
              <w:t>тыс. руб.</w:t>
            </w:r>
          </w:p>
        </w:tc>
        <w:tc>
          <w:tcPr>
            <w:tcW w:w="3583" w:type="dxa"/>
            <w:gridSpan w:val="3"/>
            <w:tcBorders>
              <w:top w:val="single" w:sz="4" w:space="0" w:color="000000"/>
              <w:bottom w:val="single" w:sz="4" w:space="0" w:color="000000"/>
              <w:right w:val="single" w:sz="4" w:space="0" w:color="000000"/>
            </w:tcBorders>
            <w:vAlign w:val="center"/>
          </w:tcPr>
          <w:p w:rsidR="007376DB" w:rsidRPr="007C23D7" w:rsidRDefault="007376DB" w:rsidP="00786B60">
            <w:pPr>
              <w:jc w:val="center"/>
              <w:rPr>
                <w:b/>
                <w:bCs/>
                <w:sz w:val="18"/>
                <w:szCs w:val="18"/>
              </w:rPr>
            </w:pPr>
            <w:r w:rsidRPr="007C23D7">
              <w:rPr>
                <w:b/>
                <w:bCs/>
                <w:sz w:val="18"/>
                <w:szCs w:val="18"/>
              </w:rPr>
              <w:t xml:space="preserve">Фактическое финансирование, </w:t>
            </w:r>
          </w:p>
          <w:p w:rsidR="007376DB" w:rsidRPr="007C23D7" w:rsidRDefault="007376DB" w:rsidP="00786B60">
            <w:pPr>
              <w:jc w:val="center"/>
              <w:rPr>
                <w:b/>
                <w:bCs/>
                <w:sz w:val="18"/>
                <w:szCs w:val="18"/>
              </w:rPr>
            </w:pPr>
            <w:r w:rsidRPr="007C23D7">
              <w:rPr>
                <w:b/>
                <w:bCs/>
                <w:sz w:val="18"/>
                <w:szCs w:val="18"/>
              </w:rPr>
              <w:t>тыс. руб.</w:t>
            </w:r>
          </w:p>
        </w:tc>
        <w:tc>
          <w:tcPr>
            <w:tcW w:w="2153" w:type="dxa"/>
            <w:gridSpan w:val="3"/>
            <w:tcBorders>
              <w:top w:val="single" w:sz="4" w:space="0" w:color="000000"/>
              <w:bottom w:val="single" w:sz="4" w:space="0" w:color="000000"/>
              <w:right w:val="single" w:sz="4" w:space="0" w:color="000000"/>
            </w:tcBorders>
            <w:vAlign w:val="center"/>
          </w:tcPr>
          <w:p w:rsidR="007376DB" w:rsidRPr="007C23D7" w:rsidRDefault="007376DB" w:rsidP="00786B60">
            <w:pPr>
              <w:jc w:val="center"/>
              <w:rPr>
                <w:b/>
                <w:bCs/>
                <w:sz w:val="18"/>
                <w:szCs w:val="18"/>
              </w:rPr>
            </w:pPr>
            <w:r w:rsidRPr="007C23D7">
              <w:rPr>
                <w:b/>
                <w:bCs/>
                <w:sz w:val="18"/>
                <w:szCs w:val="18"/>
              </w:rPr>
              <w:t>% фактически освоенных средств</w:t>
            </w:r>
          </w:p>
        </w:tc>
      </w:tr>
      <w:tr w:rsidR="007376DB" w:rsidRPr="00E0796E" w:rsidTr="00A92444">
        <w:trPr>
          <w:gridAfter w:val="1"/>
          <w:wAfter w:w="16" w:type="dxa"/>
          <w:trHeight w:val="20"/>
          <w:tblHeader/>
        </w:trPr>
        <w:tc>
          <w:tcPr>
            <w:tcW w:w="289" w:type="dxa"/>
            <w:vMerge/>
            <w:tcBorders>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rPr>
                <w:b/>
                <w:bCs/>
                <w:sz w:val="18"/>
                <w:szCs w:val="18"/>
              </w:rPr>
            </w:pPr>
          </w:p>
        </w:tc>
        <w:tc>
          <w:tcPr>
            <w:tcW w:w="1458" w:type="dxa"/>
            <w:vMerge/>
            <w:tcBorders>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rPr>
                <w:b/>
                <w:bCs/>
                <w:sz w:val="18"/>
                <w:szCs w:val="18"/>
              </w:rPr>
            </w:pPr>
          </w:p>
        </w:tc>
        <w:tc>
          <w:tcPr>
            <w:tcW w:w="1069"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ФБ</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ОБ</w:t>
            </w:r>
          </w:p>
        </w:tc>
        <w:tc>
          <w:tcPr>
            <w:tcW w:w="1300"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МБ</w:t>
            </w:r>
          </w:p>
        </w:tc>
        <w:tc>
          <w:tcPr>
            <w:tcW w:w="1133"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ФБ</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ОБ</w:t>
            </w:r>
          </w:p>
        </w:tc>
        <w:tc>
          <w:tcPr>
            <w:tcW w:w="1221"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МБ</w:t>
            </w:r>
          </w:p>
        </w:tc>
        <w:tc>
          <w:tcPr>
            <w:tcW w:w="768"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ФБ</w:t>
            </w:r>
          </w:p>
        </w:tc>
        <w:tc>
          <w:tcPr>
            <w:tcW w:w="713"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ОБ</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МБ</w:t>
            </w:r>
          </w:p>
        </w:tc>
      </w:tr>
      <w:tr w:rsidR="007376DB" w:rsidRPr="00E0796E" w:rsidTr="00A92444">
        <w:trPr>
          <w:gridAfter w:val="1"/>
          <w:wAfter w:w="16" w:type="dxa"/>
          <w:trHeight w:val="20"/>
          <w:tblHeader/>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1</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2</w:t>
            </w:r>
          </w:p>
        </w:tc>
        <w:tc>
          <w:tcPr>
            <w:tcW w:w="1069"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3</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4</w:t>
            </w:r>
          </w:p>
        </w:tc>
        <w:tc>
          <w:tcPr>
            <w:tcW w:w="1300"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5</w:t>
            </w:r>
          </w:p>
        </w:tc>
        <w:tc>
          <w:tcPr>
            <w:tcW w:w="1133"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6</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7</w:t>
            </w:r>
          </w:p>
        </w:tc>
        <w:tc>
          <w:tcPr>
            <w:tcW w:w="1221"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8</w:t>
            </w:r>
          </w:p>
        </w:tc>
        <w:tc>
          <w:tcPr>
            <w:tcW w:w="768" w:type="dxa"/>
            <w:tcBorders>
              <w:top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9</w:t>
            </w:r>
          </w:p>
        </w:tc>
        <w:tc>
          <w:tcPr>
            <w:tcW w:w="713" w:type="dxa"/>
            <w:tcBorders>
              <w:top w:val="single" w:sz="4" w:space="0" w:color="000000"/>
              <w:bottom w:val="single" w:sz="4" w:space="0" w:color="000000"/>
              <w:right w:val="single" w:sz="4" w:space="0" w:color="000000"/>
            </w:tcBorders>
          </w:tcPr>
          <w:p w:rsidR="007376DB" w:rsidRPr="007C23D7" w:rsidRDefault="007376DB" w:rsidP="00786B60">
            <w:pPr>
              <w:jc w:val="center"/>
              <w:rPr>
                <w:b/>
                <w:bCs/>
                <w:sz w:val="18"/>
                <w:szCs w:val="18"/>
              </w:rPr>
            </w:pPr>
            <w:r w:rsidRPr="007C23D7">
              <w:rPr>
                <w:b/>
                <w:bCs/>
                <w:sz w:val="18"/>
                <w:szCs w:val="18"/>
              </w:rPr>
              <w:t>10</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7C23D7" w:rsidRDefault="007376DB" w:rsidP="00786B60">
            <w:pPr>
              <w:jc w:val="center"/>
              <w:rPr>
                <w:b/>
                <w:bCs/>
                <w:sz w:val="18"/>
                <w:szCs w:val="18"/>
              </w:rPr>
            </w:pPr>
            <w:r w:rsidRPr="007C23D7">
              <w:rPr>
                <w:b/>
                <w:bCs/>
                <w:sz w:val="18"/>
                <w:szCs w:val="18"/>
              </w:rPr>
              <w:t>11</w:t>
            </w:r>
          </w:p>
        </w:tc>
      </w:tr>
      <w:tr w:rsidR="007376DB" w:rsidRPr="00E0796E" w:rsidTr="00A92444">
        <w:trPr>
          <w:trHeight w:val="20"/>
        </w:trPr>
        <w:tc>
          <w:tcPr>
            <w:tcW w:w="11140" w:type="dxa"/>
            <w:gridSpan w:val="12"/>
            <w:tcBorders>
              <w:top w:val="single" w:sz="4" w:space="0" w:color="000000"/>
              <w:left w:val="single" w:sz="4" w:space="0" w:color="000000"/>
              <w:right w:val="single" w:sz="4" w:space="0" w:color="000000"/>
            </w:tcBorders>
            <w:vAlign w:val="center"/>
          </w:tcPr>
          <w:p w:rsidR="007376DB" w:rsidRPr="006B191A" w:rsidRDefault="007376DB" w:rsidP="00786B60">
            <w:pPr>
              <w:pStyle w:val="a7"/>
              <w:tabs>
                <w:tab w:val="left" w:pos="993"/>
              </w:tabs>
              <w:ind w:left="0"/>
              <w:jc w:val="center"/>
              <w:rPr>
                <w:sz w:val="20"/>
                <w:szCs w:val="20"/>
              </w:rPr>
            </w:pPr>
            <w:r w:rsidRPr="006B191A">
              <w:rPr>
                <w:b/>
                <w:bCs/>
                <w:sz w:val="20"/>
                <w:szCs w:val="20"/>
              </w:rPr>
              <w:t>СОЦИАЛЬНАЯ СФЕРА</w:t>
            </w:r>
          </w:p>
        </w:tc>
      </w:tr>
      <w:tr w:rsidR="007376DB" w:rsidRPr="00E0796E" w:rsidTr="00A92444">
        <w:trPr>
          <w:gridAfter w:val="1"/>
          <w:wAfter w:w="16" w:type="dxa"/>
          <w:trHeight w:val="20"/>
        </w:trPr>
        <w:tc>
          <w:tcPr>
            <w:tcW w:w="289"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t>1.</w:t>
            </w:r>
          </w:p>
        </w:tc>
        <w:tc>
          <w:tcPr>
            <w:tcW w:w="1458" w:type="dxa"/>
            <w:tcBorders>
              <w:top w:val="single" w:sz="4" w:space="0" w:color="000000"/>
              <w:bottom w:val="single" w:sz="4" w:space="0" w:color="000000"/>
              <w:right w:val="single" w:sz="4" w:space="0" w:color="000000"/>
            </w:tcBorders>
            <w:shd w:val="clear" w:color="auto" w:fill="auto"/>
          </w:tcPr>
          <w:p w:rsidR="007376DB" w:rsidRPr="006B191A" w:rsidRDefault="007376DB" w:rsidP="00786B60">
            <w:pPr>
              <w:jc w:val="both"/>
              <w:rPr>
                <w:bCs/>
              </w:rPr>
            </w:pPr>
            <w:r w:rsidRPr="006B191A">
              <w:t xml:space="preserve"> Развитие образования, создание условий для социализации обучающихся и воспитанников в городе Бердске</w:t>
            </w:r>
          </w:p>
        </w:tc>
        <w:tc>
          <w:tcPr>
            <w:tcW w:w="1069" w:type="dxa"/>
            <w:tcBorders>
              <w:top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p>
          <w:p w:rsidR="007376DB" w:rsidRPr="006B191A" w:rsidRDefault="007376DB" w:rsidP="00786B60">
            <w:pPr>
              <w:jc w:val="center"/>
              <w:rPr>
                <w:bCs/>
              </w:rPr>
            </w:pPr>
            <w:r w:rsidRPr="006B191A">
              <w:rPr>
                <w:bCs/>
              </w:rPr>
              <w:t>157 156,8</w:t>
            </w:r>
          </w:p>
          <w:p w:rsidR="007376DB" w:rsidRPr="006B191A" w:rsidRDefault="007376DB" w:rsidP="00786B60">
            <w:pPr>
              <w:jc w:val="cente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rPr>
                <w:bCs/>
              </w:rPr>
            </w:pPr>
          </w:p>
          <w:p w:rsidR="007376DB" w:rsidRPr="006B191A" w:rsidRDefault="007376DB" w:rsidP="00786B60">
            <w:pPr>
              <w:jc w:val="center"/>
              <w:rPr>
                <w:bCs/>
              </w:rPr>
            </w:pPr>
            <w:r w:rsidRPr="006B191A">
              <w:rPr>
                <w:bCs/>
              </w:rPr>
              <w:t>2 213 788,2</w:t>
            </w:r>
          </w:p>
          <w:p w:rsidR="007376DB" w:rsidRPr="006B191A" w:rsidRDefault="007376DB" w:rsidP="00786B60">
            <w:pPr>
              <w:jc w:val="center"/>
            </w:pPr>
          </w:p>
        </w:tc>
        <w:tc>
          <w:tcPr>
            <w:tcW w:w="1300" w:type="dxa"/>
            <w:tcBorders>
              <w:top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rPr>
                <w:bCs/>
              </w:rPr>
            </w:pPr>
          </w:p>
          <w:p w:rsidR="007376DB" w:rsidRPr="006B191A" w:rsidRDefault="007376DB" w:rsidP="00786B60">
            <w:pPr>
              <w:jc w:val="center"/>
              <w:rPr>
                <w:bCs/>
              </w:rPr>
            </w:pPr>
            <w:r w:rsidRPr="006B191A">
              <w:rPr>
                <w:bCs/>
              </w:rPr>
              <w:t>936 814,7</w:t>
            </w:r>
          </w:p>
          <w:p w:rsidR="007376DB" w:rsidRPr="006B191A" w:rsidRDefault="007376DB" w:rsidP="00786B60">
            <w:pPr>
              <w:jc w:val="center"/>
            </w:pPr>
          </w:p>
        </w:tc>
        <w:tc>
          <w:tcPr>
            <w:tcW w:w="1133" w:type="dxa"/>
            <w:tcBorders>
              <w:top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p>
          <w:p w:rsidR="007376DB" w:rsidRPr="006B191A" w:rsidRDefault="007376DB" w:rsidP="00786B60">
            <w:pPr>
              <w:jc w:val="center"/>
              <w:rPr>
                <w:bCs/>
              </w:rPr>
            </w:pPr>
            <w:r w:rsidRPr="006B191A">
              <w:rPr>
                <w:bCs/>
              </w:rPr>
              <w:t>153 432,5</w:t>
            </w:r>
          </w:p>
          <w:p w:rsidR="007376DB" w:rsidRPr="006B191A" w:rsidRDefault="007376DB" w:rsidP="00786B60">
            <w:pPr>
              <w:jc w:val="cente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rPr>
                <w:bCs/>
              </w:rPr>
            </w:pPr>
          </w:p>
          <w:p w:rsidR="007376DB" w:rsidRPr="006B191A" w:rsidRDefault="007376DB" w:rsidP="00786B60">
            <w:pPr>
              <w:jc w:val="center"/>
              <w:rPr>
                <w:bCs/>
              </w:rPr>
            </w:pPr>
            <w:r w:rsidRPr="006B191A">
              <w:rPr>
                <w:bCs/>
              </w:rPr>
              <w:t>2 001 004,1</w:t>
            </w:r>
          </w:p>
          <w:p w:rsidR="007376DB" w:rsidRPr="006B191A" w:rsidRDefault="007376DB" w:rsidP="00786B60">
            <w:pPr>
              <w:jc w:val="center"/>
            </w:pPr>
          </w:p>
        </w:tc>
        <w:tc>
          <w:tcPr>
            <w:tcW w:w="1221" w:type="dxa"/>
            <w:tcBorders>
              <w:top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rPr>
                <w:bCs/>
              </w:rPr>
            </w:pPr>
          </w:p>
          <w:p w:rsidR="007376DB" w:rsidRPr="006B191A" w:rsidRDefault="007376DB" w:rsidP="00786B60">
            <w:pPr>
              <w:jc w:val="center"/>
              <w:rPr>
                <w:bCs/>
              </w:rPr>
            </w:pPr>
            <w:r w:rsidRPr="006B191A">
              <w:rPr>
                <w:bCs/>
              </w:rPr>
              <w:t>932 692,4</w:t>
            </w:r>
          </w:p>
          <w:p w:rsidR="007376DB" w:rsidRPr="006B191A" w:rsidRDefault="007376DB" w:rsidP="00786B60">
            <w:pPr>
              <w:jc w:val="center"/>
            </w:pPr>
          </w:p>
        </w:tc>
        <w:tc>
          <w:tcPr>
            <w:tcW w:w="768" w:type="dxa"/>
            <w:tcBorders>
              <w:top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rPr>
                <w:bCs/>
              </w:rPr>
            </w:pPr>
          </w:p>
          <w:p w:rsidR="007376DB" w:rsidRPr="006B191A" w:rsidRDefault="007376DB" w:rsidP="00786B60">
            <w:pPr>
              <w:jc w:val="center"/>
              <w:rPr>
                <w:bCs/>
              </w:rPr>
            </w:pPr>
            <w:r w:rsidRPr="006B191A">
              <w:rPr>
                <w:bCs/>
              </w:rPr>
              <w:t>97,6</w:t>
            </w:r>
          </w:p>
          <w:p w:rsidR="007376DB" w:rsidRPr="006B191A" w:rsidRDefault="007376DB" w:rsidP="00786B60">
            <w:pPr>
              <w:jc w:val="center"/>
            </w:pPr>
          </w:p>
        </w:tc>
        <w:tc>
          <w:tcPr>
            <w:tcW w:w="713" w:type="dxa"/>
            <w:tcBorders>
              <w:top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p>
          <w:p w:rsidR="007376DB" w:rsidRPr="006B191A" w:rsidRDefault="007376DB" w:rsidP="00786B60">
            <w:pPr>
              <w:jc w:val="center"/>
              <w:rPr>
                <w:bCs/>
              </w:rPr>
            </w:pPr>
            <w:r w:rsidRPr="006B191A">
              <w:rPr>
                <w:bCs/>
              </w:rPr>
              <w:t>90,4</w:t>
            </w:r>
          </w:p>
          <w:p w:rsidR="007376DB" w:rsidRPr="006B191A" w:rsidRDefault="007376DB" w:rsidP="00786B60">
            <w:pPr>
              <w:jc w:val="center"/>
            </w:pP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rPr>
                <w:bCs/>
              </w:rPr>
            </w:pPr>
          </w:p>
          <w:p w:rsidR="007376DB" w:rsidRPr="006B191A" w:rsidRDefault="007376DB" w:rsidP="00786B60">
            <w:pPr>
              <w:jc w:val="center"/>
              <w:rPr>
                <w:bCs/>
              </w:rPr>
            </w:pPr>
            <w:r w:rsidRPr="006B191A">
              <w:rPr>
                <w:bCs/>
              </w:rPr>
              <w:t>99,6</w:t>
            </w:r>
          </w:p>
          <w:p w:rsidR="007376DB" w:rsidRPr="006B191A" w:rsidRDefault="007376DB" w:rsidP="00786B60">
            <w:pPr>
              <w:jc w:val="center"/>
            </w:pPr>
          </w:p>
        </w:tc>
      </w:tr>
      <w:tr w:rsidR="007376DB" w:rsidRPr="00E0796E" w:rsidTr="00A92444">
        <w:trPr>
          <w:gridAfter w:val="1"/>
          <w:wAfter w:w="16" w:type="dxa"/>
          <w:trHeight w:val="20"/>
        </w:trPr>
        <w:tc>
          <w:tcPr>
            <w:tcW w:w="289" w:type="dxa"/>
            <w:tcBorders>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t>2.</w:t>
            </w:r>
          </w:p>
        </w:tc>
        <w:tc>
          <w:tcPr>
            <w:tcW w:w="1458" w:type="dxa"/>
            <w:tcBorders>
              <w:bottom w:val="single" w:sz="4" w:space="0" w:color="000000"/>
              <w:right w:val="single" w:sz="4" w:space="0" w:color="000000"/>
            </w:tcBorders>
            <w:shd w:val="clear" w:color="auto" w:fill="auto"/>
          </w:tcPr>
          <w:p w:rsidR="007376DB" w:rsidRPr="006B191A" w:rsidRDefault="007376DB" w:rsidP="00786B60">
            <w:pPr>
              <w:jc w:val="both"/>
              <w:rPr>
                <w:bCs/>
              </w:rPr>
            </w:pPr>
            <w:r w:rsidRPr="006B191A">
              <w:rPr>
                <w:bCs/>
              </w:rPr>
              <w:t>Развитие физической культуры и спорта в городе Бердске</w:t>
            </w:r>
          </w:p>
        </w:tc>
        <w:tc>
          <w:tcPr>
            <w:tcW w:w="1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366,7</w:t>
            </w:r>
          </w:p>
          <w:p w:rsidR="007376DB" w:rsidRPr="006B191A" w:rsidRDefault="007376DB" w:rsidP="00786B60">
            <w:pPr>
              <w:jc w:val="center"/>
              <w:rPr>
                <w:bC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109,5</w:t>
            </w:r>
          </w:p>
          <w:p w:rsidR="007376DB" w:rsidRPr="006B191A" w:rsidRDefault="007376DB" w:rsidP="00786B60">
            <w:pPr>
              <w:jc w:val="center"/>
              <w:rPr>
                <w:bCs/>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235 833,2</w:t>
            </w:r>
          </w:p>
          <w:p w:rsidR="007376DB" w:rsidRPr="006B191A" w:rsidRDefault="007376DB" w:rsidP="00786B60">
            <w:pPr>
              <w:jc w:val="center"/>
              <w:rPr>
                <w:bCs/>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366,7</w:t>
            </w:r>
          </w:p>
          <w:p w:rsidR="007376DB" w:rsidRPr="006B191A" w:rsidRDefault="007376DB" w:rsidP="00786B60">
            <w:pPr>
              <w:jc w:val="center"/>
              <w:rPr>
                <w:bCs/>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109,5</w:t>
            </w:r>
          </w:p>
          <w:p w:rsidR="007376DB" w:rsidRPr="006B191A" w:rsidRDefault="007376DB" w:rsidP="00786B60">
            <w:pPr>
              <w:jc w:val="center"/>
              <w:rPr>
                <w:bCs/>
              </w:rPr>
            </w:pPr>
          </w:p>
        </w:tc>
        <w:tc>
          <w:tcPr>
            <w:tcW w:w="1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235 454,1</w:t>
            </w:r>
          </w:p>
          <w:p w:rsidR="007376DB" w:rsidRPr="006B191A" w:rsidRDefault="007376DB" w:rsidP="00786B60">
            <w:pPr>
              <w:jc w:val="center"/>
              <w:rPr>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100,0</w:t>
            </w:r>
          </w:p>
          <w:p w:rsidR="007376DB" w:rsidRPr="006B191A" w:rsidRDefault="007376DB" w:rsidP="00786B60">
            <w:pPr>
              <w:jc w:val="center"/>
              <w:rPr>
                <w:bCs/>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100,0</w:t>
            </w:r>
          </w:p>
          <w:p w:rsidR="007376DB" w:rsidRPr="006B191A" w:rsidRDefault="007376DB" w:rsidP="00786B60">
            <w:pPr>
              <w:jc w:val="center"/>
              <w:rPr>
                <w:bCs/>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99,8</w:t>
            </w:r>
          </w:p>
          <w:p w:rsidR="007376DB" w:rsidRPr="006B191A" w:rsidRDefault="007376DB" w:rsidP="00786B60">
            <w:pPr>
              <w:jc w:val="center"/>
              <w:rPr>
                <w:bCs/>
              </w:rPr>
            </w:pPr>
          </w:p>
        </w:tc>
      </w:tr>
      <w:tr w:rsidR="007376DB" w:rsidRPr="00E0796E" w:rsidTr="00A92444">
        <w:trPr>
          <w:gridAfter w:val="1"/>
          <w:wAfter w:w="16" w:type="dxa"/>
          <w:trHeight w:val="20"/>
        </w:trPr>
        <w:tc>
          <w:tcPr>
            <w:tcW w:w="289"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t>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r w:rsidRPr="006B191A">
              <w:t>Молодежь города Бердска</w:t>
            </w:r>
          </w:p>
        </w:tc>
        <w:tc>
          <w:tcPr>
            <w:tcW w:w="1069"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31 207,2</w:t>
            </w:r>
          </w:p>
          <w:p w:rsidR="007376DB" w:rsidRPr="006B191A" w:rsidRDefault="007376DB" w:rsidP="00786B60">
            <w:pPr>
              <w:rPr>
                <w:bCs/>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tc>
        <w:tc>
          <w:tcPr>
            <w:tcW w:w="1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31 207,2</w:t>
            </w:r>
          </w:p>
          <w:p w:rsidR="007376DB" w:rsidRPr="006B191A" w:rsidRDefault="007376DB" w:rsidP="00786B60">
            <w:pPr>
              <w:jc w:val="center"/>
              <w:rPr>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0,0</w:t>
            </w:r>
          </w:p>
        </w:tc>
        <w:tc>
          <w:tcPr>
            <w:tcW w:w="71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rPr>
                <w:bCs/>
              </w:rPr>
            </w:pPr>
            <w:r w:rsidRPr="006B191A">
              <w:rPr>
                <w:bCs/>
              </w:rPr>
              <w:t>0,0</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100,0</w:t>
            </w:r>
          </w:p>
          <w:p w:rsidR="007376DB" w:rsidRPr="006B191A" w:rsidRDefault="007376DB" w:rsidP="00786B60">
            <w:pPr>
              <w:jc w:val="center"/>
              <w:rPr>
                <w:bCs/>
              </w:rPr>
            </w:pPr>
          </w:p>
        </w:tc>
      </w:tr>
      <w:tr w:rsidR="007376DB" w:rsidRPr="00E0796E" w:rsidTr="00A92444">
        <w:trPr>
          <w:gridAfter w:val="1"/>
          <w:wAfter w:w="16" w:type="dxa"/>
          <w:trHeight w:val="20"/>
        </w:trPr>
        <w:tc>
          <w:tcPr>
            <w:tcW w:w="289" w:type="dxa"/>
            <w:tcBorders>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t>4.</w:t>
            </w:r>
          </w:p>
        </w:tc>
        <w:tc>
          <w:tcPr>
            <w:tcW w:w="1458" w:type="dxa"/>
            <w:tcBorders>
              <w:bottom w:val="single" w:sz="4" w:space="0" w:color="000000"/>
              <w:right w:val="single" w:sz="4" w:space="0" w:color="000000"/>
            </w:tcBorders>
            <w:shd w:val="clear" w:color="auto" w:fill="auto"/>
          </w:tcPr>
          <w:p w:rsidR="007376DB" w:rsidRPr="006B191A" w:rsidRDefault="007376DB" w:rsidP="00786B60">
            <w:pPr>
              <w:jc w:val="both"/>
            </w:pPr>
            <w:r w:rsidRPr="006B191A">
              <w:t xml:space="preserve">Культура города Бердска </w:t>
            </w:r>
          </w:p>
        </w:tc>
        <w:tc>
          <w:tcPr>
            <w:tcW w:w="1069" w:type="dxa"/>
            <w:tcBorders>
              <w:top w:val="single" w:sz="4" w:space="0" w:color="000000"/>
              <w:bottom w:val="single" w:sz="4" w:space="0" w:color="000000"/>
              <w:right w:val="single" w:sz="4" w:space="0" w:color="000000"/>
            </w:tcBorders>
            <w:vAlign w:val="center"/>
          </w:tcPr>
          <w:p w:rsidR="007376DB" w:rsidRPr="006B191A" w:rsidRDefault="007376DB" w:rsidP="00786B60">
            <w:pPr>
              <w:jc w:val="center"/>
              <w:rPr>
                <w:bCs/>
              </w:rPr>
            </w:pPr>
            <w:r w:rsidRPr="006B191A">
              <w:rPr>
                <w:bCs/>
              </w:rPr>
              <w:t>14 605,1</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661,3</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354 511,7</w:t>
            </w:r>
          </w:p>
        </w:tc>
        <w:tc>
          <w:tcPr>
            <w:tcW w:w="113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rPr>
                <w:bCs/>
              </w:rPr>
            </w:pPr>
            <w:r w:rsidRPr="006B191A">
              <w:rPr>
                <w:bCs/>
              </w:rPr>
              <w:t>14 605,1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661,3</w:t>
            </w:r>
          </w:p>
        </w:tc>
        <w:tc>
          <w:tcPr>
            <w:tcW w:w="1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354 511,7</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r w:rsidRPr="006B191A">
              <w:rPr>
                <w:bCs/>
              </w:rPr>
              <w:t>100,0</w:t>
            </w:r>
          </w:p>
        </w:tc>
        <w:tc>
          <w:tcPr>
            <w:tcW w:w="71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pPr>
            <w:r w:rsidRPr="006B191A">
              <w:rPr>
                <w:bCs/>
              </w:rPr>
              <w:t>100,0</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r w:rsidRPr="006B191A">
              <w:rPr>
                <w:bCs/>
              </w:rPr>
              <w:t>98,9</w:t>
            </w:r>
          </w:p>
        </w:tc>
      </w:tr>
      <w:tr w:rsidR="007376DB" w:rsidRPr="00E0796E" w:rsidTr="00A92444">
        <w:trPr>
          <w:gridAfter w:val="1"/>
          <w:wAfter w:w="16" w:type="dxa"/>
          <w:trHeight w:val="20"/>
        </w:trPr>
        <w:tc>
          <w:tcPr>
            <w:tcW w:w="289"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t>5.</w:t>
            </w:r>
          </w:p>
        </w:tc>
        <w:tc>
          <w:tcPr>
            <w:tcW w:w="1458" w:type="dxa"/>
            <w:tcBorders>
              <w:bottom w:val="single" w:sz="4" w:space="0" w:color="000000"/>
              <w:right w:val="single" w:sz="4" w:space="0" w:color="000000"/>
            </w:tcBorders>
            <w:shd w:val="clear" w:color="auto" w:fill="auto"/>
          </w:tcPr>
          <w:p w:rsidR="007376DB" w:rsidRPr="006B191A" w:rsidRDefault="007376DB" w:rsidP="00A92444">
            <w:pPr>
              <w:jc w:val="both"/>
            </w:pPr>
            <w:r w:rsidRPr="006B191A">
              <w:t>Сохранение, использование и популяризация историко-культурного наследия города Бердска</w:t>
            </w:r>
          </w:p>
        </w:tc>
        <w:tc>
          <w:tcPr>
            <w:tcW w:w="1069" w:type="dxa"/>
            <w:tcBorders>
              <w:top w:val="single" w:sz="4" w:space="0" w:color="000000"/>
              <w:bottom w:val="single" w:sz="4" w:space="0" w:color="000000"/>
              <w:right w:val="single" w:sz="4" w:space="0" w:color="000000"/>
            </w:tcBorders>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p w:rsidR="007376DB" w:rsidRPr="006B191A" w:rsidRDefault="007376DB" w:rsidP="00786B60">
            <w:pPr>
              <w:jc w:val="center"/>
              <w:rPr>
                <w:bC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p w:rsidR="007376DB" w:rsidRPr="006B191A" w:rsidRDefault="007376DB" w:rsidP="00786B60">
            <w:pPr>
              <w:jc w:val="cente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jc w:val="center"/>
              <w:rPr>
                <w:bCs/>
              </w:rPr>
            </w:pPr>
            <w:r w:rsidRPr="006B191A">
              <w:rPr>
                <w:bCs/>
              </w:rPr>
              <w:t>30 951,4</w:t>
            </w:r>
          </w:p>
          <w:p w:rsidR="007376DB" w:rsidRPr="006B191A" w:rsidRDefault="007376DB" w:rsidP="00786B60">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pPr>
          </w:p>
          <w:p w:rsidR="007376DB" w:rsidRPr="006B191A" w:rsidRDefault="007376DB" w:rsidP="00786B60">
            <w:pPr>
              <w:jc w:val="center"/>
              <w:rPr>
                <w:bCs/>
              </w:rPr>
            </w:pPr>
            <w:r w:rsidRPr="006B191A">
              <w:rPr>
                <w:bCs/>
              </w:rPr>
              <w:t>0,0</w:t>
            </w:r>
          </w:p>
          <w:p w:rsidR="007376DB" w:rsidRPr="006B191A" w:rsidRDefault="007376DB" w:rsidP="00786B60">
            <w:pPr>
              <w:jc w:val="cente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p w:rsidR="007376DB" w:rsidRPr="006B191A" w:rsidRDefault="007376DB" w:rsidP="00786B60">
            <w:pPr>
              <w:jc w:val="center"/>
            </w:pPr>
          </w:p>
        </w:tc>
        <w:tc>
          <w:tcPr>
            <w:tcW w:w="1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30 951,4</w:t>
            </w:r>
          </w:p>
          <w:p w:rsidR="007376DB" w:rsidRPr="006B191A" w:rsidRDefault="007376DB" w:rsidP="00786B60">
            <w:pPr>
              <w:jc w:val="center"/>
            </w:pP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bCs/>
              </w:rPr>
              <w:t>0,0</w:t>
            </w:r>
          </w:p>
          <w:p w:rsidR="007376DB" w:rsidRPr="006B191A" w:rsidRDefault="007376DB" w:rsidP="00786B60">
            <w:pPr>
              <w:jc w:val="center"/>
            </w:pPr>
          </w:p>
        </w:tc>
        <w:tc>
          <w:tcPr>
            <w:tcW w:w="71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pPr>
              <w:jc w:val="center"/>
            </w:pPr>
          </w:p>
          <w:p w:rsidR="007376DB" w:rsidRPr="006B191A" w:rsidRDefault="007376DB" w:rsidP="00786B60">
            <w:pPr>
              <w:jc w:val="center"/>
              <w:rPr>
                <w:bCs/>
              </w:rPr>
            </w:pPr>
            <w:r w:rsidRPr="006B191A">
              <w:rPr>
                <w:bCs/>
              </w:rPr>
              <w:t>0,0</w:t>
            </w:r>
          </w:p>
          <w:p w:rsidR="007376DB" w:rsidRPr="006B191A" w:rsidRDefault="007376DB" w:rsidP="00786B60">
            <w:pPr>
              <w:jc w:val="center"/>
            </w:pP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pPr>
              <w:jc w:val="center"/>
            </w:pPr>
          </w:p>
          <w:p w:rsidR="007376DB" w:rsidRPr="006B191A" w:rsidRDefault="007376DB" w:rsidP="00786B60">
            <w:pPr>
              <w:jc w:val="center"/>
              <w:rPr>
                <w:bCs/>
              </w:rPr>
            </w:pPr>
            <w:r w:rsidRPr="006B191A">
              <w:rPr>
                <w:bCs/>
              </w:rPr>
              <w:t>100,0</w:t>
            </w:r>
          </w:p>
          <w:p w:rsidR="007376DB" w:rsidRPr="006B191A" w:rsidRDefault="007376DB" w:rsidP="00786B60">
            <w:pPr>
              <w:jc w:val="center"/>
            </w:pPr>
          </w:p>
        </w:tc>
      </w:tr>
      <w:tr w:rsidR="007376DB" w:rsidRPr="00E0796E" w:rsidTr="00A92444">
        <w:trPr>
          <w:gridAfter w:val="1"/>
          <w:wAfter w:w="16" w:type="dxa"/>
          <w:trHeight w:val="20"/>
        </w:trPr>
        <w:tc>
          <w:tcPr>
            <w:tcW w:w="289" w:type="dxa"/>
            <w:tcBorders>
              <w:left w:val="single" w:sz="4" w:space="0" w:color="000000"/>
              <w:bottom w:val="single" w:sz="4" w:space="0" w:color="000000"/>
              <w:right w:val="single" w:sz="4" w:space="0" w:color="000000"/>
            </w:tcBorders>
            <w:shd w:val="clear" w:color="auto" w:fill="auto"/>
          </w:tcPr>
          <w:p w:rsidR="007376DB" w:rsidRPr="006B191A" w:rsidRDefault="007376DB" w:rsidP="00786B60">
            <w:pPr>
              <w:pStyle w:val="a7"/>
              <w:ind w:left="-45" w:hanging="91"/>
              <w:jc w:val="center"/>
              <w:rPr>
                <w:sz w:val="20"/>
                <w:szCs w:val="20"/>
              </w:rPr>
            </w:pPr>
            <w:r w:rsidRPr="006B191A">
              <w:rPr>
                <w:sz w:val="20"/>
                <w:szCs w:val="20"/>
              </w:rPr>
              <w:lastRenderedPageBreak/>
              <w:t>6.</w:t>
            </w:r>
          </w:p>
        </w:tc>
        <w:tc>
          <w:tcPr>
            <w:tcW w:w="1458" w:type="dxa"/>
            <w:tcBorders>
              <w:bottom w:val="single" w:sz="4" w:space="0" w:color="000000"/>
              <w:right w:val="single" w:sz="4" w:space="0" w:color="000000"/>
            </w:tcBorders>
            <w:shd w:val="clear" w:color="auto" w:fill="auto"/>
          </w:tcPr>
          <w:p w:rsidR="007376DB" w:rsidRPr="006B191A" w:rsidRDefault="007376DB" w:rsidP="00786B60">
            <w:pPr>
              <w:jc w:val="both"/>
            </w:pPr>
            <w:r w:rsidRPr="006B191A">
              <w:t xml:space="preserve">Создание условий для организации предоставления социальных услуг, социального сопровождения и социального обслуживания населения города Бердска </w:t>
            </w:r>
          </w:p>
        </w:tc>
        <w:tc>
          <w:tcPr>
            <w:tcW w:w="1069" w:type="dxa"/>
            <w:tcBorders>
              <w:top w:val="single" w:sz="4" w:space="0" w:color="000000"/>
              <w:bottom w:val="single" w:sz="4" w:space="0" w:color="000000"/>
              <w:right w:val="single" w:sz="4" w:space="0" w:color="000000"/>
            </w:tcBorders>
          </w:tcPr>
          <w:p w:rsidR="007376DB" w:rsidRPr="006B191A" w:rsidRDefault="007376DB" w:rsidP="00786B60">
            <w:pPr>
              <w:jc w:val="center"/>
              <w:rPr>
                <w:bCs/>
              </w:rPr>
            </w:pPr>
          </w:p>
          <w:p w:rsidR="007376DB" w:rsidRPr="006B191A" w:rsidRDefault="007376DB" w:rsidP="00786B60">
            <w:pPr>
              <w:jc w:val="center"/>
              <w:rPr>
                <w:bCs/>
              </w:rPr>
            </w:pPr>
            <w:r w:rsidRPr="006B191A">
              <w:rPr>
                <w:bCs/>
              </w:rPr>
              <w:t>11 252,9</w:t>
            </w:r>
          </w:p>
          <w:p w:rsidR="007376DB" w:rsidRPr="006B191A" w:rsidRDefault="007376DB" w:rsidP="00786B60">
            <w:pPr>
              <w:jc w:val="cente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pPr>
          </w:p>
          <w:p w:rsidR="007376DB" w:rsidRPr="006B191A" w:rsidRDefault="007376DB" w:rsidP="00786B60">
            <w:pPr>
              <w:jc w:val="center"/>
              <w:rPr>
                <w:bCs/>
              </w:rPr>
            </w:pPr>
            <w:r w:rsidRPr="006B191A">
              <w:rPr>
                <w:bCs/>
              </w:rPr>
              <w:t>125 318,4</w:t>
            </w:r>
          </w:p>
          <w:p w:rsidR="007376DB" w:rsidRPr="006B191A" w:rsidRDefault="007376DB" w:rsidP="00786B60">
            <w:pPr>
              <w:jc w:val="center"/>
            </w:pPr>
          </w:p>
        </w:tc>
        <w:tc>
          <w:tcPr>
            <w:tcW w:w="1300"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rPr>
                <w:bCs/>
              </w:rPr>
            </w:pPr>
          </w:p>
          <w:p w:rsidR="007376DB" w:rsidRPr="006B191A" w:rsidRDefault="007376DB" w:rsidP="00786B60">
            <w:pPr>
              <w:jc w:val="center"/>
              <w:rPr>
                <w:bCs/>
              </w:rPr>
            </w:pPr>
            <w:r w:rsidRPr="006B191A">
              <w:rPr>
                <w:bCs/>
              </w:rPr>
              <w:t>27 719,0</w:t>
            </w:r>
          </w:p>
          <w:p w:rsidR="007376DB" w:rsidRPr="006B191A" w:rsidRDefault="007376DB" w:rsidP="00786B60">
            <w:pPr>
              <w:jc w:val="center"/>
            </w:pPr>
          </w:p>
        </w:tc>
        <w:tc>
          <w:tcPr>
            <w:tcW w:w="1133" w:type="dxa"/>
            <w:tcBorders>
              <w:top w:val="single" w:sz="4" w:space="0" w:color="000000"/>
              <w:left w:val="single" w:sz="4" w:space="0" w:color="000000"/>
              <w:bottom w:val="single" w:sz="4" w:space="0" w:color="000000"/>
              <w:right w:val="single" w:sz="4" w:space="0" w:color="000000"/>
            </w:tcBorders>
          </w:tcPr>
          <w:p w:rsidR="007376DB" w:rsidRPr="006B191A" w:rsidRDefault="007376DB" w:rsidP="00786B60">
            <w:pPr>
              <w:jc w:val="center"/>
              <w:rPr>
                <w:bCs/>
              </w:rPr>
            </w:pPr>
          </w:p>
          <w:p w:rsidR="007376DB" w:rsidRPr="006B191A" w:rsidRDefault="007376DB" w:rsidP="00786B60">
            <w:pPr>
              <w:jc w:val="center"/>
              <w:rPr>
                <w:bCs/>
              </w:rPr>
            </w:pPr>
            <w:r w:rsidRPr="006B191A">
              <w:rPr>
                <w:bCs/>
              </w:rPr>
              <w:t>11 252,9</w:t>
            </w:r>
          </w:p>
          <w:p w:rsidR="007376DB" w:rsidRPr="006B191A" w:rsidRDefault="007376DB" w:rsidP="00786B60">
            <w:pPr>
              <w:jc w:val="center"/>
            </w:pP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rPr>
                <w:bCs/>
              </w:rPr>
            </w:pPr>
          </w:p>
          <w:p w:rsidR="007376DB" w:rsidRPr="006B191A" w:rsidRDefault="007376DB" w:rsidP="00786B60">
            <w:pPr>
              <w:jc w:val="center"/>
              <w:rPr>
                <w:bCs/>
              </w:rPr>
            </w:pPr>
            <w:r w:rsidRPr="006B191A">
              <w:rPr>
                <w:bCs/>
              </w:rPr>
              <w:t>124 466,0</w:t>
            </w:r>
          </w:p>
          <w:p w:rsidR="007376DB" w:rsidRPr="006B191A" w:rsidRDefault="007376DB" w:rsidP="00786B60">
            <w:pPr>
              <w:jc w:val="center"/>
            </w:pPr>
          </w:p>
        </w:tc>
        <w:tc>
          <w:tcPr>
            <w:tcW w:w="1221"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rPr>
                <w:bCs/>
              </w:rPr>
            </w:pPr>
          </w:p>
          <w:p w:rsidR="007376DB" w:rsidRPr="006B191A" w:rsidRDefault="007376DB" w:rsidP="00786B60">
            <w:pPr>
              <w:jc w:val="center"/>
              <w:rPr>
                <w:bCs/>
              </w:rPr>
            </w:pPr>
            <w:r w:rsidRPr="006B191A">
              <w:rPr>
                <w:bCs/>
              </w:rPr>
              <w:t>27 607,9</w:t>
            </w:r>
          </w:p>
          <w:p w:rsidR="007376DB" w:rsidRPr="006B191A" w:rsidRDefault="007376DB" w:rsidP="00786B60">
            <w:pPr>
              <w:jc w:val="cente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rPr>
                <w:bCs/>
              </w:rPr>
            </w:pPr>
          </w:p>
          <w:p w:rsidR="007376DB" w:rsidRPr="006B191A" w:rsidRDefault="007376DB" w:rsidP="00786B60">
            <w:pPr>
              <w:jc w:val="center"/>
              <w:rPr>
                <w:bCs/>
              </w:rPr>
            </w:pPr>
            <w:r w:rsidRPr="006B191A">
              <w:rPr>
                <w:bCs/>
              </w:rPr>
              <w:t>100,0</w:t>
            </w:r>
          </w:p>
          <w:p w:rsidR="007376DB" w:rsidRPr="006B191A" w:rsidRDefault="007376DB" w:rsidP="00786B60">
            <w:pPr>
              <w:jc w:val="center"/>
            </w:pPr>
          </w:p>
        </w:tc>
        <w:tc>
          <w:tcPr>
            <w:tcW w:w="713" w:type="dxa"/>
            <w:tcBorders>
              <w:top w:val="single" w:sz="4" w:space="0" w:color="000000"/>
              <w:left w:val="single" w:sz="4" w:space="0" w:color="000000"/>
              <w:bottom w:val="single" w:sz="4" w:space="0" w:color="000000"/>
              <w:right w:val="single" w:sz="4" w:space="0" w:color="000000"/>
            </w:tcBorders>
          </w:tcPr>
          <w:p w:rsidR="007376DB" w:rsidRPr="006B191A" w:rsidRDefault="007376DB" w:rsidP="00786B60">
            <w:pPr>
              <w:jc w:val="center"/>
              <w:rPr>
                <w:bCs/>
              </w:rPr>
            </w:pPr>
          </w:p>
          <w:p w:rsidR="007376DB" w:rsidRPr="006B191A" w:rsidRDefault="007376DB" w:rsidP="00786B60">
            <w:pPr>
              <w:jc w:val="center"/>
              <w:rPr>
                <w:bCs/>
              </w:rPr>
            </w:pPr>
            <w:r w:rsidRPr="006B191A">
              <w:rPr>
                <w:bCs/>
              </w:rPr>
              <w:t>99,3</w:t>
            </w:r>
          </w:p>
          <w:p w:rsidR="007376DB" w:rsidRPr="006B191A" w:rsidRDefault="007376DB" w:rsidP="00786B60">
            <w:pPr>
              <w:jc w:val="cente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6DB" w:rsidRPr="006B191A" w:rsidRDefault="007376DB" w:rsidP="00786B60">
            <w:pPr>
              <w:jc w:val="center"/>
              <w:rPr>
                <w:bCs/>
              </w:rPr>
            </w:pPr>
          </w:p>
          <w:p w:rsidR="007376DB" w:rsidRPr="006B191A" w:rsidRDefault="007376DB" w:rsidP="00786B60">
            <w:pPr>
              <w:jc w:val="center"/>
              <w:rPr>
                <w:bCs/>
              </w:rPr>
            </w:pPr>
            <w:r w:rsidRPr="006B191A">
              <w:rPr>
                <w:bCs/>
              </w:rPr>
              <w:t>99,6</w:t>
            </w:r>
          </w:p>
          <w:p w:rsidR="007376DB" w:rsidRPr="006B191A" w:rsidRDefault="007376DB" w:rsidP="00786B60">
            <w:pPr>
              <w:jc w:val="center"/>
            </w:pPr>
          </w:p>
        </w:tc>
      </w:tr>
      <w:tr w:rsidR="007376DB" w:rsidRPr="00E0796E" w:rsidTr="00A92444">
        <w:trPr>
          <w:gridAfter w:val="1"/>
          <w:wAfter w:w="16" w:type="dxa"/>
          <w:trHeight w:val="20"/>
        </w:trPr>
        <w:tc>
          <w:tcPr>
            <w:tcW w:w="289" w:type="dxa"/>
            <w:tcBorders>
              <w:left w:val="single" w:sz="4" w:space="0" w:color="000000"/>
              <w:bottom w:val="single" w:sz="4" w:space="0" w:color="auto"/>
              <w:right w:val="single" w:sz="4" w:space="0" w:color="000000"/>
            </w:tcBorders>
            <w:shd w:val="clear" w:color="auto" w:fill="auto"/>
          </w:tcPr>
          <w:p w:rsidR="007376DB" w:rsidRPr="006B191A" w:rsidRDefault="007376DB" w:rsidP="00786B60">
            <w:pPr>
              <w:ind w:left="142"/>
              <w:jc w:val="center"/>
            </w:pPr>
          </w:p>
        </w:tc>
        <w:tc>
          <w:tcPr>
            <w:tcW w:w="1458" w:type="dxa"/>
            <w:tcBorders>
              <w:bottom w:val="single" w:sz="4" w:space="0" w:color="000000"/>
              <w:right w:val="single" w:sz="4" w:space="0" w:color="000000"/>
            </w:tcBorders>
            <w:shd w:val="clear" w:color="auto" w:fill="auto"/>
            <w:vAlign w:val="center"/>
          </w:tcPr>
          <w:p w:rsidR="007376DB" w:rsidRPr="006B191A" w:rsidRDefault="007376DB" w:rsidP="00786B60">
            <w:pPr>
              <w:jc w:val="center"/>
            </w:pPr>
            <w:r w:rsidRPr="006B191A">
              <w:t>Всего</w:t>
            </w:r>
          </w:p>
        </w:tc>
        <w:tc>
          <w:tcPr>
            <w:tcW w:w="1069" w:type="dxa"/>
            <w:tcBorders>
              <w:top w:val="single" w:sz="4" w:space="0" w:color="000000"/>
              <w:bottom w:val="single" w:sz="4" w:space="0" w:color="000000"/>
              <w:right w:val="single" w:sz="4" w:space="0" w:color="000000"/>
            </w:tcBorders>
            <w:vAlign w:val="center"/>
          </w:tcPr>
          <w:p w:rsidR="007376DB" w:rsidRPr="006B191A" w:rsidRDefault="007376DB" w:rsidP="00786B60">
            <w:r w:rsidRPr="006B191A">
              <w:rPr>
                <w:bCs/>
              </w:rPr>
              <w:t>183 381,5</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2 339 877,4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1 617 037,2</w:t>
            </w:r>
          </w:p>
        </w:tc>
        <w:tc>
          <w:tcPr>
            <w:tcW w:w="113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r w:rsidRPr="006B191A">
              <w:rPr>
                <w:bCs/>
              </w:rPr>
              <w:t>179 657,2</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2 126 240,9</w:t>
            </w:r>
          </w:p>
        </w:tc>
        <w:tc>
          <w:tcPr>
            <w:tcW w:w="1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1 612 424,7</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98,0</w:t>
            </w:r>
          </w:p>
        </w:tc>
        <w:tc>
          <w:tcPr>
            <w:tcW w:w="713" w:type="dxa"/>
            <w:tcBorders>
              <w:top w:val="single" w:sz="4" w:space="0" w:color="000000"/>
              <w:left w:val="single" w:sz="4" w:space="0" w:color="000000"/>
              <w:bottom w:val="single" w:sz="4" w:space="0" w:color="000000"/>
              <w:right w:val="single" w:sz="4" w:space="0" w:color="000000"/>
            </w:tcBorders>
            <w:vAlign w:val="center"/>
          </w:tcPr>
          <w:p w:rsidR="007376DB" w:rsidRPr="006B191A" w:rsidRDefault="007376DB" w:rsidP="00786B60">
            <w:r w:rsidRPr="006B191A">
              <w:rPr>
                <w:bCs/>
              </w:rPr>
              <w:t>90,9</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DB" w:rsidRPr="006B191A" w:rsidRDefault="007376DB" w:rsidP="00786B60">
            <w:r w:rsidRPr="006B191A">
              <w:rPr>
                <w:bCs/>
              </w:rPr>
              <w:t>99,7</w:t>
            </w:r>
          </w:p>
        </w:tc>
      </w:tr>
      <w:tr w:rsidR="007376DB" w:rsidRPr="00E0796E" w:rsidTr="00A92444">
        <w:trPr>
          <w:gridAfter w:val="1"/>
          <w:wAfter w:w="16" w:type="dxa"/>
          <w:trHeight w:val="20"/>
        </w:trPr>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rsidR="007376DB" w:rsidRPr="00E0796E" w:rsidRDefault="007376DB" w:rsidP="00786B60">
            <w:pPr>
              <w:jc w:val="both"/>
            </w:pPr>
            <w:r w:rsidRPr="00E0796E">
              <w:t> </w:t>
            </w:r>
          </w:p>
        </w:tc>
        <w:tc>
          <w:tcPr>
            <w:tcW w:w="1458" w:type="dxa"/>
            <w:tcBorders>
              <w:left w:val="single" w:sz="4" w:space="0" w:color="auto"/>
              <w:bottom w:val="single" w:sz="4" w:space="0" w:color="000000"/>
              <w:right w:val="single" w:sz="4" w:space="0" w:color="000000"/>
            </w:tcBorders>
            <w:shd w:val="clear" w:color="auto" w:fill="auto"/>
          </w:tcPr>
          <w:p w:rsidR="007376DB" w:rsidRPr="000D028D" w:rsidRDefault="007376DB" w:rsidP="00786B60">
            <w:pPr>
              <w:jc w:val="both"/>
              <w:rPr>
                <w:b/>
                <w:bCs/>
              </w:rPr>
            </w:pPr>
            <w:r w:rsidRPr="000D028D">
              <w:rPr>
                <w:b/>
                <w:bCs/>
              </w:rPr>
              <w:t>Итого</w:t>
            </w:r>
          </w:p>
        </w:tc>
        <w:tc>
          <w:tcPr>
            <w:tcW w:w="3641" w:type="dxa"/>
            <w:gridSpan w:val="3"/>
            <w:tcBorders>
              <w:top w:val="single" w:sz="4" w:space="0" w:color="000000"/>
              <w:bottom w:val="single" w:sz="4" w:space="0" w:color="000000"/>
              <w:right w:val="single" w:sz="4" w:space="0" w:color="000000"/>
            </w:tcBorders>
            <w:vAlign w:val="center"/>
          </w:tcPr>
          <w:p w:rsidR="007376DB" w:rsidRPr="00A520D5" w:rsidRDefault="007376DB" w:rsidP="00786B60">
            <w:pPr>
              <w:jc w:val="center"/>
              <w:rPr>
                <w:b/>
                <w:bCs/>
              </w:rPr>
            </w:pPr>
            <w:r w:rsidRPr="00A520D5">
              <w:rPr>
                <w:b/>
                <w:bCs/>
              </w:rPr>
              <w:t>4 140 296,1</w:t>
            </w:r>
          </w:p>
        </w:tc>
        <w:tc>
          <w:tcPr>
            <w:tcW w:w="3583" w:type="dxa"/>
            <w:gridSpan w:val="3"/>
            <w:tcBorders>
              <w:top w:val="single" w:sz="4" w:space="0" w:color="000000"/>
              <w:left w:val="single" w:sz="4" w:space="0" w:color="000000"/>
              <w:bottom w:val="single" w:sz="4" w:space="0" w:color="000000"/>
              <w:right w:val="single" w:sz="4" w:space="0" w:color="000000"/>
            </w:tcBorders>
            <w:vAlign w:val="center"/>
          </w:tcPr>
          <w:p w:rsidR="007376DB" w:rsidRPr="00A520D5" w:rsidRDefault="007376DB" w:rsidP="00786B60">
            <w:pPr>
              <w:jc w:val="center"/>
              <w:rPr>
                <w:b/>
                <w:bCs/>
              </w:rPr>
            </w:pPr>
            <w:r w:rsidRPr="00A520D5">
              <w:rPr>
                <w:b/>
                <w:bCs/>
              </w:rPr>
              <w:t>3 918 322,7</w:t>
            </w:r>
          </w:p>
        </w:tc>
        <w:tc>
          <w:tcPr>
            <w:tcW w:w="2153" w:type="dxa"/>
            <w:gridSpan w:val="3"/>
            <w:tcBorders>
              <w:top w:val="single" w:sz="4" w:space="0" w:color="000000"/>
              <w:bottom w:val="single" w:sz="4" w:space="0" w:color="000000"/>
              <w:right w:val="single" w:sz="4" w:space="0" w:color="000000"/>
            </w:tcBorders>
            <w:vAlign w:val="center"/>
          </w:tcPr>
          <w:p w:rsidR="007376DB" w:rsidRPr="00A520D5" w:rsidRDefault="007376DB" w:rsidP="00786B60">
            <w:pPr>
              <w:jc w:val="center"/>
              <w:rPr>
                <w:b/>
                <w:bCs/>
              </w:rPr>
            </w:pPr>
            <w:r w:rsidRPr="00A520D5">
              <w:rPr>
                <w:b/>
                <w:bCs/>
              </w:rPr>
              <w:t>94,6</w:t>
            </w:r>
          </w:p>
          <w:p w:rsidR="007376DB" w:rsidRPr="00A520D5" w:rsidRDefault="007376DB" w:rsidP="00786B60">
            <w:pPr>
              <w:jc w:val="center"/>
              <w:rPr>
                <w:b/>
                <w:bCs/>
              </w:rPr>
            </w:pPr>
          </w:p>
        </w:tc>
      </w:tr>
    </w:tbl>
    <w:p w:rsidR="007376DB" w:rsidRDefault="007376DB" w:rsidP="007376DB">
      <w:pPr>
        <w:pStyle w:val="a7"/>
        <w:tabs>
          <w:tab w:val="left" w:pos="709"/>
        </w:tabs>
        <w:ind w:left="0" w:firstLine="709"/>
        <w:jc w:val="both"/>
        <w:rPr>
          <w:b/>
          <w:i/>
          <w:sz w:val="28"/>
          <w:szCs w:val="28"/>
        </w:rPr>
      </w:pPr>
    </w:p>
    <w:tbl>
      <w:tblPr>
        <w:tblStyle w:val="ad"/>
        <w:tblW w:w="5609" w:type="pct"/>
        <w:tblInd w:w="-885" w:type="dxa"/>
        <w:tblLayout w:type="fixed"/>
        <w:tblLook w:val="04A0" w:firstRow="1" w:lastRow="0" w:firstColumn="1" w:lastColumn="0" w:noHBand="0" w:noVBand="1"/>
      </w:tblPr>
      <w:tblGrid>
        <w:gridCol w:w="292"/>
        <w:gridCol w:w="1555"/>
        <w:gridCol w:w="970"/>
        <w:gridCol w:w="1152"/>
        <w:gridCol w:w="1166"/>
        <w:gridCol w:w="33"/>
        <w:gridCol w:w="1099"/>
        <w:gridCol w:w="33"/>
        <w:gridCol w:w="1023"/>
        <w:gridCol w:w="33"/>
        <w:gridCol w:w="1242"/>
        <w:gridCol w:w="33"/>
        <w:gridCol w:w="635"/>
        <w:gridCol w:w="33"/>
        <w:gridCol w:w="910"/>
        <w:gridCol w:w="33"/>
        <w:gridCol w:w="680"/>
        <w:gridCol w:w="33"/>
        <w:gridCol w:w="98"/>
      </w:tblGrid>
      <w:tr w:rsidR="007376DB" w:rsidRPr="007C23D7" w:rsidTr="00A92444">
        <w:trPr>
          <w:gridAfter w:val="1"/>
          <w:wAfter w:w="98" w:type="dxa"/>
          <w:trHeight w:val="20"/>
          <w:tblHeader/>
        </w:trPr>
        <w:tc>
          <w:tcPr>
            <w:tcW w:w="292" w:type="dxa"/>
            <w:vMerge w:val="restart"/>
            <w:shd w:val="clear" w:color="auto" w:fill="auto"/>
          </w:tcPr>
          <w:p w:rsidR="007376DB" w:rsidRPr="007C23D7" w:rsidRDefault="007376DB" w:rsidP="00786B60">
            <w:pPr>
              <w:rPr>
                <w:b/>
                <w:bCs/>
              </w:rPr>
            </w:pPr>
            <w:r w:rsidRPr="007C23D7">
              <w:rPr>
                <w:rFonts w:eastAsia="Calibri"/>
                <w:b/>
                <w:bCs/>
              </w:rPr>
              <w:t xml:space="preserve">№ </w:t>
            </w:r>
          </w:p>
        </w:tc>
        <w:tc>
          <w:tcPr>
            <w:tcW w:w="1555" w:type="dxa"/>
            <w:vMerge w:val="restart"/>
            <w:shd w:val="clear" w:color="auto" w:fill="auto"/>
            <w:vAlign w:val="center"/>
          </w:tcPr>
          <w:p w:rsidR="007376DB" w:rsidRPr="007C23D7" w:rsidRDefault="007376DB" w:rsidP="00786B60">
            <w:pPr>
              <w:jc w:val="center"/>
              <w:rPr>
                <w:b/>
                <w:bCs/>
              </w:rPr>
            </w:pPr>
            <w:r w:rsidRPr="007C23D7">
              <w:rPr>
                <w:rFonts w:eastAsia="Calibri"/>
                <w:b/>
                <w:bCs/>
              </w:rPr>
              <w:t>Наименование программы</w:t>
            </w:r>
          </w:p>
        </w:tc>
        <w:tc>
          <w:tcPr>
            <w:tcW w:w="3321" w:type="dxa"/>
            <w:gridSpan w:val="4"/>
          </w:tcPr>
          <w:p w:rsidR="007376DB" w:rsidRPr="007C23D7" w:rsidRDefault="007376DB" w:rsidP="00786B60">
            <w:pPr>
              <w:jc w:val="center"/>
              <w:rPr>
                <w:b/>
                <w:bCs/>
              </w:rPr>
            </w:pPr>
            <w:r w:rsidRPr="007C23D7">
              <w:rPr>
                <w:rFonts w:eastAsia="Calibri"/>
                <w:b/>
                <w:bCs/>
              </w:rPr>
              <w:t>Планируемое финансирование по программе, тыс. руб.</w:t>
            </w:r>
          </w:p>
        </w:tc>
        <w:tc>
          <w:tcPr>
            <w:tcW w:w="3463" w:type="dxa"/>
            <w:gridSpan w:val="6"/>
          </w:tcPr>
          <w:p w:rsidR="007376DB" w:rsidRPr="007C23D7" w:rsidRDefault="007376DB" w:rsidP="00786B60">
            <w:pPr>
              <w:jc w:val="center"/>
              <w:rPr>
                <w:b/>
                <w:bCs/>
              </w:rPr>
            </w:pPr>
            <w:r w:rsidRPr="007C23D7">
              <w:rPr>
                <w:rFonts w:eastAsia="Calibri"/>
                <w:b/>
                <w:bCs/>
              </w:rPr>
              <w:t>Фактическое финансирование по программе, тыс. руб.</w:t>
            </w:r>
          </w:p>
        </w:tc>
        <w:tc>
          <w:tcPr>
            <w:tcW w:w="2324" w:type="dxa"/>
            <w:gridSpan w:val="6"/>
          </w:tcPr>
          <w:p w:rsidR="007376DB" w:rsidRPr="007C23D7" w:rsidRDefault="007376DB" w:rsidP="00786B60">
            <w:pPr>
              <w:jc w:val="center"/>
              <w:rPr>
                <w:b/>
                <w:bCs/>
              </w:rPr>
            </w:pPr>
            <w:r w:rsidRPr="007C23D7">
              <w:rPr>
                <w:rFonts w:eastAsia="Calibri"/>
                <w:b/>
                <w:bCs/>
              </w:rPr>
              <w:t>% фактически освоенных средств</w:t>
            </w:r>
          </w:p>
        </w:tc>
      </w:tr>
      <w:tr w:rsidR="007376DB" w:rsidRPr="007C23D7" w:rsidTr="00A92444">
        <w:trPr>
          <w:gridAfter w:val="2"/>
          <w:wAfter w:w="131" w:type="dxa"/>
          <w:trHeight w:val="20"/>
          <w:tblHeader/>
        </w:trPr>
        <w:tc>
          <w:tcPr>
            <w:tcW w:w="292" w:type="dxa"/>
            <w:vMerge/>
            <w:shd w:val="clear" w:color="auto" w:fill="auto"/>
          </w:tcPr>
          <w:p w:rsidR="007376DB" w:rsidRPr="007C23D7" w:rsidRDefault="007376DB" w:rsidP="00786B60">
            <w:pPr>
              <w:rPr>
                <w:b/>
                <w:bCs/>
              </w:rPr>
            </w:pPr>
          </w:p>
        </w:tc>
        <w:tc>
          <w:tcPr>
            <w:tcW w:w="1555" w:type="dxa"/>
            <w:vMerge/>
            <w:shd w:val="clear" w:color="auto" w:fill="auto"/>
            <w:vAlign w:val="center"/>
          </w:tcPr>
          <w:p w:rsidR="007376DB" w:rsidRPr="007C23D7" w:rsidRDefault="007376DB" w:rsidP="00786B60">
            <w:pPr>
              <w:jc w:val="center"/>
              <w:rPr>
                <w:b/>
                <w:bCs/>
              </w:rPr>
            </w:pPr>
          </w:p>
        </w:tc>
        <w:tc>
          <w:tcPr>
            <w:tcW w:w="970" w:type="dxa"/>
            <w:vAlign w:val="center"/>
          </w:tcPr>
          <w:p w:rsidR="007376DB" w:rsidRPr="007C23D7" w:rsidRDefault="007376DB" w:rsidP="00786B60">
            <w:pPr>
              <w:jc w:val="center"/>
              <w:rPr>
                <w:b/>
                <w:bCs/>
              </w:rPr>
            </w:pPr>
            <w:r w:rsidRPr="007C23D7">
              <w:rPr>
                <w:rFonts w:eastAsia="Calibri"/>
                <w:b/>
                <w:bCs/>
              </w:rPr>
              <w:t>ФБ</w:t>
            </w:r>
          </w:p>
        </w:tc>
        <w:tc>
          <w:tcPr>
            <w:tcW w:w="1152" w:type="dxa"/>
            <w:shd w:val="clear" w:color="auto" w:fill="auto"/>
            <w:vAlign w:val="center"/>
          </w:tcPr>
          <w:p w:rsidR="007376DB" w:rsidRPr="007C23D7" w:rsidRDefault="007376DB" w:rsidP="00786B60">
            <w:pPr>
              <w:jc w:val="center"/>
              <w:rPr>
                <w:b/>
                <w:bCs/>
              </w:rPr>
            </w:pPr>
            <w:r w:rsidRPr="007C23D7">
              <w:rPr>
                <w:rFonts w:eastAsia="Calibri"/>
                <w:b/>
                <w:bCs/>
              </w:rPr>
              <w:t>ОБ</w:t>
            </w:r>
          </w:p>
        </w:tc>
        <w:tc>
          <w:tcPr>
            <w:tcW w:w="1166" w:type="dxa"/>
            <w:shd w:val="clear" w:color="auto" w:fill="auto"/>
            <w:vAlign w:val="center"/>
          </w:tcPr>
          <w:p w:rsidR="007376DB" w:rsidRPr="007C23D7" w:rsidRDefault="007376DB" w:rsidP="00786B60">
            <w:pPr>
              <w:jc w:val="center"/>
              <w:rPr>
                <w:b/>
                <w:bCs/>
              </w:rPr>
            </w:pPr>
            <w:r w:rsidRPr="007C23D7">
              <w:rPr>
                <w:rFonts w:eastAsia="Calibri"/>
                <w:b/>
                <w:bCs/>
              </w:rPr>
              <w:t>МБ</w:t>
            </w:r>
          </w:p>
        </w:tc>
        <w:tc>
          <w:tcPr>
            <w:tcW w:w="1132" w:type="dxa"/>
            <w:gridSpan w:val="2"/>
            <w:vAlign w:val="center"/>
          </w:tcPr>
          <w:p w:rsidR="007376DB" w:rsidRPr="007C23D7" w:rsidRDefault="007376DB" w:rsidP="00786B60">
            <w:pPr>
              <w:jc w:val="center"/>
              <w:rPr>
                <w:b/>
                <w:bCs/>
              </w:rPr>
            </w:pPr>
            <w:r w:rsidRPr="007C23D7">
              <w:rPr>
                <w:rFonts w:eastAsia="Calibri"/>
                <w:b/>
                <w:bCs/>
              </w:rPr>
              <w:t>ФБ</w:t>
            </w:r>
          </w:p>
        </w:tc>
        <w:tc>
          <w:tcPr>
            <w:tcW w:w="1056" w:type="dxa"/>
            <w:gridSpan w:val="2"/>
            <w:shd w:val="clear" w:color="auto" w:fill="auto"/>
            <w:vAlign w:val="center"/>
          </w:tcPr>
          <w:p w:rsidR="007376DB" w:rsidRPr="007C23D7" w:rsidRDefault="007376DB" w:rsidP="00786B60">
            <w:pPr>
              <w:jc w:val="center"/>
              <w:rPr>
                <w:b/>
                <w:bCs/>
              </w:rPr>
            </w:pPr>
            <w:r w:rsidRPr="007C23D7">
              <w:rPr>
                <w:rFonts w:eastAsia="Calibri"/>
                <w:b/>
                <w:bCs/>
              </w:rPr>
              <w:t>ОБ</w:t>
            </w:r>
          </w:p>
        </w:tc>
        <w:tc>
          <w:tcPr>
            <w:tcW w:w="1275" w:type="dxa"/>
            <w:gridSpan w:val="2"/>
            <w:shd w:val="clear" w:color="auto" w:fill="auto"/>
            <w:vAlign w:val="center"/>
          </w:tcPr>
          <w:p w:rsidR="007376DB" w:rsidRPr="007C23D7" w:rsidRDefault="007376DB" w:rsidP="00786B60">
            <w:pPr>
              <w:jc w:val="center"/>
              <w:rPr>
                <w:b/>
                <w:bCs/>
              </w:rPr>
            </w:pPr>
            <w:r w:rsidRPr="007C23D7">
              <w:rPr>
                <w:rFonts w:eastAsia="Calibri"/>
                <w:b/>
                <w:bCs/>
              </w:rPr>
              <w:t>МБ</w:t>
            </w:r>
          </w:p>
        </w:tc>
        <w:tc>
          <w:tcPr>
            <w:tcW w:w="668" w:type="dxa"/>
            <w:gridSpan w:val="2"/>
          </w:tcPr>
          <w:p w:rsidR="007376DB" w:rsidRPr="007C23D7" w:rsidRDefault="007376DB" w:rsidP="00786B60">
            <w:pPr>
              <w:jc w:val="center"/>
              <w:rPr>
                <w:b/>
                <w:bCs/>
              </w:rPr>
            </w:pPr>
            <w:r w:rsidRPr="007C23D7">
              <w:rPr>
                <w:rFonts w:eastAsia="Calibri"/>
                <w:b/>
                <w:bCs/>
              </w:rPr>
              <w:t>ФБ</w:t>
            </w:r>
          </w:p>
        </w:tc>
        <w:tc>
          <w:tcPr>
            <w:tcW w:w="943" w:type="dxa"/>
            <w:gridSpan w:val="2"/>
            <w:shd w:val="clear" w:color="auto" w:fill="auto"/>
            <w:vAlign w:val="center"/>
          </w:tcPr>
          <w:p w:rsidR="007376DB" w:rsidRPr="007C23D7" w:rsidRDefault="007376DB" w:rsidP="00786B60">
            <w:pPr>
              <w:jc w:val="center"/>
              <w:rPr>
                <w:b/>
                <w:bCs/>
              </w:rPr>
            </w:pPr>
            <w:r w:rsidRPr="007C23D7">
              <w:rPr>
                <w:rFonts w:eastAsia="Calibri"/>
                <w:b/>
                <w:bCs/>
              </w:rPr>
              <w:t>ОБ</w:t>
            </w:r>
          </w:p>
        </w:tc>
        <w:tc>
          <w:tcPr>
            <w:tcW w:w="713" w:type="dxa"/>
            <w:gridSpan w:val="2"/>
            <w:shd w:val="clear" w:color="auto" w:fill="auto"/>
            <w:vAlign w:val="center"/>
          </w:tcPr>
          <w:p w:rsidR="007376DB" w:rsidRPr="007C23D7" w:rsidRDefault="007376DB" w:rsidP="00786B60">
            <w:pPr>
              <w:jc w:val="center"/>
              <w:rPr>
                <w:b/>
                <w:bCs/>
              </w:rPr>
            </w:pPr>
            <w:r w:rsidRPr="007C23D7">
              <w:rPr>
                <w:rFonts w:eastAsia="Calibri"/>
                <w:b/>
                <w:bCs/>
              </w:rPr>
              <w:t>МБ</w:t>
            </w:r>
          </w:p>
        </w:tc>
      </w:tr>
      <w:tr w:rsidR="007376DB" w:rsidRPr="007C23D7" w:rsidTr="00A92444">
        <w:trPr>
          <w:gridAfter w:val="2"/>
          <w:wAfter w:w="131" w:type="dxa"/>
          <w:trHeight w:val="20"/>
          <w:tblHeader/>
        </w:trPr>
        <w:tc>
          <w:tcPr>
            <w:tcW w:w="292" w:type="dxa"/>
            <w:shd w:val="clear" w:color="auto" w:fill="auto"/>
          </w:tcPr>
          <w:p w:rsidR="007376DB" w:rsidRPr="007C23D7" w:rsidRDefault="007376DB" w:rsidP="00786B60">
            <w:pPr>
              <w:jc w:val="center"/>
              <w:rPr>
                <w:b/>
                <w:bCs/>
              </w:rPr>
            </w:pPr>
            <w:r w:rsidRPr="007C23D7">
              <w:rPr>
                <w:rFonts w:eastAsia="Calibri"/>
                <w:b/>
                <w:bCs/>
              </w:rPr>
              <w:t>1</w:t>
            </w:r>
          </w:p>
        </w:tc>
        <w:tc>
          <w:tcPr>
            <w:tcW w:w="1555" w:type="dxa"/>
            <w:shd w:val="clear" w:color="auto" w:fill="auto"/>
            <w:vAlign w:val="center"/>
          </w:tcPr>
          <w:p w:rsidR="007376DB" w:rsidRPr="007C23D7" w:rsidRDefault="007376DB" w:rsidP="00786B60">
            <w:pPr>
              <w:jc w:val="center"/>
              <w:rPr>
                <w:b/>
                <w:bCs/>
              </w:rPr>
            </w:pPr>
            <w:r w:rsidRPr="007C23D7">
              <w:rPr>
                <w:rFonts w:eastAsia="Calibri"/>
                <w:b/>
                <w:bCs/>
              </w:rPr>
              <w:t>2</w:t>
            </w:r>
          </w:p>
        </w:tc>
        <w:tc>
          <w:tcPr>
            <w:tcW w:w="970" w:type="dxa"/>
            <w:vAlign w:val="center"/>
          </w:tcPr>
          <w:p w:rsidR="007376DB" w:rsidRPr="007C23D7" w:rsidRDefault="007376DB" w:rsidP="00786B60">
            <w:pPr>
              <w:jc w:val="center"/>
              <w:rPr>
                <w:b/>
                <w:bCs/>
              </w:rPr>
            </w:pPr>
            <w:r w:rsidRPr="007C23D7">
              <w:rPr>
                <w:rFonts w:eastAsia="Calibri"/>
                <w:b/>
                <w:bCs/>
              </w:rPr>
              <w:t>3</w:t>
            </w:r>
          </w:p>
        </w:tc>
        <w:tc>
          <w:tcPr>
            <w:tcW w:w="1152" w:type="dxa"/>
            <w:shd w:val="clear" w:color="auto" w:fill="auto"/>
            <w:vAlign w:val="center"/>
          </w:tcPr>
          <w:p w:rsidR="007376DB" w:rsidRPr="007C23D7" w:rsidRDefault="007376DB" w:rsidP="00786B60">
            <w:pPr>
              <w:jc w:val="center"/>
              <w:rPr>
                <w:b/>
                <w:bCs/>
              </w:rPr>
            </w:pPr>
            <w:r w:rsidRPr="007C23D7">
              <w:rPr>
                <w:rFonts w:eastAsia="Calibri"/>
                <w:b/>
                <w:bCs/>
              </w:rPr>
              <w:t>4</w:t>
            </w:r>
          </w:p>
        </w:tc>
        <w:tc>
          <w:tcPr>
            <w:tcW w:w="1166" w:type="dxa"/>
            <w:shd w:val="clear" w:color="auto" w:fill="auto"/>
            <w:vAlign w:val="center"/>
          </w:tcPr>
          <w:p w:rsidR="007376DB" w:rsidRPr="007C23D7" w:rsidRDefault="007376DB" w:rsidP="00786B60">
            <w:pPr>
              <w:jc w:val="center"/>
              <w:rPr>
                <w:b/>
                <w:bCs/>
              </w:rPr>
            </w:pPr>
            <w:r w:rsidRPr="007C23D7">
              <w:rPr>
                <w:rFonts w:eastAsia="Calibri"/>
                <w:b/>
                <w:bCs/>
              </w:rPr>
              <w:t>5</w:t>
            </w:r>
          </w:p>
        </w:tc>
        <w:tc>
          <w:tcPr>
            <w:tcW w:w="1132" w:type="dxa"/>
            <w:gridSpan w:val="2"/>
            <w:vAlign w:val="center"/>
          </w:tcPr>
          <w:p w:rsidR="007376DB" w:rsidRPr="007C23D7" w:rsidRDefault="007376DB" w:rsidP="00786B60">
            <w:pPr>
              <w:jc w:val="center"/>
              <w:rPr>
                <w:b/>
                <w:bCs/>
              </w:rPr>
            </w:pPr>
            <w:r w:rsidRPr="007C23D7">
              <w:rPr>
                <w:rFonts w:eastAsia="Calibri"/>
                <w:b/>
                <w:bCs/>
              </w:rPr>
              <w:t>6</w:t>
            </w:r>
          </w:p>
        </w:tc>
        <w:tc>
          <w:tcPr>
            <w:tcW w:w="1056" w:type="dxa"/>
            <w:gridSpan w:val="2"/>
            <w:shd w:val="clear" w:color="auto" w:fill="auto"/>
            <w:vAlign w:val="center"/>
          </w:tcPr>
          <w:p w:rsidR="007376DB" w:rsidRPr="007C23D7" w:rsidRDefault="007376DB" w:rsidP="00786B60">
            <w:pPr>
              <w:jc w:val="center"/>
              <w:rPr>
                <w:b/>
                <w:bCs/>
              </w:rPr>
            </w:pPr>
            <w:r w:rsidRPr="007C23D7">
              <w:rPr>
                <w:rFonts w:eastAsia="Calibri"/>
                <w:b/>
                <w:bCs/>
              </w:rPr>
              <w:t>7</w:t>
            </w:r>
          </w:p>
        </w:tc>
        <w:tc>
          <w:tcPr>
            <w:tcW w:w="1275" w:type="dxa"/>
            <w:gridSpan w:val="2"/>
            <w:shd w:val="clear" w:color="auto" w:fill="auto"/>
            <w:vAlign w:val="center"/>
          </w:tcPr>
          <w:p w:rsidR="007376DB" w:rsidRPr="007C23D7" w:rsidRDefault="007376DB" w:rsidP="00786B60">
            <w:pPr>
              <w:jc w:val="center"/>
              <w:rPr>
                <w:b/>
                <w:bCs/>
              </w:rPr>
            </w:pPr>
            <w:r w:rsidRPr="007C23D7">
              <w:rPr>
                <w:rFonts w:eastAsia="Calibri"/>
                <w:b/>
                <w:bCs/>
              </w:rPr>
              <w:t>8</w:t>
            </w:r>
          </w:p>
        </w:tc>
        <w:tc>
          <w:tcPr>
            <w:tcW w:w="668" w:type="dxa"/>
            <w:gridSpan w:val="2"/>
          </w:tcPr>
          <w:p w:rsidR="007376DB" w:rsidRPr="007C23D7" w:rsidRDefault="007376DB" w:rsidP="00786B60">
            <w:pPr>
              <w:jc w:val="center"/>
              <w:rPr>
                <w:b/>
                <w:bCs/>
              </w:rPr>
            </w:pPr>
            <w:r w:rsidRPr="007C23D7">
              <w:rPr>
                <w:rFonts w:eastAsia="Calibri"/>
                <w:b/>
                <w:bCs/>
              </w:rPr>
              <w:t>9</w:t>
            </w:r>
          </w:p>
        </w:tc>
        <w:tc>
          <w:tcPr>
            <w:tcW w:w="943" w:type="dxa"/>
            <w:gridSpan w:val="2"/>
            <w:shd w:val="clear" w:color="auto" w:fill="auto"/>
            <w:vAlign w:val="center"/>
          </w:tcPr>
          <w:p w:rsidR="007376DB" w:rsidRPr="007C23D7" w:rsidRDefault="007376DB" w:rsidP="00786B60">
            <w:pPr>
              <w:jc w:val="center"/>
              <w:rPr>
                <w:b/>
                <w:bCs/>
              </w:rPr>
            </w:pPr>
            <w:r w:rsidRPr="007C23D7">
              <w:rPr>
                <w:rFonts w:eastAsia="Calibri"/>
                <w:b/>
                <w:bCs/>
              </w:rPr>
              <w:t>10</w:t>
            </w:r>
          </w:p>
        </w:tc>
        <w:tc>
          <w:tcPr>
            <w:tcW w:w="713" w:type="dxa"/>
            <w:gridSpan w:val="2"/>
            <w:shd w:val="clear" w:color="auto" w:fill="auto"/>
            <w:vAlign w:val="center"/>
          </w:tcPr>
          <w:p w:rsidR="007376DB" w:rsidRPr="007C23D7" w:rsidRDefault="007376DB" w:rsidP="00786B60">
            <w:pPr>
              <w:jc w:val="center"/>
              <w:rPr>
                <w:b/>
                <w:bCs/>
              </w:rPr>
            </w:pPr>
            <w:r w:rsidRPr="007C23D7">
              <w:rPr>
                <w:rFonts w:eastAsia="Calibri"/>
                <w:b/>
                <w:bCs/>
              </w:rPr>
              <w:t>11</w:t>
            </w:r>
          </w:p>
        </w:tc>
      </w:tr>
      <w:tr w:rsidR="007376DB" w:rsidRPr="007C23D7" w:rsidTr="00A92444">
        <w:trPr>
          <w:trHeight w:val="20"/>
        </w:trPr>
        <w:tc>
          <w:tcPr>
            <w:tcW w:w="11053" w:type="dxa"/>
            <w:gridSpan w:val="19"/>
          </w:tcPr>
          <w:p w:rsidR="007376DB" w:rsidRPr="006B191A" w:rsidRDefault="007376DB" w:rsidP="00786B60">
            <w:pPr>
              <w:pStyle w:val="a7"/>
              <w:tabs>
                <w:tab w:val="left" w:pos="709"/>
              </w:tabs>
              <w:ind w:left="0"/>
              <w:jc w:val="center"/>
              <w:rPr>
                <w:b/>
                <w:sz w:val="20"/>
                <w:szCs w:val="20"/>
              </w:rPr>
            </w:pPr>
            <w:r w:rsidRPr="006B191A">
              <w:rPr>
                <w:rFonts w:eastAsia="Calibri"/>
                <w:b/>
                <w:bCs/>
                <w:sz w:val="20"/>
                <w:szCs w:val="20"/>
              </w:rPr>
              <w:t>ЖИЛИЩНО-КОММУНАЛЬНОЕ ХОЗЯЙСТВО</w:t>
            </w: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1.</w:t>
            </w:r>
          </w:p>
        </w:tc>
        <w:tc>
          <w:tcPr>
            <w:tcW w:w="1555" w:type="dxa"/>
            <w:shd w:val="clear" w:color="auto" w:fill="auto"/>
          </w:tcPr>
          <w:p w:rsidR="007376DB" w:rsidRPr="006B191A" w:rsidRDefault="007376DB" w:rsidP="00786B60">
            <w:pPr>
              <w:jc w:val="both"/>
            </w:pPr>
            <w:r w:rsidRPr="006B191A">
              <w:rPr>
                <w:rFonts w:eastAsia="Calibri"/>
              </w:rPr>
              <w:t>Комплексное развитие систем дорожной инфраструктуры города Бердска</w:t>
            </w:r>
          </w:p>
        </w:tc>
        <w:tc>
          <w:tcPr>
            <w:tcW w:w="970" w:type="dxa"/>
            <w:tcBorders>
              <w:left w:val="nil"/>
            </w:tcBorders>
            <w:vAlign w:val="center"/>
          </w:tcPr>
          <w:p w:rsidR="007376DB" w:rsidRPr="006B191A" w:rsidRDefault="007376DB" w:rsidP="00786B60">
            <w:pPr>
              <w:jc w:val="center"/>
            </w:pPr>
          </w:p>
          <w:p w:rsidR="007376DB" w:rsidRPr="006B191A" w:rsidRDefault="007376DB" w:rsidP="00786B60">
            <w:pPr>
              <w:jc w:val="center"/>
            </w:pPr>
            <w:r w:rsidRPr="006B191A">
              <w:rPr>
                <w:rFonts w:eastAsia="Calibri"/>
              </w:rPr>
              <w:t>0,0</w:t>
            </w:r>
          </w:p>
        </w:tc>
        <w:tc>
          <w:tcPr>
            <w:tcW w:w="1152"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88 744,8</w:t>
            </w:r>
          </w:p>
          <w:p w:rsidR="007376DB" w:rsidRPr="006B191A" w:rsidRDefault="007376DB" w:rsidP="00786B60">
            <w:pPr>
              <w:jc w:val="center"/>
            </w:pPr>
          </w:p>
        </w:tc>
        <w:tc>
          <w:tcPr>
            <w:tcW w:w="1199"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271 929,2</w:t>
            </w:r>
          </w:p>
          <w:p w:rsidR="007376DB" w:rsidRPr="006B191A" w:rsidRDefault="007376DB" w:rsidP="00786B60">
            <w:pPr>
              <w:jc w:val="center"/>
            </w:pPr>
          </w:p>
        </w:tc>
        <w:tc>
          <w:tcPr>
            <w:tcW w:w="1132" w:type="dxa"/>
            <w:gridSpan w:val="2"/>
            <w:vAlign w:val="center"/>
          </w:tcPr>
          <w:p w:rsidR="007376DB" w:rsidRPr="006B191A" w:rsidRDefault="007376DB" w:rsidP="00786B60">
            <w:pPr>
              <w:jc w:val="center"/>
            </w:pPr>
          </w:p>
          <w:p w:rsidR="007376DB" w:rsidRPr="006B191A" w:rsidRDefault="007376DB" w:rsidP="00786B60">
            <w:pPr>
              <w:jc w:val="center"/>
            </w:pPr>
            <w:r w:rsidRPr="006B191A">
              <w:rPr>
                <w:rFonts w:eastAsia="Calibri"/>
              </w:rPr>
              <w:t>0,0</w:t>
            </w:r>
          </w:p>
        </w:tc>
        <w:tc>
          <w:tcPr>
            <w:tcW w:w="1056" w:type="dxa"/>
            <w:gridSpan w:val="2"/>
            <w:shd w:val="clear" w:color="auto" w:fill="auto"/>
            <w:vAlign w:val="center"/>
          </w:tcPr>
          <w:p w:rsidR="007376DB" w:rsidRPr="006B191A" w:rsidRDefault="007376DB" w:rsidP="00786B60">
            <w:pPr>
              <w:jc w:val="center"/>
            </w:pPr>
          </w:p>
          <w:p w:rsidR="007376DB" w:rsidRPr="006B191A" w:rsidRDefault="007376DB" w:rsidP="00786B60">
            <w:pPr>
              <w:jc w:val="center"/>
              <w:rPr>
                <w:rFonts w:eastAsia="Calibri"/>
                <w:bCs/>
              </w:rPr>
            </w:pPr>
            <w:r w:rsidRPr="006B191A">
              <w:rPr>
                <w:rFonts w:eastAsia="Calibri"/>
                <w:bCs/>
              </w:rPr>
              <w:t>88 312,3</w:t>
            </w:r>
          </w:p>
          <w:p w:rsidR="007376DB" w:rsidRPr="006B191A" w:rsidRDefault="007376DB" w:rsidP="00786B60">
            <w:pPr>
              <w:jc w:val="center"/>
            </w:pPr>
          </w:p>
        </w:tc>
        <w:tc>
          <w:tcPr>
            <w:tcW w:w="1275"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269 120,9</w:t>
            </w:r>
          </w:p>
          <w:p w:rsidR="007376DB" w:rsidRPr="006B191A" w:rsidRDefault="007376DB" w:rsidP="00786B60">
            <w:pPr>
              <w:jc w:val="center"/>
            </w:pPr>
          </w:p>
        </w:tc>
        <w:tc>
          <w:tcPr>
            <w:tcW w:w="668"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pPr>
            <w:r w:rsidRPr="006B191A">
              <w:rPr>
                <w:rFonts w:eastAsia="Calibri"/>
                <w:bCs/>
              </w:rPr>
              <w:t>0,0</w:t>
            </w:r>
          </w:p>
        </w:tc>
        <w:tc>
          <w:tcPr>
            <w:tcW w:w="943" w:type="dxa"/>
            <w:gridSpan w:val="2"/>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99,5</w:t>
            </w:r>
          </w:p>
          <w:p w:rsidR="007376DB" w:rsidRPr="006B191A" w:rsidRDefault="007376DB" w:rsidP="00786B60">
            <w:pPr>
              <w:jc w:val="center"/>
            </w:pPr>
          </w:p>
        </w:tc>
        <w:tc>
          <w:tcPr>
            <w:tcW w:w="713"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99,0</w:t>
            </w:r>
          </w:p>
          <w:p w:rsidR="007376DB" w:rsidRPr="006B191A" w:rsidRDefault="007376DB" w:rsidP="00786B60">
            <w:pPr>
              <w:jc w:val="center"/>
            </w:pP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2.</w:t>
            </w:r>
          </w:p>
        </w:tc>
        <w:tc>
          <w:tcPr>
            <w:tcW w:w="1555" w:type="dxa"/>
            <w:shd w:val="clear" w:color="auto" w:fill="auto"/>
          </w:tcPr>
          <w:p w:rsidR="007376DB" w:rsidRPr="006B191A" w:rsidRDefault="007376DB" w:rsidP="00786B60">
            <w:pPr>
              <w:jc w:val="both"/>
            </w:pPr>
            <w:r w:rsidRPr="006B191A">
              <w:rPr>
                <w:rFonts w:eastAsia="Calibri"/>
              </w:rPr>
              <w:t>Развитие жилищно-коммунального комплекса города Бердска</w:t>
            </w:r>
          </w:p>
        </w:tc>
        <w:tc>
          <w:tcPr>
            <w:tcW w:w="970" w:type="dxa"/>
            <w:vAlign w:val="center"/>
          </w:tcPr>
          <w:p w:rsidR="007376DB" w:rsidRPr="006B191A" w:rsidRDefault="007376DB" w:rsidP="00786B60">
            <w:pPr>
              <w:jc w:val="center"/>
              <w:rPr>
                <w:bCs/>
              </w:rPr>
            </w:pPr>
          </w:p>
          <w:p w:rsidR="007376DB" w:rsidRPr="006B191A" w:rsidRDefault="007376DB" w:rsidP="00786B60">
            <w:pPr>
              <w:jc w:val="center"/>
              <w:rPr>
                <w:bCs/>
              </w:rPr>
            </w:pPr>
            <w:r w:rsidRPr="006B191A">
              <w:rPr>
                <w:rFonts w:eastAsia="Calibri"/>
                <w:bCs/>
              </w:rPr>
              <w:t>0,0</w:t>
            </w:r>
          </w:p>
          <w:p w:rsidR="007376DB" w:rsidRPr="006B191A" w:rsidRDefault="007376DB" w:rsidP="00786B60">
            <w:pPr>
              <w:jc w:val="center"/>
              <w:rPr>
                <w:bCs/>
              </w:rPr>
            </w:pPr>
          </w:p>
        </w:tc>
        <w:tc>
          <w:tcPr>
            <w:tcW w:w="1152"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rFonts w:eastAsia="Calibri"/>
                <w:bCs/>
              </w:rPr>
              <w:t>0,0</w:t>
            </w:r>
          </w:p>
          <w:p w:rsidR="007376DB" w:rsidRPr="006B191A" w:rsidRDefault="007376DB" w:rsidP="00786B60">
            <w:pPr>
              <w:jc w:val="center"/>
              <w:rPr>
                <w:bCs/>
              </w:rPr>
            </w:pPr>
          </w:p>
        </w:tc>
        <w:tc>
          <w:tcPr>
            <w:tcW w:w="1199"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92 623,3</w:t>
            </w:r>
          </w:p>
          <w:p w:rsidR="007376DB" w:rsidRPr="006B191A" w:rsidRDefault="007376DB" w:rsidP="00786B60">
            <w:pPr>
              <w:jc w:val="center"/>
              <w:rPr>
                <w:bCs/>
              </w:rPr>
            </w:pPr>
          </w:p>
        </w:tc>
        <w:tc>
          <w:tcPr>
            <w:tcW w:w="1132" w:type="dxa"/>
            <w:gridSpan w:val="2"/>
            <w:vAlign w:val="center"/>
          </w:tcPr>
          <w:p w:rsidR="007376DB" w:rsidRPr="006B191A" w:rsidRDefault="007376DB" w:rsidP="00786B60">
            <w:pPr>
              <w:jc w:val="center"/>
              <w:rPr>
                <w:bCs/>
              </w:rPr>
            </w:pPr>
            <w:r w:rsidRPr="006B191A">
              <w:rPr>
                <w:rFonts w:eastAsia="Calibri"/>
                <w:bCs/>
              </w:rPr>
              <w:t>0,0</w:t>
            </w:r>
          </w:p>
        </w:tc>
        <w:tc>
          <w:tcPr>
            <w:tcW w:w="1056" w:type="dxa"/>
            <w:gridSpan w:val="2"/>
            <w:shd w:val="clear" w:color="auto" w:fill="auto"/>
            <w:vAlign w:val="center"/>
          </w:tcPr>
          <w:p w:rsidR="007376DB" w:rsidRPr="006B191A" w:rsidRDefault="007376DB" w:rsidP="00786B60">
            <w:pPr>
              <w:jc w:val="center"/>
              <w:rPr>
                <w:bCs/>
              </w:rPr>
            </w:pPr>
            <w:r w:rsidRPr="006B191A">
              <w:rPr>
                <w:rFonts w:eastAsia="Calibri"/>
                <w:bCs/>
              </w:rPr>
              <w:t>0,0</w:t>
            </w:r>
          </w:p>
        </w:tc>
        <w:tc>
          <w:tcPr>
            <w:tcW w:w="1275"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90 153,2</w:t>
            </w:r>
          </w:p>
          <w:p w:rsidR="007376DB" w:rsidRPr="006B191A" w:rsidRDefault="007376DB" w:rsidP="00786B60">
            <w:pPr>
              <w:jc w:val="center"/>
              <w:rPr>
                <w:bCs/>
              </w:rPr>
            </w:pPr>
          </w:p>
        </w:tc>
        <w:tc>
          <w:tcPr>
            <w:tcW w:w="668" w:type="dxa"/>
            <w:gridSpan w:val="2"/>
            <w:shd w:val="clear" w:color="auto" w:fill="auto"/>
            <w:vAlign w:val="center"/>
          </w:tcPr>
          <w:p w:rsidR="007376DB" w:rsidRPr="006B191A" w:rsidRDefault="007376DB" w:rsidP="00786B60">
            <w:pPr>
              <w:jc w:val="center"/>
              <w:rPr>
                <w:bCs/>
              </w:rPr>
            </w:pPr>
            <w:r w:rsidRPr="006B191A">
              <w:rPr>
                <w:rFonts w:eastAsia="Calibri"/>
                <w:bCs/>
              </w:rPr>
              <w:t>0,0</w:t>
            </w:r>
          </w:p>
        </w:tc>
        <w:tc>
          <w:tcPr>
            <w:tcW w:w="943" w:type="dxa"/>
            <w:gridSpan w:val="2"/>
            <w:shd w:val="clear" w:color="auto" w:fill="auto"/>
            <w:vAlign w:val="center"/>
          </w:tcPr>
          <w:p w:rsidR="007376DB" w:rsidRPr="006B191A" w:rsidRDefault="007376DB" w:rsidP="00786B60">
            <w:pPr>
              <w:jc w:val="center"/>
              <w:rPr>
                <w:bCs/>
              </w:rPr>
            </w:pPr>
            <w:r w:rsidRPr="006B191A">
              <w:rPr>
                <w:rFonts w:eastAsia="Calibri"/>
                <w:bCs/>
              </w:rPr>
              <w:t>0,0</w:t>
            </w:r>
          </w:p>
        </w:tc>
        <w:tc>
          <w:tcPr>
            <w:tcW w:w="713" w:type="dxa"/>
            <w:gridSpan w:val="2"/>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97,3</w:t>
            </w:r>
          </w:p>
          <w:p w:rsidR="007376DB" w:rsidRPr="006B191A" w:rsidRDefault="007376DB" w:rsidP="00786B60">
            <w:pPr>
              <w:jc w:val="center"/>
              <w:rPr>
                <w:bCs/>
                <w:lang w:val="en-US"/>
              </w:rPr>
            </w:pP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3.</w:t>
            </w:r>
          </w:p>
        </w:tc>
        <w:tc>
          <w:tcPr>
            <w:tcW w:w="1555" w:type="dxa"/>
            <w:shd w:val="clear" w:color="auto" w:fill="auto"/>
          </w:tcPr>
          <w:p w:rsidR="007376DB" w:rsidRPr="006B191A" w:rsidRDefault="007376DB" w:rsidP="00786B60">
            <w:pPr>
              <w:jc w:val="both"/>
            </w:pPr>
            <w:r w:rsidRPr="006B191A">
              <w:rPr>
                <w:rFonts w:eastAsia="Calibri"/>
              </w:rPr>
              <w:t>Благоустройство города Бердска</w:t>
            </w:r>
            <w:r w:rsidRPr="006B191A">
              <w:rPr>
                <w:rFonts w:eastAsia="Calibri"/>
                <w:bCs/>
              </w:rPr>
              <w:t xml:space="preserve"> </w:t>
            </w:r>
          </w:p>
        </w:tc>
        <w:tc>
          <w:tcPr>
            <w:tcW w:w="970" w:type="dxa"/>
            <w:vAlign w:val="center"/>
          </w:tcPr>
          <w:p w:rsidR="007376DB" w:rsidRPr="006B191A" w:rsidRDefault="007376DB" w:rsidP="00786B60">
            <w:pPr>
              <w:jc w:val="center"/>
              <w:rPr>
                <w:bCs/>
              </w:rPr>
            </w:pPr>
            <w:r w:rsidRPr="006B191A">
              <w:rPr>
                <w:rFonts w:eastAsia="Calibri"/>
                <w:bCs/>
              </w:rPr>
              <w:t>0,0</w:t>
            </w:r>
          </w:p>
        </w:tc>
        <w:tc>
          <w:tcPr>
            <w:tcW w:w="1152" w:type="dxa"/>
            <w:shd w:val="clear" w:color="auto" w:fill="auto"/>
            <w:vAlign w:val="center"/>
          </w:tcPr>
          <w:p w:rsidR="007376DB" w:rsidRPr="006B191A" w:rsidRDefault="007376DB" w:rsidP="00786B60">
            <w:pPr>
              <w:jc w:val="center"/>
              <w:rPr>
                <w:bCs/>
              </w:rPr>
            </w:pPr>
            <w:r w:rsidRPr="006B191A">
              <w:rPr>
                <w:rFonts w:eastAsia="Calibri"/>
                <w:bCs/>
              </w:rPr>
              <w:t>20 615,8</w:t>
            </w:r>
          </w:p>
        </w:tc>
        <w:tc>
          <w:tcPr>
            <w:tcW w:w="1199" w:type="dxa"/>
            <w:gridSpan w:val="2"/>
            <w:shd w:val="clear" w:color="auto" w:fill="auto"/>
            <w:vAlign w:val="center"/>
          </w:tcPr>
          <w:p w:rsidR="007376DB" w:rsidRPr="006B191A" w:rsidRDefault="007376DB" w:rsidP="00786B60">
            <w:pPr>
              <w:jc w:val="center"/>
              <w:rPr>
                <w:bCs/>
              </w:rPr>
            </w:pPr>
            <w:r w:rsidRPr="006B191A">
              <w:rPr>
                <w:rFonts w:eastAsia="Calibri"/>
                <w:bCs/>
              </w:rPr>
              <w:t>43 236,2</w:t>
            </w:r>
          </w:p>
        </w:tc>
        <w:tc>
          <w:tcPr>
            <w:tcW w:w="1132" w:type="dxa"/>
            <w:gridSpan w:val="2"/>
            <w:vAlign w:val="center"/>
          </w:tcPr>
          <w:p w:rsidR="007376DB" w:rsidRPr="006B191A" w:rsidRDefault="007376DB" w:rsidP="00786B60">
            <w:pPr>
              <w:jc w:val="center"/>
              <w:rPr>
                <w:bCs/>
              </w:rPr>
            </w:pPr>
            <w:r w:rsidRPr="006B191A">
              <w:rPr>
                <w:rFonts w:eastAsia="Calibri"/>
                <w:bCs/>
              </w:rPr>
              <w:t>0,0</w:t>
            </w:r>
          </w:p>
        </w:tc>
        <w:tc>
          <w:tcPr>
            <w:tcW w:w="1056" w:type="dxa"/>
            <w:gridSpan w:val="2"/>
            <w:shd w:val="clear" w:color="auto" w:fill="auto"/>
            <w:vAlign w:val="center"/>
          </w:tcPr>
          <w:p w:rsidR="007376DB" w:rsidRPr="006B191A" w:rsidRDefault="007376DB" w:rsidP="00786B60">
            <w:pPr>
              <w:jc w:val="center"/>
              <w:rPr>
                <w:bCs/>
              </w:rPr>
            </w:pPr>
            <w:r w:rsidRPr="006B191A">
              <w:rPr>
                <w:rFonts w:eastAsia="Calibri"/>
                <w:bCs/>
              </w:rPr>
              <w:t>19 662,6</w:t>
            </w:r>
          </w:p>
        </w:tc>
        <w:tc>
          <w:tcPr>
            <w:tcW w:w="1275" w:type="dxa"/>
            <w:gridSpan w:val="2"/>
            <w:shd w:val="clear" w:color="auto" w:fill="auto"/>
            <w:vAlign w:val="center"/>
          </w:tcPr>
          <w:p w:rsidR="007376DB" w:rsidRPr="006B191A" w:rsidRDefault="007376DB" w:rsidP="00786B60">
            <w:pPr>
              <w:jc w:val="center"/>
              <w:rPr>
                <w:bCs/>
              </w:rPr>
            </w:pPr>
            <w:r w:rsidRPr="006B191A">
              <w:rPr>
                <w:rFonts w:eastAsia="Calibri"/>
                <w:bCs/>
              </w:rPr>
              <w:t>33 741,8</w:t>
            </w:r>
          </w:p>
        </w:tc>
        <w:tc>
          <w:tcPr>
            <w:tcW w:w="668" w:type="dxa"/>
            <w:gridSpan w:val="2"/>
            <w:vAlign w:val="center"/>
          </w:tcPr>
          <w:p w:rsidR="007376DB" w:rsidRPr="006B191A" w:rsidRDefault="007376DB" w:rsidP="00786B60">
            <w:pPr>
              <w:jc w:val="center"/>
              <w:rPr>
                <w:bCs/>
              </w:rPr>
            </w:pPr>
            <w:r w:rsidRPr="006B191A">
              <w:rPr>
                <w:rFonts w:eastAsia="Calibri"/>
                <w:bCs/>
              </w:rPr>
              <w:t>0,0</w:t>
            </w:r>
          </w:p>
        </w:tc>
        <w:tc>
          <w:tcPr>
            <w:tcW w:w="943" w:type="dxa"/>
            <w:gridSpan w:val="2"/>
            <w:shd w:val="clear" w:color="auto" w:fill="auto"/>
            <w:vAlign w:val="center"/>
          </w:tcPr>
          <w:p w:rsidR="007376DB" w:rsidRPr="006B191A" w:rsidRDefault="007376DB" w:rsidP="00786B60">
            <w:pPr>
              <w:jc w:val="center"/>
              <w:rPr>
                <w:bCs/>
              </w:rPr>
            </w:pPr>
            <w:r w:rsidRPr="006B191A">
              <w:rPr>
                <w:rFonts w:eastAsia="Calibri"/>
                <w:bCs/>
              </w:rPr>
              <w:t>95,4</w:t>
            </w:r>
          </w:p>
        </w:tc>
        <w:tc>
          <w:tcPr>
            <w:tcW w:w="713" w:type="dxa"/>
            <w:gridSpan w:val="2"/>
            <w:shd w:val="clear" w:color="auto" w:fill="auto"/>
            <w:vAlign w:val="center"/>
          </w:tcPr>
          <w:p w:rsidR="007376DB" w:rsidRPr="006B191A" w:rsidRDefault="007376DB" w:rsidP="00786B60">
            <w:pPr>
              <w:jc w:val="center"/>
              <w:rPr>
                <w:bCs/>
              </w:rPr>
            </w:pPr>
            <w:r w:rsidRPr="006B191A">
              <w:rPr>
                <w:rFonts w:eastAsia="Calibri"/>
                <w:bCs/>
              </w:rPr>
              <w:t>78,0</w:t>
            </w: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4.</w:t>
            </w:r>
          </w:p>
        </w:tc>
        <w:tc>
          <w:tcPr>
            <w:tcW w:w="1555" w:type="dxa"/>
            <w:shd w:val="clear" w:color="auto" w:fill="auto"/>
          </w:tcPr>
          <w:p w:rsidR="007376DB" w:rsidRPr="006B191A" w:rsidRDefault="007376DB" w:rsidP="00786B60">
            <w:pPr>
              <w:jc w:val="both"/>
              <w:rPr>
                <w:rFonts w:eastAsia="Calibri"/>
              </w:rPr>
            </w:pPr>
            <w:r w:rsidRPr="006B191A">
              <w:rPr>
                <w:rFonts w:eastAsia="Calibri"/>
              </w:rPr>
              <w:t>Формирование современной среды города Бердска</w:t>
            </w:r>
          </w:p>
        </w:tc>
        <w:tc>
          <w:tcPr>
            <w:tcW w:w="970" w:type="dxa"/>
            <w:vAlign w:val="center"/>
          </w:tcPr>
          <w:p w:rsidR="007376DB" w:rsidRPr="006B191A" w:rsidRDefault="007376DB" w:rsidP="00786B60">
            <w:pPr>
              <w:jc w:val="center"/>
              <w:rPr>
                <w:rFonts w:eastAsia="Calibri"/>
                <w:bCs/>
              </w:rPr>
            </w:pPr>
            <w:r w:rsidRPr="006B191A">
              <w:rPr>
                <w:rFonts w:eastAsia="Calibri"/>
                <w:bCs/>
              </w:rPr>
              <w:t>43 089,5</w:t>
            </w:r>
          </w:p>
        </w:tc>
        <w:tc>
          <w:tcPr>
            <w:tcW w:w="1152" w:type="dxa"/>
            <w:shd w:val="clear" w:color="auto" w:fill="auto"/>
            <w:vAlign w:val="center"/>
          </w:tcPr>
          <w:p w:rsidR="007376DB" w:rsidRPr="006B191A" w:rsidRDefault="007376DB" w:rsidP="00786B60">
            <w:pPr>
              <w:jc w:val="center"/>
              <w:rPr>
                <w:rFonts w:eastAsia="Calibri"/>
                <w:bCs/>
              </w:rPr>
            </w:pPr>
            <w:r w:rsidRPr="006B191A">
              <w:rPr>
                <w:rFonts w:eastAsia="Calibri"/>
                <w:bCs/>
              </w:rPr>
              <w:t>1 795,4</w:t>
            </w:r>
          </w:p>
        </w:tc>
        <w:tc>
          <w:tcPr>
            <w:tcW w:w="1199"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812,8</w:t>
            </w:r>
          </w:p>
        </w:tc>
        <w:tc>
          <w:tcPr>
            <w:tcW w:w="1132" w:type="dxa"/>
            <w:gridSpan w:val="2"/>
            <w:vAlign w:val="center"/>
          </w:tcPr>
          <w:p w:rsidR="007376DB" w:rsidRPr="006B191A" w:rsidRDefault="007376DB" w:rsidP="00786B60">
            <w:pPr>
              <w:jc w:val="center"/>
              <w:rPr>
                <w:rFonts w:eastAsia="Calibri"/>
                <w:bCs/>
              </w:rPr>
            </w:pPr>
            <w:r w:rsidRPr="006B191A">
              <w:rPr>
                <w:rFonts w:eastAsia="Calibri"/>
                <w:bCs/>
              </w:rPr>
              <w:t>43 089,5</w:t>
            </w:r>
          </w:p>
        </w:tc>
        <w:tc>
          <w:tcPr>
            <w:tcW w:w="1056"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1 795,4</w:t>
            </w:r>
          </w:p>
        </w:tc>
        <w:tc>
          <w:tcPr>
            <w:tcW w:w="1275"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737,3</w:t>
            </w:r>
          </w:p>
        </w:tc>
        <w:tc>
          <w:tcPr>
            <w:tcW w:w="668" w:type="dxa"/>
            <w:gridSpan w:val="2"/>
            <w:vAlign w:val="center"/>
          </w:tcPr>
          <w:p w:rsidR="007376DB" w:rsidRPr="006B191A" w:rsidRDefault="007376DB" w:rsidP="00786B60">
            <w:pPr>
              <w:jc w:val="center"/>
              <w:rPr>
                <w:rFonts w:eastAsia="Calibri"/>
                <w:bCs/>
              </w:rPr>
            </w:pPr>
            <w:r w:rsidRPr="006B191A">
              <w:rPr>
                <w:rFonts w:eastAsia="Calibri"/>
                <w:bCs/>
                <w:lang w:val="en-US"/>
              </w:rPr>
              <w:t>100</w:t>
            </w:r>
            <w:r w:rsidRPr="006B191A">
              <w:rPr>
                <w:rFonts w:eastAsia="Calibri"/>
                <w:bCs/>
              </w:rPr>
              <w:t>,0</w:t>
            </w:r>
          </w:p>
        </w:tc>
        <w:tc>
          <w:tcPr>
            <w:tcW w:w="943"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100,0</w:t>
            </w:r>
          </w:p>
        </w:tc>
        <w:tc>
          <w:tcPr>
            <w:tcW w:w="713"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90,7</w:t>
            </w: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5.</w:t>
            </w:r>
          </w:p>
        </w:tc>
        <w:tc>
          <w:tcPr>
            <w:tcW w:w="1555" w:type="dxa"/>
            <w:shd w:val="clear" w:color="auto" w:fill="auto"/>
          </w:tcPr>
          <w:p w:rsidR="007376DB" w:rsidRPr="006B191A" w:rsidRDefault="007376DB" w:rsidP="00786B60">
            <w:pPr>
              <w:jc w:val="both"/>
              <w:rPr>
                <w:bCs/>
              </w:rPr>
            </w:pPr>
            <w:r w:rsidRPr="006B191A">
              <w:rPr>
                <w:rFonts w:eastAsia="Calibri"/>
                <w:bCs/>
              </w:rPr>
              <w:t>Государственная программа Новосибирской области «Жилищно-коммунальное хозяйство Новосибирской области»</w:t>
            </w:r>
          </w:p>
          <w:p w:rsidR="007376DB" w:rsidRPr="006B191A" w:rsidRDefault="007376DB" w:rsidP="00786B60">
            <w:pPr>
              <w:jc w:val="both"/>
            </w:pPr>
            <w:r w:rsidRPr="006B191A">
              <w:rPr>
                <w:rFonts w:eastAsia="Calibri"/>
                <w:bCs/>
              </w:rPr>
              <w:t>Реализация мероприятий по организации функционирования систем жизнеобеспече</w:t>
            </w:r>
            <w:r w:rsidRPr="006B191A">
              <w:rPr>
                <w:rFonts w:eastAsia="Calibri"/>
                <w:bCs/>
              </w:rPr>
              <w:lastRenderedPageBreak/>
              <w:t xml:space="preserve">ния </w:t>
            </w:r>
          </w:p>
        </w:tc>
        <w:tc>
          <w:tcPr>
            <w:tcW w:w="970" w:type="dxa"/>
            <w:vAlign w:val="center"/>
          </w:tcPr>
          <w:p w:rsidR="007376DB" w:rsidRPr="006B191A" w:rsidRDefault="007376DB" w:rsidP="00786B60">
            <w:pPr>
              <w:jc w:val="center"/>
              <w:rPr>
                <w:bCs/>
              </w:rPr>
            </w:pPr>
            <w:r w:rsidRPr="006B191A">
              <w:rPr>
                <w:rFonts w:eastAsia="Calibri"/>
                <w:bCs/>
              </w:rPr>
              <w:lastRenderedPageBreak/>
              <w:t>0,0</w:t>
            </w:r>
          </w:p>
          <w:p w:rsidR="007376DB" w:rsidRPr="006B191A" w:rsidRDefault="007376DB" w:rsidP="00786B60">
            <w:pPr>
              <w:jc w:val="center"/>
              <w:rPr>
                <w:bCs/>
              </w:rPr>
            </w:pPr>
          </w:p>
        </w:tc>
        <w:tc>
          <w:tcPr>
            <w:tcW w:w="1152" w:type="dxa"/>
            <w:shd w:val="clear" w:color="auto" w:fill="auto"/>
            <w:vAlign w:val="center"/>
          </w:tcPr>
          <w:p w:rsidR="007376DB" w:rsidRPr="006B191A" w:rsidRDefault="007376DB" w:rsidP="00786B60">
            <w:pPr>
              <w:jc w:val="center"/>
              <w:rPr>
                <w:rFonts w:eastAsia="Calibri"/>
                <w:bCs/>
              </w:rPr>
            </w:pPr>
            <w:r w:rsidRPr="006B191A">
              <w:rPr>
                <w:rFonts w:eastAsia="Calibri"/>
                <w:bCs/>
              </w:rPr>
              <w:t>541 696,1</w:t>
            </w:r>
          </w:p>
          <w:p w:rsidR="007376DB" w:rsidRPr="006B191A" w:rsidRDefault="007376DB" w:rsidP="00786B60">
            <w:pPr>
              <w:jc w:val="center"/>
              <w:rPr>
                <w:bCs/>
              </w:rPr>
            </w:pPr>
          </w:p>
        </w:tc>
        <w:tc>
          <w:tcPr>
            <w:tcW w:w="1199"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7 691,4</w:t>
            </w:r>
          </w:p>
          <w:p w:rsidR="007376DB" w:rsidRPr="006B191A" w:rsidRDefault="007376DB" w:rsidP="00786B60">
            <w:pPr>
              <w:jc w:val="center"/>
              <w:rPr>
                <w:bCs/>
              </w:rPr>
            </w:pPr>
          </w:p>
        </w:tc>
        <w:tc>
          <w:tcPr>
            <w:tcW w:w="1132" w:type="dxa"/>
            <w:gridSpan w:val="2"/>
            <w:vAlign w:val="center"/>
          </w:tcPr>
          <w:p w:rsidR="007376DB" w:rsidRPr="006B191A" w:rsidRDefault="007376DB" w:rsidP="00786B60">
            <w:pPr>
              <w:jc w:val="center"/>
              <w:rPr>
                <w:bCs/>
              </w:rPr>
            </w:pPr>
            <w:r w:rsidRPr="006B191A">
              <w:rPr>
                <w:rFonts w:eastAsia="Calibri"/>
                <w:bCs/>
              </w:rPr>
              <w:t>0,0</w:t>
            </w:r>
          </w:p>
          <w:p w:rsidR="007376DB" w:rsidRPr="006B191A" w:rsidRDefault="007376DB" w:rsidP="00786B60">
            <w:pPr>
              <w:jc w:val="center"/>
              <w:rPr>
                <w:bCs/>
              </w:rPr>
            </w:pPr>
          </w:p>
        </w:tc>
        <w:tc>
          <w:tcPr>
            <w:tcW w:w="1056"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541 696,1</w:t>
            </w:r>
          </w:p>
          <w:p w:rsidR="007376DB" w:rsidRPr="006B191A" w:rsidRDefault="007376DB" w:rsidP="00786B60">
            <w:pPr>
              <w:jc w:val="center"/>
              <w:rPr>
                <w:bCs/>
              </w:rPr>
            </w:pPr>
          </w:p>
        </w:tc>
        <w:tc>
          <w:tcPr>
            <w:tcW w:w="1275"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7 691,4</w:t>
            </w:r>
          </w:p>
          <w:p w:rsidR="007376DB" w:rsidRPr="006B191A" w:rsidRDefault="007376DB" w:rsidP="00786B60">
            <w:pPr>
              <w:jc w:val="center"/>
              <w:rPr>
                <w:bCs/>
              </w:rPr>
            </w:pPr>
          </w:p>
        </w:tc>
        <w:tc>
          <w:tcPr>
            <w:tcW w:w="668" w:type="dxa"/>
            <w:gridSpan w:val="2"/>
            <w:vAlign w:val="center"/>
          </w:tcPr>
          <w:p w:rsidR="007376DB" w:rsidRPr="006B191A" w:rsidRDefault="007376DB" w:rsidP="00786B60">
            <w:pPr>
              <w:jc w:val="center"/>
              <w:rPr>
                <w:bCs/>
              </w:rPr>
            </w:pPr>
            <w:r w:rsidRPr="006B191A">
              <w:rPr>
                <w:rFonts w:eastAsia="Calibri"/>
                <w:bCs/>
              </w:rPr>
              <w:t>0,0</w:t>
            </w:r>
          </w:p>
          <w:p w:rsidR="007376DB" w:rsidRPr="006B191A" w:rsidRDefault="007376DB" w:rsidP="00786B60">
            <w:pPr>
              <w:jc w:val="center"/>
              <w:rPr>
                <w:bCs/>
              </w:rPr>
            </w:pPr>
          </w:p>
        </w:tc>
        <w:tc>
          <w:tcPr>
            <w:tcW w:w="943"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100,0</w:t>
            </w:r>
          </w:p>
          <w:p w:rsidR="007376DB" w:rsidRPr="006B191A" w:rsidRDefault="007376DB" w:rsidP="00786B60">
            <w:pPr>
              <w:jc w:val="center"/>
              <w:rPr>
                <w:bCs/>
              </w:rPr>
            </w:pPr>
          </w:p>
        </w:tc>
        <w:tc>
          <w:tcPr>
            <w:tcW w:w="713"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100,0</w:t>
            </w:r>
          </w:p>
          <w:p w:rsidR="007376DB" w:rsidRPr="006B191A" w:rsidRDefault="007376DB" w:rsidP="00786B60">
            <w:pPr>
              <w:jc w:val="center"/>
              <w:rPr>
                <w:bCs/>
              </w:rPr>
            </w:pP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lastRenderedPageBreak/>
              <w:t>6.</w:t>
            </w:r>
          </w:p>
        </w:tc>
        <w:tc>
          <w:tcPr>
            <w:tcW w:w="1555" w:type="dxa"/>
            <w:shd w:val="clear" w:color="auto" w:fill="auto"/>
          </w:tcPr>
          <w:p w:rsidR="007376DB" w:rsidRPr="006B191A" w:rsidRDefault="007376DB" w:rsidP="00786B60">
            <w:pPr>
              <w:jc w:val="both"/>
              <w:rPr>
                <w:bCs/>
              </w:rPr>
            </w:pPr>
            <w:r w:rsidRPr="006B191A">
              <w:rPr>
                <w:rFonts w:eastAsia="Calibri"/>
                <w:bCs/>
              </w:rPr>
              <w:t>Государственная программа Новосибирской области «Жилищно-коммунальное хозяйство Новосибирской области»</w:t>
            </w:r>
          </w:p>
          <w:p w:rsidR="007376DB" w:rsidRPr="006B191A" w:rsidRDefault="007376DB" w:rsidP="00786B60">
            <w:pPr>
              <w:jc w:val="both"/>
              <w:rPr>
                <w:bCs/>
              </w:rPr>
            </w:pPr>
            <w:r w:rsidRPr="006B191A">
              <w:rPr>
                <w:rFonts w:eastAsia="Calibri"/>
                <w:bCs/>
              </w:rPr>
              <w:t xml:space="preserve">Организация бесперебойной работы объектов тепло-, водоснабжения и водоотведения </w:t>
            </w:r>
          </w:p>
        </w:tc>
        <w:tc>
          <w:tcPr>
            <w:tcW w:w="970" w:type="dxa"/>
            <w:vAlign w:val="center"/>
          </w:tcPr>
          <w:p w:rsidR="007376DB" w:rsidRPr="006B191A" w:rsidRDefault="007376DB" w:rsidP="00786B60">
            <w:pPr>
              <w:jc w:val="center"/>
              <w:rPr>
                <w:bCs/>
              </w:rPr>
            </w:pPr>
            <w:r w:rsidRPr="006B191A">
              <w:rPr>
                <w:rFonts w:eastAsia="Calibri"/>
                <w:bCs/>
              </w:rPr>
              <w:t>0,0</w:t>
            </w:r>
          </w:p>
        </w:tc>
        <w:tc>
          <w:tcPr>
            <w:tcW w:w="1152" w:type="dxa"/>
            <w:shd w:val="clear" w:color="auto" w:fill="auto"/>
            <w:vAlign w:val="center"/>
          </w:tcPr>
          <w:p w:rsidR="007376DB" w:rsidRPr="006B191A" w:rsidRDefault="007376DB" w:rsidP="00786B60">
            <w:pPr>
              <w:jc w:val="center"/>
              <w:rPr>
                <w:bCs/>
              </w:rPr>
            </w:pPr>
            <w:r w:rsidRPr="006B191A">
              <w:rPr>
                <w:rFonts w:eastAsia="Calibri"/>
                <w:bCs/>
              </w:rPr>
              <w:t>44 958,3</w:t>
            </w:r>
          </w:p>
        </w:tc>
        <w:tc>
          <w:tcPr>
            <w:tcW w:w="1199" w:type="dxa"/>
            <w:gridSpan w:val="2"/>
            <w:shd w:val="clear" w:color="auto" w:fill="auto"/>
            <w:vAlign w:val="center"/>
          </w:tcPr>
          <w:p w:rsidR="007376DB" w:rsidRPr="006B191A" w:rsidRDefault="007376DB" w:rsidP="00786B60">
            <w:pPr>
              <w:jc w:val="center"/>
              <w:rPr>
                <w:bCs/>
              </w:rPr>
            </w:pPr>
            <w:r w:rsidRPr="006B191A">
              <w:rPr>
                <w:rFonts w:eastAsia="Calibri"/>
                <w:bCs/>
              </w:rPr>
              <w:t>638,4</w:t>
            </w:r>
          </w:p>
        </w:tc>
        <w:tc>
          <w:tcPr>
            <w:tcW w:w="1132" w:type="dxa"/>
            <w:gridSpan w:val="2"/>
            <w:vAlign w:val="center"/>
          </w:tcPr>
          <w:p w:rsidR="007376DB" w:rsidRPr="006B191A" w:rsidRDefault="007376DB" w:rsidP="00786B60">
            <w:pPr>
              <w:jc w:val="center"/>
              <w:rPr>
                <w:bCs/>
              </w:rPr>
            </w:pPr>
            <w:r w:rsidRPr="006B191A">
              <w:rPr>
                <w:rFonts w:eastAsia="Calibri"/>
                <w:bCs/>
              </w:rPr>
              <w:t>0,0</w:t>
            </w:r>
          </w:p>
        </w:tc>
        <w:tc>
          <w:tcPr>
            <w:tcW w:w="1056" w:type="dxa"/>
            <w:gridSpan w:val="2"/>
            <w:shd w:val="clear" w:color="auto" w:fill="auto"/>
            <w:vAlign w:val="center"/>
          </w:tcPr>
          <w:p w:rsidR="007376DB" w:rsidRPr="006B191A" w:rsidRDefault="007376DB" w:rsidP="00786B60">
            <w:pPr>
              <w:jc w:val="center"/>
              <w:rPr>
                <w:bCs/>
              </w:rPr>
            </w:pPr>
            <w:r w:rsidRPr="006B191A">
              <w:rPr>
                <w:rFonts w:eastAsia="Calibri"/>
                <w:bCs/>
              </w:rPr>
              <w:t>44 958,3</w:t>
            </w:r>
          </w:p>
        </w:tc>
        <w:tc>
          <w:tcPr>
            <w:tcW w:w="1275" w:type="dxa"/>
            <w:gridSpan w:val="2"/>
            <w:shd w:val="clear" w:color="auto" w:fill="auto"/>
            <w:vAlign w:val="center"/>
          </w:tcPr>
          <w:p w:rsidR="007376DB" w:rsidRPr="006B191A" w:rsidRDefault="007376DB" w:rsidP="00786B60">
            <w:pPr>
              <w:jc w:val="center"/>
              <w:rPr>
                <w:bCs/>
              </w:rPr>
            </w:pPr>
            <w:r w:rsidRPr="006B191A">
              <w:rPr>
                <w:rFonts w:eastAsia="Calibri"/>
                <w:bCs/>
              </w:rPr>
              <w:t>638,4</w:t>
            </w:r>
          </w:p>
        </w:tc>
        <w:tc>
          <w:tcPr>
            <w:tcW w:w="668" w:type="dxa"/>
            <w:gridSpan w:val="2"/>
            <w:vAlign w:val="center"/>
          </w:tcPr>
          <w:p w:rsidR="007376DB" w:rsidRPr="006B191A" w:rsidRDefault="007376DB" w:rsidP="00786B60">
            <w:pPr>
              <w:jc w:val="center"/>
              <w:rPr>
                <w:bCs/>
              </w:rPr>
            </w:pPr>
            <w:r w:rsidRPr="006B191A">
              <w:rPr>
                <w:rFonts w:eastAsia="Calibri"/>
                <w:bCs/>
              </w:rPr>
              <w:t>0,0</w:t>
            </w:r>
          </w:p>
        </w:tc>
        <w:tc>
          <w:tcPr>
            <w:tcW w:w="943" w:type="dxa"/>
            <w:gridSpan w:val="2"/>
            <w:shd w:val="clear" w:color="auto" w:fill="auto"/>
            <w:vAlign w:val="center"/>
          </w:tcPr>
          <w:p w:rsidR="007376DB" w:rsidRPr="006B191A" w:rsidRDefault="007376DB" w:rsidP="00786B60">
            <w:pPr>
              <w:jc w:val="center"/>
              <w:rPr>
                <w:bCs/>
              </w:rPr>
            </w:pPr>
            <w:r w:rsidRPr="006B191A">
              <w:rPr>
                <w:rFonts w:eastAsia="Calibri"/>
                <w:bCs/>
              </w:rPr>
              <w:t>100,0</w:t>
            </w:r>
          </w:p>
        </w:tc>
        <w:tc>
          <w:tcPr>
            <w:tcW w:w="713" w:type="dxa"/>
            <w:gridSpan w:val="2"/>
            <w:shd w:val="clear" w:color="auto" w:fill="auto"/>
            <w:vAlign w:val="center"/>
          </w:tcPr>
          <w:p w:rsidR="007376DB" w:rsidRPr="006B191A" w:rsidRDefault="007376DB" w:rsidP="00786B60">
            <w:pPr>
              <w:jc w:val="center"/>
              <w:rPr>
                <w:bCs/>
              </w:rPr>
            </w:pPr>
            <w:r w:rsidRPr="006B191A">
              <w:rPr>
                <w:rFonts w:eastAsia="Calibri"/>
                <w:bCs/>
              </w:rPr>
              <w:t>100,0</w:t>
            </w: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pStyle w:val="a7"/>
              <w:ind w:left="-136"/>
              <w:jc w:val="center"/>
              <w:rPr>
                <w:bCs/>
                <w:sz w:val="20"/>
                <w:szCs w:val="20"/>
              </w:rPr>
            </w:pPr>
            <w:r w:rsidRPr="006B191A">
              <w:rPr>
                <w:bCs/>
                <w:sz w:val="20"/>
                <w:szCs w:val="20"/>
              </w:rPr>
              <w:t>7.</w:t>
            </w:r>
          </w:p>
        </w:tc>
        <w:tc>
          <w:tcPr>
            <w:tcW w:w="1555" w:type="dxa"/>
            <w:shd w:val="clear" w:color="auto" w:fill="auto"/>
          </w:tcPr>
          <w:p w:rsidR="007376DB" w:rsidRPr="006B191A" w:rsidRDefault="007376DB" w:rsidP="00786B60">
            <w:pPr>
              <w:jc w:val="both"/>
              <w:rPr>
                <w:rFonts w:eastAsia="Calibri"/>
              </w:rPr>
            </w:pPr>
            <w:r w:rsidRPr="006B191A">
              <w:rPr>
                <w:rFonts w:eastAsia="Calibri"/>
              </w:rPr>
              <w:t xml:space="preserve">Государственная программа Новосибирской области «Жилищно-коммунальное хозяйство Новосибирской области» </w:t>
            </w:r>
          </w:p>
          <w:p w:rsidR="007376DB" w:rsidRPr="006B191A" w:rsidRDefault="007376DB" w:rsidP="00786B60">
            <w:pPr>
              <w:jc w:val="both"/>
            </w:pPr>
            <w:r w:rsidRPr="006B191A">
              <w:t>Реализация проектов по строительству, реконструкции, модернизации, объектов инфраструктуры, объектов централизованных систем ХВС и водоотведения</w:t>
            </w:r>
          </w:p>
        </w:tc>
        <w:tc>
          <w:tcPr>
            <w:tcW w:w="970" w:type="dxa"/>
            <w:vAlign w:val="center"/>
          </w:tcPr>
          <w:p w:rsidR="007376DB" w:rsidRPr="006B191A" w:rsidRDefault="007376DB" w:rsidP="00786B60">
            <w:pPr>
              <w:jc w:val="center"/>
              <w:rPr>
                <w:rFonts w:eastAsia="Calibri"/>
                <w:bCs/>
              </w:rPr>
            </w:pPr>
            <w:r w:rsidRPr="006B191A">
              <w:rPr>
                <w:rFonts w:eastAsia="Calibri"/>
                <w:bCs/>
              </w:rPr>
              <w:t>0,0</w:t>
            </w:r>
          </w:p>
          <w:p w:rsidR="007376DB" w:rsidRPr="006B191A" w:rsidRDefault="007376DB" w:rsidP="00786B60">
            <w:pPr>
              <w:jc w:val="center"/>
              <w:rPr>
                <w:bCs/>
              </w:rPr>
            </w:pPr>
          </w:p>
        </w:tc>
        <w:tc>
          <w:tcPr>
            <w:tcW w:w="1152" w:type="dxa"/>
            <w:shd w:val="clear" w:color="auto" w:fill="auto"/>
            <w:vAlign w:val="center"/>
          </w:tcPr>
          <w:p w:rsidR="007376DB" w:rsidRPr="006B191A" w:rsidRDefault="007376DB" w:rsidP="00786B60">
            <w:pPr>
              <w:jc w:val="center"/>
              <w:rPr>
                <w:rFonts w:eastAsia="Calibri"/>
                <w:bCs/>
              </w:rPr>
            </w:pPr>
            <w:r w:rsidRPr="006B191A">
              <w:rPr>
                <w:rFonts w:eastAsia="Calibri"/>
                <w:bCs/>
              </w:rPr>
              <w:t>194 426,7</w:t>
            </w:r>
          </w:p>
          <w:p w:rsidR="007376DB" w:rsidRPr="006B191A" w:rsidRDefault="007376DB" w:rsidP="00786B60">
            <w:pPr>
              <w:jc w:val="center"/>
              <w:rPr>
                <w:bCs/>
              </w:rPr>
            </w:pPr>
          </w:p>
        </w:tc>
        <w:tc>
          <w:tcPr>
            <w:tcW w:w="1199"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3 266,3</w:t>
            </w:r>
          </w:p>
          <w:p w:rsidR="007376DB" w:rsidRPr="006B191A" w:rsidRDefault="007376DB" w:rsidP="00786B60">
            <w:pPr>
              <w:jc w:val="center"/>
              <w:rPr>
                <w:bCs/>
              </w:rPr>
            </w:pPr>
          </w:p>
        </w:tc>
        <w:tc>
          <w:tcPr>
            <w:tcW w:w="1132" w:type="dxa"/>
            <w:gridSpan w:val="2"/>
            <w:vAlign w:val="center"/>
          </w:tcPr>
          <w:p w:rsidR="007376DB" w:rsidRPr="006B191A" w:rsidRDefault="007376DB" w:rsidP="00786B60">
            <w:pPr>
              <w:jc w:val="center"/>
              <w:rPr>
                <w:rFonts w:eastAsia="Calibri"/>
                <w:bCs/>
              </w:rPr>
            </w:pPr>
            <w:r w:rsidRPr="006B191A">
              <w:rPr>
                <w:rFonts w:eastAsia="Calibri"/>
                <w:bCs/>
              </w:rPr>
              <w:t>0,0</w:t>
            </w:r>
          </w:p>
          <w:p w:rsidR="007376DB" w:rsidRPr="006B191A" w:rsidRDefault="007376DB" w:rsidP="00786B60">
            <w:pPr>
              <w:ind w:hanging="395"/>
              <w:jc w:val="center"/>
              <w:rPr>
                <w:bCs/>
              </w:rPr>
            </w:pPr>
          </w:p>
        </w:tc>
        <w:tc>
          <w:tcPr>
            <w:tcW w:w="1056" w:type="dxa"/>
            <w:gridSpan w:val="2"/>
            <w:vAlign w:val="center"/>
          </w:tcPr>
          <w:p w:rsidR="007376DB" w:rsidRPr="006B191A" w:rsidRDefault="007376DB" w:rsidP="00786B60">
            <w:pPr>
              <w:jc w:val="center"/>
              <w:rPr>
                <w:rFonts w:eastAsia="Calibri"/>
                <w:bCs/>
              </w:rPr>
            </w:pPr>
            <w:r w:rsidRPr="006B191A">
              <w:rPr>
                <w:rFonts w:eastAsia="Calibri"/>
                <w:bCs/>
              </w:rPr>
              <w:t>108 849,0</w:t>
            </w:r>
          </w:p>
          <w:p w:rsidR="007376DB" w:rsidRPr="006B191A" w:rsidRDefault="007376DB" w:rsidP="00786B60">
            <w:pPr>
              <w:jc w:val="center"/>
              <w:rPr>
                <w:bCs/>
              </w:rPr>
            </w:pPr>
          </w:p>
        </w:tc>
        <w:tc>
          <w:tcPr>
            <w:tcW w:w="1275"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1 545,5</w:t>
            </w:r>
          </w:p>
          <w:p w:rsidR="007376DB" w:rsidRPr="006B191A" w:rsidRDefault="007376DB" w:rsidP="00786B60">
            <w:pPr>
              <w:jc w:val="center"/>
              <w:rPr>
                <w:bCs/>
              </w:rPr>
            </w:pPr>
          </w:p>
        </w:tc>
        <w:tc>
          <w:tcPr>
            <w:tcW w:w="668" w:type="dxa"/>
            <w:gridSpan w:val="2"/>
            <w:vAlign w:val="center"/>
          </w:tcPr>
          <w:p w:rsidR="007376DB" w:rsidRPr="006B191A" w:rsidRDefault="007376DB" w:rsidP="00786B60">
            <w:pPr>
              <w:jc w:val="center"/>
              <w:rPr>
                <w:rFonts w:eastAsia="Calibri"/>
                <w:bCs/>
              </w:rPr>
            </w:pPr>
            <w:r w:rsidRPr="006B191A">
              <w:rPr>
                <w:rFonts w:eastAsia="Calibri"/>
                <w:bCs/>
              </w:rPr>
              <w:t>0,0</w:t>
            </w:r>
          </w:p>
          <w:p w:rsidR="007376DB" w:rsidRPr="006B191A" w:rsidRDefault="007376DB" w:rsidP="00786B60">
            <w:pPr>
              <w:jc w:val="center"/>
              <w:rPr>
                <w:bCs/>
              </w:rPr>
            </w:pPr>
          </w:p>
        </w:tc>
        <w:tc>
          <w:tcPr>
            <w:tcW w:w="943" w:type="dxa"/>
            <w:gridSpan w:val="2"/>
            <w:vAlign w:val="center"/>
          </w:tcPr>
          <w:p w:rsidR="007376DB" w:rsidRPr="006B191A" w:rsidRDefault="007376DB" w:rsidP="00786B60">
            <w:pPr>
              <w:jc w:val="center"/>
              <w:rPr>
                <w:rFonts w:eastAsia="Calibri"/>
                <w:bCs/>
              </w:rPr>
            </w:pPr>
            <w:r w:rsidRPr="006B191A">
              <w:rPr>
                <w:rFonts w:eastAsia="Calibri"/>
                <w:bCs/>
              </w:rPr>
              <w:t>56,0</w:t>
            </w:r>
          </w:p>
          <w:p w:rsidR="007376DB" w:rsidRPr="006B191A" w:rsidRDefault="007376DB" w:rsidP="00786B60">
            <w:pPr>
              <w:jc w:val="center"/>
              <w:rPr>
                <w:bCs/>
              </w:rPr>
            </w:pPr>
          </w:p>
        </w:tc>
        <w:tc>
          <w:tcPr>
            <w:tcW w:w="713" w:type="dxa"/>
            <w:gridSpan w:val="2"/>
            <w:shd w:val="clear" w:color="auto" w:fill="auto"/>
            <w:vAlign w:val="center"/>
          </w:tcPr>
          <w:p w:rsidR="007376DB" w:rsidRPr="006B191A" w:rsidRDefault="007376DB" w:rsidP="00786B60">
            <w:pPr>
              <w:jc w:val="center"/>
              <w:rPr>
                <w:rFonts w:eastAsia="Calibri"/>
                <w:bCs/>
              </w:rPr>
            </w:pPr>
            <w:r w:rsidRPr="006B191A">
              <w:rPr>
                <w:rFonts w:eastAsia="Calibri"/>
                <w:bCs/>
              </w:rPr>
              <w:t>47,3</w:t>
            </w:r>
          </w:p>
          <w:p w:rsidR="007376DB" w:rsidRPr="006B191A" w:rsidRDefault="007376DB" w:rsidP="00786B60">
            <w:pPr>
              <w:jc w:val="center"/>
              <w:rPr>
                <w:bCs/>
              </w:rPr>
            </w:pP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rPr>
                <w:bCs/>
              </w:rPr>
            </w:pPr>
          </w:p>
        </w:tc>
        <w:tc>
          <w:tcPr>
            <w:tcW w:w="1555" w:type="dxa"/>
            <w:shd w:val="clear" w:color="auto" w:fill="auto"/>
          </w:tcPr>
          <w:p w:rsidR="007376DB" w:rsidRPr="006B191A" w:rsidRDefault="007376DB" w:rsidP="00786B60">
            <w:pPr>
              <w:jc w:val="center"/>
              <w:rPr>
                <w:bCs/>
              </w:rPr>
            </w:pPr>
            <w:r w:rsidRPr="006B191A">
              <w:rPr>
                <w:rFonts w:eastAsia="Calibri"/>
                <w:bCs/>
              </w:rPr>
              <w:t>Всего</w:t>
            </w:r>
          </w:p>
        </w:tc>
        <w:tc>
          <w:tcPr>
            <w:tcW w:w="970" w:type="dxa"/>
          </w:tcPr>
          <w:p w:rsidR="007376DB" w:rsidRPr="006B191A" w:rsidRDefault="007376DB" w:rsidP="00A92444">
            <w:pPr>
              <w:jc w:val="center"/>
              <w:rPr>
                <w:bCs/>
              </w:rPr>
            </w:pPr>
            <w:r w:rsidRPr="006B191A">
              <w:fldChar w:fldCharType="begin"/>
            </w:r>
            <w:r w:rsidRPr="006B191A">
              <w:rPr>
                <w:bCs/>
              </w:rPr>
              <w:instrText>LINK Excel.Sheet.12 "\\\\SRV-ADM\\Doc\\УПРАВЛЕНИЕ ЭКОНОМИЧЕСКОГО РАЗВИТИЯ\\Vyazemskaya\\2.МУНИЦИПАЛЬНЫЕ ПРОГРАММЫ\\1. ОТЧЕТЫ\\2023\\6 месяцев\\ОТЧЕТ 6 месяцев 2023.xlsx" "1 полугодие!R92C4" \a \f 5 \h  \* MERGEFORMAT</w:instrText>
            </w:r>
            <w:r w:rsidRPr="006B191A">
              <w:rPr>
                <w:bCs/>
              </w:rPr>
              <w:fldChar w:fldCharType="separate"/>
            </w:r>
            <w:r w:rsidRPr="006B191A">
              <w:rPr>
                <w:bCs/>
              </w:rPr>
              <w:t>43 089,5</w:t>
            </w:r>
            <w:r w:rsidRPr="006B191A">
              <w:rPr>
                <w:bCs/>
              </w:rPr>
              <w:fldChar w:fldCharType="end"/>
            </w:r>
          </w:p>
        </w:tc>
        <w:tc>
          <w:tcPr>
            <w:tcW w:w="1152" w:type="dxa"/>
            <w:shd w:val="clear" w:color="auto" w:fill="auto"/>
          </w:tcPr>
          <w:p w:rsidR="007376DB" w:rsidRPr="006B191A" w:rsidRDefault="007376DB" w:rsidP="00786B60">
            <w:pPr>
              <w:jc w:val="center"/>
              <w:rPr>
                <w:rFonts w:eastAsia="Calibri"/>
                <w:bCs/>
              </w:rPr>
            </w:pPr>
            <w:r w:rsidRPr="006B191A">
              <w:rPr>
                <w:rFonts w:eastAsia="Calibri"/>
                <w:bCs/>
              </w:rPr>
              <w:t>892 237,1</w:t>
            </w:r>
          </w:p>
        </w:tc>
        <w:tc>
          <w:tcPr>
            <w:tcW w:w="1199" w:type="dxa"/>
            <w:gridSpan w:val="2"/>
            <w:shd w:val="clear" w:color="auto" w:fill="auto"/>
          </w:tcPr>
          <w:p w:rsidR="007376DB" w:rsidRPr="006B191A" w:rsidRDefault="007376DB" w:rsidP="00A92444">
            <w:pPr>
              <w:jc w:val="center"/>
              <w:rPr>
                <w:bCs/>
              </w:rPr>
            </w:pPr>
            <w:r w:rsidRPr="006B191A">
              <w:fldChar w:fldCharType="begin"/>
            </w:r>
            <w:r w:rsidRPr="006B191A">
              <w:rPr>
                <w:bCs/>
              </w:rPr>
              <w:instrText>LINK Excel.Sheet.12 "\\\\SRV-ADM\\Doc\\УПРАВЛЕНИЕ ЭКОНОМИЧЕСКОГО РАЗВИТИЯ\\Vyazemskaya\\2.МУНИЦИПАЛЬНЫЕ ПРОГРАММЫ\\1. ОТЧЕТЫ\\2023\\6 месяцев\\ОТЧЕТ 6 месяцев 2023.xlsx" "1 полугодие!R92C6" \a \f 5 \h  \* MERGEFORMAT</w:instrText>
            </w:r>
            <w:r w:rsidRPr="006B191A">
              <w:rPr>
                <w:bCs/>
              </w:rPr>
              <w:fldChar w:fldCharType="separate"/>
            </w:r>
            <w:r w:rsidRPr="006B191A">
              <w:rPr>
                <w:bCs/>
              </w:rPr>
              <w:t>371 484,3</w:t>
            </w:r>
            <w:r w:rsidRPr="006B191A">
              <w:rPr>
                <w:bCs/>
              </w:rPr>
              <w:fldChar w:fldCharType="end"/>
            </w:r>
          </w:p>
        </w:tc>
        <w:tc>
          <w:tcPr>
            <w:tcW w:w="1132" w:type="dxa"/>
            <w:gridSpan w:val="2"/>
          </w:tcPr>
          <w:p w:rsidR="007376DB" w:rsidRPr="006B191A" w:rsidRDefault="007376DB" w:rsidP="00A92444">
            <w:pPr>
              <w:jc w:val="center"/>
              <w:rPr>
                <w:bCs/>
              </w:rPr>
            </w:pPr>
            <w:r w:rsidRPr="006B191A">
              <w:fldChar w:fldCharType="begin"/>
            </w:r>
            <w:r w:rsidRPr="006B191A">
              <w:instrText>LINK Excel.Sheet.12 "\\\\SRV-ADM\\Doc\\УПРАВЛЕНИЕ ЭКОНОМИЧЕСКОГО РАЗВИТИЯ\\Vyazemskaya\\2.МУНИЦИПАЛЬНЫЕ ПРОГРАММЫ\\1. ОТЧЕТЫ\\2023\\6 месяцев\\ОТЧЕТ 6 месяцев 2023.xlsx" "1 полугодие!R92C10" \a \f 4 \h  \* MERGEFORMAT</w:instrText>
            </w:r>
            <w:r w:rsidRPr="006B191A">
              <w:fldChar w:fldCharType="separate"/>
            </w:r>
            <w:r w:rsidRPr="006B191A">
              <w:rPr>
                <w:bCs/>
              </w:rPr>
              <w:t>43 089,5</w:t>
            </w:r>
            <w:r w:rsidRPr="006B191A">
              <w:fldChar w:fldCharType="end"/>
            </w:r>
          </w:p>
        </w:tc>
        <w:tc>
          <w:tcPr>
            <w:tcW w:w="1056" w:type="dxa"/>
            <w:gridSpan w:val="2"/>
            <w:shd w:val="clear" w:color="auto" w:fill="auto"/>
          </w:tcPr>
          <w:p w:rsidR="007376DB" w:rsidRPr="006B191A" w:rsidRDefault="007376DB" w:rsidP="00A92444">
            <w:pPr>
              <w:jc w:val="center"/>
              <w:rPr>
                <w:bCs/>
              </w:rPr>
            </w:pPr>
            <w:r w:rsidRPr="006B191A">
              <w:rPr>
                <w:rFonts w:eastAsia="Calibri"/>
                <w:bCs/>
              </w:rPr>
              <w:t>805 273,6</w:t>
            </w:r>
          </w:p>
        </w:tc>
        <w:tc>
          <w:tcPr>
            <w:tcW w:w="1275" w:type="dxa"/>
            <w:gridSpan w:val="2"/>
            <w:shd w:val="clear" w:color="auto" w:fill="auto"/>
          </w:tcPr>
          <w:p w:rsidR="007376DB" w:rsidRPr="006B191A" w:rsidRDefault="007376DB" w:rsidP="00A92444">
            <w:pPr>
              <w:jc w:val="center"/>
              <w:rPr>
                <w:bCs/>
              </w:rPr>
            </w:pPr>
            <w:r w:rsidRPr="006B191A">
              <w:fldChar w:fldCharType="begin"/>
            </w:r>
            <w:r w:rsidRPr="006B191A">
              <w:rPr>
                <w:bCs/>
              </w:rPr>
              <w:instrText>LINK Excel.Sheet.12 "\\\\SRV-ADM\\Doc\\УПРАВЛЕНИЕ ЭКОНОМИЧЕСКОГО РАЗВИТИЯ\\Vyazemskaya\\2.МУНИЦИПАЛЬНЫЕ ПРОГРАММЫ\\1. ОТЧЕТЫ\\2023\\6 месяцев\\ОТЧЕТ 6 месяцев 2023.xlsx" "1 полугодие!R92C12" \a \f 5 \h  \* MERGEFORMAT</w:instrText>
            </w:r>
            <w:r w:rsidRPr="006B191A">
              <w:rPr>
                <w:bCs/>
              </w:rPr>
              <w:fldChar w:fldCharType="separate"/>
            </w:r>
            <w:r w:rsidRPr="006B191A">
              <w:rPr>
                <w:bCs/>
              </w:rPr>
              <w:t>403 628,4</w:t>
            </w:r>
            <w:r w:rsidRPr="006B191A">
              <w:rPr>
                <w:bCs/>
              </w:rPr>
              <w:fldChar w:fldCharType="end"/>
            </w:r>
          </w:p>
        </w:tc>
        <w:tc>
          <w:tcPr>
            <w:tcW w:w="668" w:type="dxa"/>
            <w:gridSpan w:val="2"/>
          </w:tcPr>
          <w:p w:rsidR="007376DB" w:rsidRPr="006B191A" w:rsidRDefault="007376DB" w:rsidP="00A92444">
            <w:pPr>
              <w:jc w:val="center"/>
              <w:rPr>
                <w:bCs/>
              </w:rPr>
            </w:pPr>
            <w:r w:rsidRPr="006B191A">
              <w:rPr>
                <w:bCs/>
              </w:rPr>
              <w:t>99,7</w:t>
            </w:r>
          </w:p>
        </w:tc>
        <w:tc>
          <w:tcPr>
            <w:tcW w:w="943" w:type="dxa"/>
            <w:gridSpan w:val="2"/>
            <w:shd w:val="clear" w:color="auto" w:fill="auto"/>
          </w:tcPr>
          <w:p w:rsidR="007376DB" w:rsidRPr="006B191A" w:rsidRDefault="007376DB" w:rsidP="00A92444">
            <w:pPr>
              <w:jc w:val="center"/>
              <w:rPr>
                <w:bCs/>
              </w:rPr>
            </w:pPr>
            <w:r w:rsidRPr="006B191A">
              <w:rPr>
                <w:rFonts w:eastAsia="Calibri"/>
                <w:bCs/>
              </w:rPr>
              <w:t>90,3</w:t>
            </w:r>
          </w:p>
        </w:tc>
        <w:tc>
          <w:tcPr>
            <w:tcW w:w="713" w:type="dxa"/>
            <w:gridSpan w:val="2"/>
            <w:shd w:val="clear" w:color="auto" w:fill="auto"/>
          </w:tcPr>
          <w:p w:rsidR="007376DB" w:rsidRPr="006B191A" w:rsidRDefault="007376DB" w:rsidP="00A92444">
            <w:pPr>
              <w:jc w:val="center"/>
              <w:rPr>
                <w:bCs/>
              </w:rPr>
            </w:pPr>
            <w:r w:rsidRPr="006B191A">
              <w:fldChar w:fldCharType="begin"/>
            </w:r>
            <w:r w:rsidRPr="006B191A">
              <w:rPr>
                <w:bCs/>
              </w:rPr>
              <w:instrText>LINK Excel.Sheet.12 "\\\\SRV-ADM\\Doc\\УПРАВЛЕНИЕ ЭКОНОМИЧЕСКОГО РАЗВИТИЯ\\Vyazemskaya\\2.МУНИЦИПАЛЬНЫЕ ПРОГРАММЫ\\1. ОТЧЕТЫ\\2023\\6 месяцев\\ОТЧЕТ 6 месяцев 2023.xlsx" "1 полугодие!R92C18" \a \f 5 \h  \* MERGEFORMAT</w:instrText>
            </w:r>
            <w:r w:rsidRPr="006B191A">
              <w:rPr>
                <w:bCs/>
              </w:rPr>
              <w:fldChar w:fldCharType="separate"/>
            </w:r>
            <w:r w:rsidRPr="006B191A">
              <w:rPr>
                <w:bCs/>
              </w:rPr>
              <w:t>96,1</w:t>
            </w:r>
            <w:r w:rsidRPr="006B191A">
              <w:rPr>
                <w:bCs/>
              </w:rPr>
              <w:fldChar w:fldCharType="end"/>
            </w:r>
          </w:p>
        </w:tc>
      </w:tr>
      <w:tr w:rsidR="007376DB" w:rsidRPr="007C23D7" w:rsidTr="00A92444">
        <w:trPr>
          <w:gridAfter w:val="1"/>
          <w:wAfter w:w="98" w:type="dxa"/>
          <w:trHeight w:val="20"/>
        </w:trPr>
        <w:tc>
          <w:tcPr>
            <w:tcW w:w="292" w:type="dxa"/>
            <w:shd w:val="clear" w:color="auto" w:fill="auto"/>
          </w:tcPr>
          <w:p w:rsidR="007376DB" w:rsidRPr="006B191A" w:rsidRDefault="007376DB" w:rsidP="00786B60">
            <w:pPr>
              <w:rPr>
                <w:bCs/>
              </w:rPr>
            </w:pPr>
          </w:p>
        </w:tc>
        <w:tc>
          <w:tcPr>
            <w:tcW w:w="1555" w:type="dxa"/>
            <w:shd w:val="clear" w:color="auto" w:fill="auto"/>
            <w:vAlign w:val="center"/>
          </w:tcPr>
          <w:p w:rsidR="007376DB" w:rsidRPr="006B191A" w:rsidRDefault="007376DB" w:rsidP="00A92444">
            <w:pPr>
              <w:jc w:val="center"/>
              <w:rPr>
                <w:rFonts w:eastAsia="Calibri"/>
                <w:b/>
                <w:bCs/>
              </w:rPr>
            </w:pPr>
            <w:r w:rsidRPr="006B191A">
              <w:rPr>
                <w:b/>
                <w:bCs/>
              </w:rPr>
              <w:t>Итого</w:t>
            </w:r>
          </w:p>
        </w:tc>
        <w:tc>
          <w:tcPr>
            <w:tcW w:w="3321" w:type="dxa"/>
            <w:gridSpan w:val="4"/>
            <w:vAlign w:val="center"/>
          </w:tcPr>
          <w:p w:rsidR="007376DB" w:rsidRPr="006B191A" w:rsidRDefault="007376DB" w:rsidP="00786B60">
            <w:pPr>
              <w:jc w:val="center"/>
              <w:rPr>
                <w:b/>
              </w:rPr>
            </w:pPr>
            <w:r w:rsidRPr="006B191A">
              <w:rPr>
                <w:b/>
              </w:rPr>
              <w:t>1 355 524,1</w:t>
            </w:r>
          </w:p>
        </w:tc>
        <w:tc>
          <w:tcPr>
            <w:tcW w:w="3463" w:type="dxa"/>
            <w:gridSpan w:val="6"/>
            <w:vAlign w:val="center"/>
          </w:tcPr>
          <w:p w:rsidR="007376DB" w:rsidRPr="006B191A" w:rsidRDefault="007376DB" w:rsidP="00786B60">
            <w:pPr>
              <w:jc w:val="center"/>
              <w:rPr>
                <w:b/>
              </w:rPr>
            </w:pPr>
            <w:r w:rsidRPr="006B191A">
              <w:rPr>
                <w:b/>
              </w:rPr>
              <w:t>1 251 991,5</w:t>
            </w:r>
          </w:p>
        </w:tc>
        <w:tc>
          <w:tcPr>
            <w:tcW w:w="2324" w:type="dxa"/>
            <w:gridSpan w:val="6"/>
            <w:vAlign w:val="center"/>
          </w:tcPr>
          <w:p w:rsidR="007376DB" w:rsidRPr="006B191A" w:rsidRDefault="007376DB" w:rsidP="00786B60">
            <w:pPr>
              <w:jc w:val="center"/>
              <w:rPr>
                <w:b/>
              </w:rPr>
            </w:pPr>
            <w:r w:rsidRPr="006B191A">
              <w:rPr>
                <w:b/>
              </w:rPr>
              <w:t>92,4</w:t>
            </w:r>
          </w:p>
        </w:tc>
      </w:tr>
    </w:tbl>
    <w:p w:rsidR="007376DB" w:rsidRPr="003224C5" w:rsidRDefault="007376DB" w:rsidP="007376DB">
      <w:pPr>
        <w:tabs>
          <w:tab w:val="left" w:pos="993"/>
        </w:tabs>
        <w:rPr>
          <w:sz w:val="28"/>
          <w:szCs w:val="28"/>
        </w:rPr>
      </w:pPr>
    </w:p>
    <w:tbl>
      <w:tblPr>
        <w:tblStyle w:val="ad"/>
        <w:tblW w:w="5437" w:type="pct"/>
        <w:tblInd w:w="-601" w:type="dxa"/>
        <w:tblLayout w:type="fixed"/>
        <w:tblLook w:val="04A0" w:firstRow="1" w:lastRow="0" w:firstColumn="1" w:lastColumn="0" w:noHBand="0" w:noVBand="1"/>
      </w:tblPr>
      <w:tblGrid>
        <w:gridCol w:w="284"/>
        <w:gridCol w:w="1406"/>
        <w:gridCol w:w="987"/>
        <w:gridCol w:w="1120"/>
        <w:gridCol w:w="1104"/>
        <w:gridCol w:w="1134"/>
        <w:gridCol w:w="1023"/>
        <w:gridCol w:w="1171"/>
        <w:gridCol w:w="750"/>
        <w:gridCol w:w="813"/>
        <w:gridCol w:w="922"/>
      </w:tblGrid>
      <w:tr w:rsidR="007376DB" w:rsidRPr="000D028D" w:rsidTr="00A92444">
        <w:trPr>
          <w:trHeight w:val="20"/>
          <w:tblHeader/>
        </w:trPr>
        <w:tc>
          <w:tcPr>
            <w:tcW w:w="284" w:type="dxa"/>
            <w:vMerge w:val="restart"/>
            <w:shd w:val="clear" w:color="auto" w:fill="auto"/>
            <w:vAlign w:val="center"/>
          </w:tcPr>
          <w:p w:rsidR="007376DB" w:rsidRPr="000D028D" w:rsidRDefault="007376DB" w:rsidP="00786B60">
            <w:pPr>
              <w:jc w:val="center"/>
              <w:rPr>
                <w:b/>
                <w:bCs/>
              </w:rPr>
            </w:pPr>
            <w:r w:rsidRPr="000D028D">
              <w:rPr>
                <w:rFonts w:eastAsia="Calibri"/>
                <w:b/>
                <w:bCs/>
              </w:rPr>
              <w:t xml:space="preserve">№ </w:t>
            </w:r>
          </w:p>
        </w:tc>
        <w:tc>
          <w:tcPr>
            <w:tcW w:w="1406" w:type="dxa"/>
            <w:vMerge w:val="restart"/>
            <w:shd w:val="clear" w:color="auto" w:fill="auto"/>
            <w:vAlign w:val="center"/>
          </w:tcPr>
          <w:p w:rsidR="007376DB" w:rsidRPr="000D028D" w:rsidRDefault="007376DB" w:rsidP="00786B60">
            <w:pPr>
              <w:jc w:val="center"/>
              <w:rPr>
                <w:b/>
                <w:bCs/>
              </w:rPr>
            </w:pPr>
            <w:r w:rsidRPr="000D028D">
              <w:rPr>
                <w:rFonts w:eastAsia="Calibri"/>
                <w:b/>
                <w:bCs/>
              </w:rPr>
              <w:t>Наименование программы</w:t>
            </w:r>
          </w:p>
        </w:tc>
        <w:tc>
          <w:tcPr>
            <w:tcW w:w="3211" w:type="dxa"/>
            <w:gridSpan w:val="3"/>
          </w:tcPr>
          <w:p w:rsidR="007376DB" w:rsidRPr="000D028D" w:rsidRDefault="007376DB" w:rsidP="00786B60">
            <w:pPr>
              <w:jc w:val="center"/>
              <w:rPr>
                <w:b/>
                <w:bCs/>
              </w:rPr>
            </w:pPr>
            <w:r w:rsidRPr="000D028D">
              <w:rPr>
                <w:rFonts w:eastAsia="Calibri"/>
                <w:b/>
                <w:bCs/>
              </w:rPr>
              <w:t>Планируемое финансирование по программе, тыс. руб.</w:t>
            </w:r>
          </w:p>
        </w:tc>
        <w:tc>
          <w:tcPr>
            <w:tcW w:w="3328" w:type="dxa"/>
            <w:gridSpan w:val="3"/>
          </w:tcPr>
          <w:p w:rsidR="007376DB" w:rsidRPr="000D028D" w:rsidRDefault="007376DB" w:rsidP="00786B60">
            <w:pPr>
              <w:jc w:val="center"/>
              <w:rPr>
                <w:b/>
                <w:bCs/>
              </w:rPr>
            </w:pPr>
            <w:r w:rsidRPr="000D028D">
              <w:rPr>
                <w:rFonts w:eastAsia="Calibri"/>
                <w:b/>
                <w:bCs/>
              </w:rPr>
              <w:t>Фактическое финансирование по программе, тыс. руб.</w:t>
            </w:r>
          </w:p>
        </w:tc>
        <w:tc>
          <w:tcPr>
            <w:tcW w:w="2485" w:type="dxa"/>
            <w:gridSpan w:val="3"/>
          </w:tcPr>
          <w:p w:rsidR="007376DB" w:rsidRPr="000D028D" w:rsidRDefault="007376DB" w:rsidP="00786B60">
            <w:pPr>
              <w:jc w:val="center"/>
              <w:rPr>
                <w:b/>
                <w:bCs/>
              </w:rPr>
            </w:pPr>
            <w:r w:rsidRPr="000D028D">
              <w:rPr>
                <w:rFonts w:eastAsia="Calibri"/>
                <w:b/>
                <w:bCs/>
              </w:rPr>
              <w:t>% фактически освоенных средств</w:t>
            </w:r>
          </w:p>
        </w:tc>
      </w:tr>
      <w:tr w:rsidR="007376DB" w:rsidRPr="000D028D" w:rsidTr="00A92444">
        <w:trPr>
          <w:trHeight w:val="20"/>
          <w:tblHeader/>
        </w:trPr>
        <w:tc>
          <w:tcPr>
            <w:tcW w:w="284" w:type="dxa"/>
            <w:vMerge/>
            <w:shd w:val="clear" w:color="auto" w:fill="auto"/>
            <w:vAlign w:val="center"/>
          </w:tcPr>
          <w:p w:rsidR="007376DB" w:rsidRPr="000D028D" w:rsidRDefault="007376DB" w:rsidP="00786B60">
            <w:pPr>
              <w:jc w:val="center"/>
              <w:rPr>
                <w:b/>
                <w:bCs/>
              </w:rPr>
            </w:pPr>
          </w:p>
        </w:tc>
        <w:tc>
          <w:tcPr>
            <w:tcW w:w="1406" w:type="dxa"/>
            <w:vMerge/>
            <w:shd w:val="clear" w:color="auto" w:fill="auto"/>
            <w:vAlign w:val="center"/>
          </w:tcPr>
          <w:p w:rsidR="007376DB" w:rsidRPr="000D028D" w:rsidRDefault="007376DB" w:rsidP="00786B60">
            <w:pPr>
              <w:jc w:val="center"/>
              <w:rPr>
                <w:b/>
                <w:bCs/>
              </w:rPr>
            </w:pPr>
          </w:p>
        </w:tc>
        <w:tc>
          <w:tcPr>
            <w:tcW w:w="987" w:type="dxa"/>
            <w:vAlign w:val="center"/>
          </w:tcPr>
          <w:p w:rsidR="007376DB" w:rsidRPr="000D028D" w:rsidRDefault="007376DB" w:rsidP="00786B60">
            <w:pPr>
              <w:jc w:val="center"/>
              <w:rPr>
                <w:b/>
                <w:bCs/>
              </w:rPr>
            </w:pPr>
            <w:r w:rsidRPr="000D028D">
              <w:rPr>
                <w:rFonts w:eastAsia="Calibri"/>
                <w:b/>
                <w:bCs/>
              </w:rPr>
              <w:t>ФБ</w:t>
            </w:r>
          </w:p>
        </w:tc>
        <w:tc>
          <w:tcPr>
            <w:tcW w:w="1120" w:type="dxa"/>
            <w:shd w:val="clear" w:color="auto" w:fill="auto"/>
            <w:vAlign w:val="center"/>
          </w:tcPr>
          <w:p w:rsidR="007376DB" w:rsidRPr="000D028D" w:rsidRDefault="007376DB" w:rsidP="00786B60">
            <w:pPr>
              <w:jc w:val="center"/>
              <w:rPr>
                <w:b/>
                <w:bCs/>
              </w:rPr>
            </w:pPr>
            <w:r w:rsidRPr="000D028D">
              <w:rPr>
                <w:rFonts w:eastAsia="Calibri"/>
                <w:b/>
                <w:bCs/>
              </w:rPr>
              <w:t>ОБ</w:t>
            </w:r>
          </w:p>
        </w:tc>
        <w:tc>
          <w:tcPr>
            <w:tcW w:w="1104" w:type="dxa"/>
            <w:shd w:val="clear" w:color="auto" w:fill="auto"/>
            <w:vAlign w:val="center"/>
          </w:tcPr>
          <w:p w:rsidR="007376DB" w:rsidRPr="000D028D" w:rsidRDefault="007376DB" w:rsidP="00786B60">
            <w:pPr>
              <w:jc w:val="center"/>
              <w:rPr>
                <w:b/>
                <w:bCs/>
              </w:rPr>
            </w:pPr>
            <w:r w:rsidRPr="000D028D">
              <w:rPr>
                <w:rFonts w:eastAsia="Calibri"/>
                <w:b/>
                <w:bCs/>
              </w:rPr>
              <w:t>МБ</w:t>
            </w:r>
          </w:p>
        </w:tc>
        <w:tc>
          <w:tcPr>
            <w:tcW w:w="1134" w:type="dxa"/>
            <w:vAlign w:val="center"/>
          </w:tcPr>
          <w:p w:rsidR="007376DB" w:rsidRPr="000D028D" w:rsidRDefault="007376DB" w:rsidP="00786B60">
            <w:pPr>
              <w:jc w:val="center"/>
              <w:rPr>
                <w:b/>
                <w:bCs/>
              </w:rPr>
            </w:pPr>
            <w:r w:rsidRPr="000D028D">
              <w:rPr>
                <w:rFonts w:eastAsia="Calibri"/>
                <w:b/>
                <w:bCs/>
              </w:rPr>
              <w:t>ФБ</w:t>
            </w:r>
          </w:p>
        </w:tc>
        <w:tc>
          <w:tcPr>
            <w:tcW w:w="1023" w:type="dxa"/>
            <w:shd w:val="clear" w:color="auto" w:fill="auto"/>
            <w:vAlign w:val="center"/>
          </w:tcPr>
          <w:p w:rsidR="007376DB" w:rsidRPr="000D028D" w:rsidRDefault="007376DB" w:rsidP="00786B60">
            <w:pPr>
              <w:jc w:val="center"/>
              <w:rPr>
                <w:b/>
                <w:bCs/>
              </w:rPr>
            </w:pPr>
            <w:r w:rsidRPr="000D028D">
              <w:rPr>
                <w:rFonts w:eastAsia="Calibri"/>
                <w:b/>
                <w:bCs/>
              </w:rPr>
              <w:t>ОБ</w:t>
            </w:r>
          </w:p>
        </w:tc>
        <w:tc>
          <w:tcPr>
            <w:tcW w:w="1171" w:type="dxa"/>
            <w:shd w:val="clear" w:color="auto" w:fill="auto"/>
            <w:vAlign w:val="center"/>
          </w:tcPr>
          <w:p w:rsidR="007376DB" w:rsidRPr="000D028D" w:rsidRDefault="007376DB" w:rsidP="00786B60">
            <w:pPr>
              <w:jc w:val="center"/>
              <w:rPr>
                <w:b/>
                <w:bCs/>
              </w:rPr>
            </w:pPr>
            <w:r w:rsidRPr="000D028D">
              <w:rPr>
                <w:rFonts w:eastAsia="Calibri"/>
                <w:b/>
                <w:bCs/>
              </w:rPr>
              <w:t>МБ</w:t>
            </w:r>
          </w:p>
        </w:tc>
        <w:tc>
          <w:tcPr>
            <w:tcW w:w="750" w:type="dxa"/>
          </w:tcPr>
          <w:p w:rsidR="007376DB" w:rsidRPr="000D028D" w:rsidRDefault="007376DB" w:rsidP="00786B60">
            <w:pPr>
              <w:jc w:val="center"/>
              <w:rPr>
                <w:b/>
                <w:bCs/>
              </w:rPr>
            </w:pPr>
            <w:r w:rsidRPr="000D028D">
              <w:rPr>
                <w:rFonts w:eastAsia="Calibri"/>
                <w:b/>
                <w:bCs/>
              </w:rPr>
              <w:t>ФБ</w:t>
            </w:r>
          </w:p>
        </w:tc>
        <w:tc>
          <w:tcPr>
            <w:tcW w:w="813" w:type="dxa"/>
            <w:shd w:val="clear" w:color="auto" w:fill="auto"/>
            <w:vAlign w:val="center"/>
          </w:tcPr>
          <w:p w:rsidR="007376DB" w:rsidRPr="000D028D" w:rsidRDefault="007376DB" w:rsidP="00786B60">
            <w:pPr>
              <w:jc w:val="center"/>
              <w:rPr>
                <w:b/>
                <w:bCs/>
              </w:rPr>
            </w:pPr>
            <w:r w:rsidRPr="000D028D">
              <w:rPr>
                <w:rFonts w:eastAsia="Calibri"/>
                <w:b/>
                <w:bCs/>
              </w:rPr>
              <w:t>ОБ</w:t>
            </w:r>
          </w:p>
        </w:tc>
        <w:tc>
          <w:tcPr>
            <w:tcW w:w="922" w:type="dxa"/>
            <w:shd w:val="clear" w:color="auto" w:fill="auto"/>
            <w:vAlign w:val="center"/>
          </w:tcPr>
          <w:p w:rsidR="007376DB" w:rsidRPr="000D028D" w:rsidRDefault="007376DB" w:rsidP="00786B60">
            <w:pPr>
              <w:jc w:val="center"/>
              <w:rPr>
                <w:b/>
                <w:bCs/>
              </w:rPr>
            </w:pPr>
            <w:r w:rsidRPr="000D028D">
              <w:rPr>
                <w:rFonts w:eastAsia="Calibri"/>
                <w:b/>
                <w:bCs/>
              </w:rPr>
              <w:t>МБ</w:t>
            </w:r>
          </w:p>
        </w:tc>
      </w:tr>
      <w:tr w:rsidR="007376DB" w:rsidRPr="000D028D" w:rsidTr="00A92444">
        <w:trPr>
          <w:trHeight w:val="20"/>
          <w:tblHeader/>
        </w:trPr>
        <w:tc>
          <w:tcPr>
            <w:tcW w:w="284" w:type="dxa"/>
            <w:shd w:val="clear" w:color="auto" w:fill="auto"/>
            <w:vAlign w:val="center"/>
          </w:tcPr>
          <w:p w:rsidR="007376DB" w:rsidRPr="000D028D" w:rsidRDefault="007376DB" w:rsidP="00786B60">
            <w:pPr>
              <w:jc w:val="center"/>
              <w:rPr>
                <w:b/>
                <w:bCs/>
              </w:rPr>
            </w:pPr>
            <w:r w:rsidRPr="000D028D">
              <w:rPr>
                <w:rFonts w:eastAsia="Calibri"/>
                <w:b/>
                <w:bCs/>
              </w:rPr>
              <w:t>1</w:t>
            </w:r>
          </w:p>
        </w:tc>
        <w:tc>
          <w:tcPr>
            <w:tcW w:w="1406" w:type="dxa"/>
            <w:shd w:val="clear" w:color="auto" w:fill="auto"/>
            <w:vAlign w:val="center"/>
          </w:tcPr>
          <w:p w:rsidR="007376DB" w:rsidRPr="000D028D" w:rsidRDefault="007376DB" w:rsidP="00786B60">
            <w:pPr>
              <w:jc w:val="center"/>
              <w:rPr>
                <w:b/>
                <w:bCs/>
              </w:rPr>
            </w:pPr>
            <w:r w:rsidRPr="000D028D">
              <w:rPr>
                <w:rFonts w:eastAsia="Calibri"/>
                <w:b/>
                <w:bCs/>
              </w:rPr>
              <w:t>2</w:t>
            </w:r>
          </w:p>
        </w:tc>
        <w:tc>
          <w:tcPr>
            <w:tcW w:w="987" w:type="dxa"/>
          </w:tcPr>
          <w:p w:rsidR="007376DB" w:rsidRPr="000D028D" w:rsidRDefault="007376DB" w:rsidP="00786B60">
            <w:pPr>
              <w:jc w:val="center"/>
              <w:rPr>
                <w:b/>
                <w:bCs/>
              </w:rPr>
            </w:pPr>
            <w:r w:rsidRPr="000D028D">
              <w:rPr>
                <w:rFonts w:eastAsia="Calibri"/>
                <w:b/>
                <w:bCs/>
              </w:rPr>
              <w:t>3</w:t>
            </w:r>
          </w:p>
        </w:tc>
        <w:tc>
          <w:tcPr>
            <w:tcW w:w="1120" w:type="dxa"/>
            <w:shd w:val="clear" w:color="auto" w:fill="auto"/>
            <w:vAlign w:val="center"/>
          </w:tcPr>
          <w:p w:rsidR="007376DB" w:rsidRPr="000D028D" w:rsidRDefault="007376DB" w:rsidP="00786B60">
            <w:pPr>
              <w:jc w:val="center"/>
              <w:rPr>
                <w:b/>
                <w:bCs/>
              </w:rPr>
            </w:pPr>
            <w:r w:rsidRPr="000D028D">
              <w:rPr>
                <w:rFonts w:eastAsia="Calibri"/>
                <w:b/>
                <w:bCs/>
              </w:rPr>
              <w:t>4</w:t>
            </w:r>
          </w:p>
        </w:tc>
        <w:tc>
          <w:tcPr>
            <w:tcW w:w="1104" w:type="dxa"/>
            <w:shd w:val="clear" w:color="auto" w:fill="auto"/>
            <w:vAlign w:val="center"/>
          </w:tcPr>
          <w:p w:rsidR="007376DB" w:rsidRPr="000D028D" w:rsidRDefault="007376DB" w:rsidP="00786B60">
            <w:pPr>
              <w:jc w:val="center"/>
              <w:rPr>
                <w:b/>
                <w:bCs/>
              </w:rPr>
            </w:pPr>
            <w:r w:rsidRPr="000D028D">
              <w:rPr>
                <w:rFonts w:eastAsia="Calibri"/>
                <w:b/>
                <w:bCs/>
              </w:rPr>
              <w:t>5</w:t>
            </w:r>
          </w:p>
        </w:tc>
        <w:tc>
          <w:tcPr>
            <w:tcW w:w="1134" w:type="dxa"/>
          </w:tcPr>
          <w:p w:rsidR="007376DB" w:rsidRPr="000D028D" w:rsidRDefault="007376DB" w:rsidP="00786B60">
            <w:pPr>
              <w:jc w:val="center"/>
              <w:rPr>
                <w:b/>
                <w:bCs/>
              </w:rPr>
            </w:pPr>
            <w:r w:rsidRPr="000D028D">
              <w:rPr>
                <w:rFonts w:eastAsia="Calibri"/>
                <w:b/>
                <w:bCs/>
              </w:rPr>
              <w:t>6</w:t>
            </w:r>
          </w:p>
        </w:tc>
        <w:tc>
          <w:tcPr>
            <w:tcW w:w="1023" w:type="dxa"/>
            <w:shd w:val="clear" w:color="auto" w:fill="auto"/>
            <w:vAlign w:val="center"/>
          </w:tcPr>
          <w:p w:rsidR="007376DB" w:rsidRPr="000D028D" w:rsidRDefault="007376DB" w:rsidP="00786B60">
            <w:pPr>
              <w:jc w:val="center"/>
              <w:rPr>
                <w:b/>
                <w:bCs/>
              </w:rPr>
            </w:pPr>
            <w:r w:rsidRPr="000D028D">
              <w:rPr>
                <w:rFonts w:eastAsia="Calibri"/>
                <w:b/>
                <w:bCs/>
              </w:rPr>
              <w:t>7</w:t>
            </w:r>
          </w:p>
        </w:tc>
        <w:tc>
          <w:tcPr>
            <w:tcW w:w="1171" w:type="dxa"/>
            <w:shd w:val="clear" w:color="auto" w:fill="auto"/>
            <w:vAlign w:val="center"/>
          </w:tcPr>
          <w:p w:rsidR="007376DB" w:rsidRPr="000D028D" w:rsidRDefault="007376DB" w:rsidP="00786B60">
            <w:pPr>
              <w:jc w:val="center"/>
              <w:rPr>
                <w:b/>
                <w:bCs/>
              </w:rPr>
            </w:pPr>
            <w:r w:rsidRPr="000D028D">
              <w:rPr>
                <w:rFonts w:eastAsia="Calibri"/>
                <w:b/>
                <w:bCs/>
              </w:rPr>
              <w:t>8</w:t>
            </w:r>
          </w:p>
        </w:tc>
        <w:tc>
          <w:tcPr>
            <w:tcW w:w="750" w:type="dxa"/>
          </w:tcPr>
          <w:p w:rsidR="007376DB" w:rsidRPr="000D028D" w:rsidRDefault="007376DB" w:rsidP="00786B60">
            <w:pPr>
              <w:jc w:val="center"/>
              <w:rPr>
                <w:b/>
                <w:bCs/>
              </w:rPr>
            </w:pPr>
            <w:r w:rsidRPr="000D028D">
              <w:rPr>
                <w:rFonts w:eastAsia="Calibri"/>
                <w:b/>
                <w:bCs/>
              </w:rPr>
              <w:t>9</w:t>
            </w:r>
          </w:p>
        </w:tc>
        <w:tc>
          <w:tcPr>
            <w:tcW w:w="813" w:type="dxa"/>
            <w:shd w:val="clear" w:color="auto" w:fill="auto"/>
            <w:vAlign w:val="center"/>
          </w:tcPr>
          <w:p w:rsidR="007376DB" w:rsidRPr="000D028D" w:rsidRDefault="007376DB" w:rsidP="00786B60">
            <w:pPr>
              <w:jc w:val="center"/>
              <w:rPr>
                <w:b/>
                <w:bCs/>
              </w:rPr>
            </w:pPr>
            <w:r w:rsidRPr="000D028D">
              <w:rPr>
                <w:rFonts w:eastAsia="Calibri"/>
                <w:b/>
                <w:bCs/>
              </w:rPr>
              <w:t>10</w:t>
            </w:r>
          </w:p>
        </w:tc>
        <w:tc>
          <w:tcPr>
            <w:tcW w:w="922" w:type="dxa"/>
            <w:shd w:val="clear" w:color="auto" w:fill="auto"/>
            <w:vAlign w:val="center"/>
          </w:tcPr>
          <w:p w:rsidR="007376DB" w:rsidRPr="000D028D" w:rsidRDefault="007376DB" w:rsidP="00786B60">
            <w:pPr>
              <w:jc w:val="center"/>
              <w:rPr>
                <w:b/>
                <w:bCs/>
              </w:rPr>
            </w:pPr>
            <w:r w:rsidRPr="000D028D">
              <w:rPr>
                <w:rFonts w:eastAsia="Calibri"/>
                <w:b/>
                <w:bCs/>
              </w:rPr>
              <w:t>11</w:t>
            </w:r>
          </w:p>
        </w:tc>
      </w:tr>
      <w:tr w:rsidR="007376DB" w:rsidRPr="000D028D" w:rsidTr="00A92444">
        <w:trPr>
          <w:trHeight w:val="20"/>
        </w:trPr>
        <w:tc>
          <w:tcPr>
            <w:tcW w:w="10714" w:type="dxa"/>
            <w:gridSpan w:val="11"/>
          </w:tcPr>
          <w:p w:rsidR="007376DB" w:rsidRPr="006B191A" w:rsidRDefault="007376DB" w:rsidP="00786B60">
            <w:pPr>
              <w:jc w:val="center"/>
              <w:rPr>
                <w:b/>
                <w:bCs/>
              </w:rPr>
            </w:pPr>
            <w:r w:rsidRPr="006B191A">
              <w:rPr>
                <w:b/>
                <w:bCs/>
              </w:rPr>
              <w:t>ЭКОНОМИКА</w:t>
            </w:r>
          </w:p>
        </w:tc>
      </w:tr>
      <w:tr w:rsidR="007376DB" w:rsidRPr="000D028D" w:rsidTr="00A92444">
        <w:trPr>
          <w:trHeight w:val="20"/>
        </w:trPr>
        <w:tc>
          <w:tcPr>
            <w:tcW w:w="284" w:type="dxa"/>
            <w:shd w:val="clear" w:color="auto" w:fill="auto"/>
          </w:tcPr>
          <w:p w:rsidR="007376DB" w:rsidRPr="006B191A" w:rsidRDefault="007376DB" w:rsidP="00786B60">
            <w:pPr>
              <w:pStyle w:val="a7"/>
              <w:ind w:left="-136"/>
              <w:jc w:val="center"/>
              <w:rPr>
                <w:bCs/>
                <w:sz w:val="20"/>
                <w:szCs w:val="20"/>
              </w:rPr>
            </w:pPr>
            <w:r w:rsidRPr="006B191A">
              <w:rPr>
                <w:bCs/>
                <w:sz w:val="20"/>
                <w:szCs w:val="20"/>
              </w:rPr>
              <w:t>1.</w:t>
            </w:r>
          </w:p>
        </w:tc>
        <w:tc>
          <w:tcPr>
            <w:tcW w:w="1406" w:type="dxa"/>
            <w:shd w:val="clear" w:color="auto" w:fill="auto"/>
            <w:vAlign w:val="center"/>
          </w:tcPr>
          <w:p w:rsidR="007376DB" w:rsidRPr="006B191A" w:rsidRDefault="007376DB" w:rsidP="00786B60">
            <w:pPr>
              <w:jc w:val="both"/>
              <w:rPr>
                <w:bCs/>
              </w:rPr>
            </w:pPr>
            <w:r w:rsidRPr="006B191A">
              <w:rPr>
                <w:rFonts w:eastAsia="Calibri"/>
              </w:rPr>
              <w:t>Развитие субъектов малого и среднего предпринимательства в городе Бердске</w:t>
            </w:r>
            <w:r w:rsidRPr="006B191A">
              <w:rPr>
                <w:rFonts w:eastAsia="Calibri"/>
                <w:bCs/>
              </w:rPr>
              <w:t xml:space="preserve"> </w:t>
            </w:r>
          </w:p>
        </w:tc>
        <w:tc>
          <w:tcPr>
            <w:tcW w:w="987" w:type="dxa"/>
            <w:vAlign w:val="center"/>
          </w:tcPr>
          <w:p w:rsidR="007376DB" w:rsidRPr="006B191A" w:rsidRDefault="007376DB" w:rsidP="00786B60">
            <w:pPr>
              <w:jc w:val="center"/>
              <w:rPr>
                <w:rFonts w:eastAsia="Calibri"/>
              </w:rPr>
            </w:pPr>
            <w:r w:rsidRPr="006B191A">
              <w:rPr>
                <w:rFonts w:eastAsia="Calibri"/>
                <w:bCs/>
                <w:color w:val="000000"/>
              </w:rPr>
              <w:t>0</w:t>
            </w:r>
          </w:p>
        </w:tc>
        <w:tc>
          <w:tcPr>
            <w:tcW w:w="1120"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2 832,2</w:t>
            </w:r>
          </w:p>
          <w:p w:rsidR="007376DB" w:rsidRPr="006B191A" w:rsidRDefault="007376DB" w:rsidP="00786B60">
            <w:pPr>
              <w:jc w:val="center"/>
              <w:rPr>
                <w:rFonts w:eastAsia="Calibri"/>
              </w:rPr>
            </w:pPr>
          </w:p>
        </w:tc>
        <w:tc>
          <w:tcPr>
            <w:tcW w:w="110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1 050,0</w:t>
            </w:r>
          </w:p>
          <w:p w:rsidR="007376DB" w:rsidRPr="006B191A" w:rsidRDefault="007376DB" w:rsidP="00786B60">
            <w:pPr>
              <w:jc w:val="center"/>
              <w:rPr>
                <w:rFonts w:eastAsia="Calibri"/>
              </w:rPr>
            </w:pPr>
          </w:p>
        </w:tc>
        <w:tc>
          <w:tcPr>
            <w:tcW w:w="1134" w:type="dxa"/>
            <w:vAlign w:val="center"/>
          </w:tcPr>
          <w:p w:rsidR="007376DB" w:rsidRPr="006B191A" w:rsidRDefault="007376DB" w:rsidP="00786B60">
            <w:pPr>
              <w:jc w:val="center"/>
              <w:rPr>
                <w:rFonts w:eastAsia="Calibri"/>
              </w:rPr>
            </w:pPr>
            <w:r w:rsidRPr="006B191A">
              <w:rPr>
                <w:rFonts w:eastAsia="Calibri"/>
                <w:bCs/>
              </w:rPr>
              <w:t>0,0</w:t>
            </w:r>
          </w:p>
        </w:tc>
        <w:tc>
          <w:tcPr>
            <w:tcW w:w="1023" w:type="dxa"/>
            <w:shd w:val="clear" w:color="auto" w:fill="auto"/>
            <w:vAlign w:val="center"/>
          </w:tcPr>
          <w:p w:rsidR="007376DB" w:rsidRPr="006B191A" w:rsidRDefault="007376DB" w:rsidP="00786B60">
            <w:pPr>
              <w:jc w:val="center"/>
              <w:rPr>
                <w:rFonts w:eastAsia="Calibri"/>
              </w:rPr>
            </w:pPr>
            <w:r w:rsidRPr="006B191A">
              <w:rPr>
                <w:rFonts w:eastAsia="Calibri"/>
                <w:bCs/>
              </w:rPr>
              <w:t>0,0</w:t>
            </w:r>
          </w:p>
        </w:tc>
        <w:tc>
          <w:tcPr>
            <w:tcW w:w="1171" w:type="dxa"/>
            <w:shd w:val="clear" w:color="auto" w:fill="auto"/>
            <w:vAlign w:val="center"/>
          </w:tcPr>
          <w:p w:rsidR="007376DB" w:rsidRPr="006B191A" w:rsidRDefault="007376DB" w:rsidP="00786B60">
            <w:pPr>
              <w:jc w:val="center"/>
              <w:rPr>
                <w:rFonts w:eastAsia="Calibri"/>
              </w:rPr>
            </w:pPr>
            <w:r w:rsidRPr="006B191A">
              <w:rPr>
                <w:rFonts w:eastAsia="Calibri"/>
                <w:bCs/>
              </w:rPr>
              <w:t>0,0</w:t>
            </w:r>
          </w:p>
        </w:tc>
        <w:tc>
          <w:tcPr>
            <w:tcW w:w="750" w:type="dxa"/>
            <w:vAlign w:val="center"/>
          </w:tcPr>
          <w:p w:rsidR="007376DB" w:rsidRPr="006B191A" w:rsidRDefault="007376DB" w:rsidP="00786B60">
            <w:pPr>
              <w:jc w:val="center"/>
              <w:rPr>
                <w:rFonts w:eastAsia="Calibri"/>
              </w:rPr>
            </w:pPr>
            <w:r w:rsidRPr="006B191A">
              <w:rPr>
                <w:rFonts w:eastAsia="Calibri"/>
                <w:bCs/>
              </w:rPr>
              <w:t>0,0</w:t>
            </w:r>
          </w:p>
        </w:tc>
        <w:tc>
          <w:tcPr>
            <w:tcW w:w="813" w:type="dxa"/>
            <w:shd w:val="clear" w:color="auto" w:fill="auto"/>
            <w:vAlign w:val="center"/>
          </w:tcPr>
          <w:p w:rsidR="007376DB" w:rsidRPr="006B191A" w:rsidRDefault="007376DB" w:rsidP="00786B60">
            <w:pPr>
              <w:jc w:val="center"/>
              <w:rPr>
                <w:rFonts w:eastAsia="Calibri"/>
              </w:rPr>
            </w:pPr>
            <w:r w:rsidRPr="006B191A">
              <w:rPr>
                <w:rFonts w:eastAsia="Calibri"/>
                <w:bCs/>
              </w:rPr>
              <w:t>0,0</w:t>
            </w:r>
          </w:p>
        </w:tc>
        <w:tc>
          <w:tcPr>
            <w:tcW w:w="922" w:type="dxa"/>
            <w:shd w:val="clear" w:color="auto" w:fill="auto"/>
            <w:vAlign w:val="center"/>
          </w:tcPr>
          <w:p w:rsidR="007376DB" w:rsidRPr="006B191A" w:rsidRDefault="007376DB" w:rsidP="00786B60">
            <w:pPr>
              <w:jc w:val="center"/>
              <w:rPr>
                <w:rFonts w:eastAsia="Calibri"/>
              </w:rPr>
            </w:pPr>
            <w:r w:rsidRPr="006B191A">
              <w:rPr>
                <w:rFonts w:eastAsia="Calibri"/>
                <w:bCs/>
              </w:rPr>
              <w:t>0,0</w:t>
            </w:r>
          </w:p>
        </w:tc>
      </w:tr>
      <w:tr w:rsidR="007376DB" w:rsidRPr="000D028D" w:rsidTr="00A92444">
        <w:trPr>
          <w:trHeight w:val="20"/>
        </w:trPr>
        <w:tc>
          <w:tcPr>
            <w:tcW w:w="284" w:type="dxa"/>
            <w:shd w:val="clear" w:color="auto" w:fill="auto"/>
          </w:tcPr>
          <w:p w:rsidR="007376DB" w:rsidRPr="006B191A" w:rsidRDefault="007376DB" w:rsidP="00786B60">
            <w:pPr>
              <w:pStyle w:val="a7"/>
              <w:ind w:left="-136"/>
              <w:jc w:val="center"/>
              <w:rPr>
                <w:bCs/>
                <w:sz w:val="20"/>
                <w:szCs w:val="20"/>
              </w:rPr>
            </w:pPr>
            <w:r w:rsidRPr="006B191A">
              <w:rPr>
                <w:bCs/>
                <w:sz w:val="20"/>
                <w:szCs w:val="20"/>
              </w:rPr>
              <w:t>2.</w:t>
            </w:r>
          </w:p>
        </w:tc>
        <w:tc>
          <w:tcPr>
            <w:tcW w:w="1406" w:type="dxa"/>
            <w:shd w:val="clear" w:color="auto" w:fill="auto"/>
          </w:tcPr>
          <w:p w:rsidR="007376DB" w:rsidRPr="006B191A" w:rsidRDefault="007376DB" w:rsidP="00786B60">
            <w:pPr>
              <w:jc w:val="both"/>
            </w:pPr>
            <w:r w:rsidRPr="006B191A">
              <w:rPr>
                <w:rFonts w:eastAsia="Calibri"/>
              </w:rPr>
              <w:t>Стимулирование инвестицион</w:t>
            </w:r>
            <w:r w:rsidRPr="006B191A">
              <w:rPr>
                <w:rFonts w:eastAsia="Calibri"/>
              </w:rPr>
              <w:lastRenderedPageBreak/>
              <w:t>ной деятельности на территории города Бердска</w:t>
            </w:r>
          </w:p>
        </w:tc>
        <w:tc>
          <w:tcPr>
            <w:tcW w:w="987" w:type="dxa"/>
            <w:vAlign w:val="center"/>
          </w:tcPr>
          <w:p w:rsidR="007376DB" w:rsidRPr="006B191A" w:rsidRDefault="007376DB" w:rsidP="00786B60">
            <w:pPr>
              <w:jc w:val="center"/>
              <w:rPr>
                <w:bCs/>
              </w:rPr>
            </w:pPr>
            <w:r w:rsidRPr="006B191A">
              <w:rPr>
                <w:rFonts w:eastAsia="Calibri"/>
                <w:bCs/>
              </w:rPr>
              <w:lastRenderedPageBreak/>
              <w:t>0,0</w:t>
            </w:r>
          </w:p>
        </w:tc>
        <w:tc>
          <w:tcPr>
            <w:tcW w:w="1120" w:type="dxa"/>
            <w:shd w:val="clear" w:color="auto" w:fill="auto"/>
            <w:vAlign w:val="center"/>
          </w:tcPr>
          <w:p w:rsidR="007376DB" w:rsidRPr="006B191A" w:rsidRDefault="007376DB" w:rsidP="00786B60">
            <w:pPr>
              <w:jc w:val="center"/>
              <w:rPr>
                <w:bCs/>
              </w:rPr>
            </w:pPr>
            <w:r w:rsidRPr="006B191A">
              <w:rPr>
                <w:rFonts w:eastAsia="Calibri"/>
                <w:bCs/>
              </w:rPr>
              <w:t>0,0</w:t>
            </w:r>
          </w:p>
        </w:tc>
        <w:tc>
          <w:tcPr>
            <w:tcW w:w="1104" w:type="dxa"/>
            <w:shd w:val="clear" w:color="auto" w:fill="auto"/>
            <w:vAlign w:val="center"/>
          </w:tcPr>
          <w:p w:rsidR="007376DB" w:rsidRPr="006B191A" w:rsidRDefault="007376DB" w:rsidP="00786B60">
            <w:pPr>
              <w:jc w:val="center"/>
              <w:rPr>
                <w:bCs/>
              </w:rPr>
            </w:pPr>
            <w:r w:rsidRPr="006B191A">
              <w:rPr>
                <w:rFonts w:eastAsia="Calibri"/>
                <w:bCs/>
              </w:rPr>
              <w:t>2000,0</w:t>
            </w:r>
          </w:p>
        </w:tc>
        <w:tc>
          <w:tcPr>
            <w:tcW w:w="1134" w:type="dxa"/>
            <w:vAlign w:val="center"/>
          </w:tcPr>
          <w:p w:rsidR="007376DB" w:rsidRPr="006B191A" w:rsidRDefault="007376DB" w:rsidP="00786B60">
            <w:pPr>
              <w:jc w:val="center"/>
              <w:rPr>
                <w:bCs/>
              </w:rPr>
            </w:pPr>
            <w:r w:rsidRPr="006B191A">
              <w:rPr>
                <w:rFonts w:eastAsia="Calibri"/>
                <w:bCs/>
              </w:rPr>
              <w:t>0,0</w:t>
            </w:r>
          </w:p>
        </w:tc>
        <w:tc>
          <w:tcPr>
            <w:tcW w:w="1023" w:type="dxa"/>
            <w:shd w:val="clear" w:color="auto" w:fill="auto"/>
            <w:vAlign w:val="center"/>
          </w:tcPr>
          <w:p w:rsidR="007376DB" w:rsidRPr="006B191A" w:rsidRDefault="007376DB" w:rsidP="00786B60">
            <w:pPr>
              <w:jc w:val="center"/>
              <w:rPr>
                <w:bCs/>
              </w:rPr>
            </w:pPr>
            <w:r w:rsidRPr="006B191A">
              <w:rPr>
                <w:rFonts w:eastAsia="Calibri"/>
                <w:bCs/>
              </w:rPr>
              <w:t>0,0</w:t>
            </w:r>
          </w:p>
        </w:tc>
        <w:tc>
          <w:tcPr>
            <w:tcW w:w="1171" w:type="dxa"/>
            <w:shd w:val="clear" w:color="auto" w:fill="auto"/>
            <w:vAlign w:val="center"/>
          </w:tcPr>
          <w:p w:rsidR="007376DB" w:rsidRPr="006B191A" w:rsidRDefault="007376DB" w:rsidP="00786B60">
            <w:pPr>
              <w:jc w:val="center"/>
              <w:rPr>
                <w:bCs/>
              </w:rPr>
            </w:pPr>
            <w:r w:rsidRPr="006B191A">
              <w:rPr>
                <w:rFonts w:eastAsia="Calibri"/>
                <w:bCs/>
              </w:rPr>
              <w:t>2000,0</w:t>
            </w:r>
          </w:p>
        </w:tc>
        <w:tc>
          <w:tcPr>
            <w:tcW w:w="750" w:type="dxa"/>
            <w:vAlign w:val="center"/>
          </w:tcPr>
          <w:p w:rsidR="007376DB" w:rsidRPr="006B191A" w:rsidRDefault="007376DB" w:rsidP="00786B60">
            <w:pPr>
              <w:jc w:val="center"/>
              <w:rPr>
                <w:bCs/>
              </w:rPr>
            </w:pPr>
            <w:r w:rsidRPr="006B191A">
              <w:rPr>
                <w:rFonts w:eastAsia="Calibri"/>
                <w:bCs/>
              </w:rPr>
              <w:t>0,0</w:t>
            </w:r>
          </w:p>
        </w:tc>
        <w:tc>
          <w:tcPr>
            <w:tcW w:w="813" w:type="dxa"/>
            <w:shd w:val="clear" w:color="auto" w:fill="auto"/>
            <w:vAlign w:val="center"/>
          </w:tcPr>
          <w:p w:rsidR="007376DB" w:rsidRPr="006B191A" w:rsidRDefault="007376DB" w:rsidP="00786B60">
            <w:pPr>
              <w:jc w:val="center"/>
              <w:rPr>
                <w:bCs/>
              </w:rPr>
            </w:pPr>
            <w:r w:rsidRPr="006B191A">
              <w:rPr>
                <w:rFonts w:eastAsia="Calibri"/>
                <w:bCs/>
              </w:rPr>
              <w:t>0,0</w:t>
            </w:r>
          </w:p>
        </w:tc>
        <w:tc>
          <w:tcPr>
            <w:tcW w:w="922" w:type="dxa"/>
            <w:shd w:val="clear" w:color="auto" w:fill="auto"/>
            <w:vAlign w:val="center"/>
          </w:tcPr>
          <w:p w:rsidR="007376DB" w:rsidRPr="006B191A" w:rsidRDefault="007376DB" w:rsidP="00786B60">
            <w:pPr>
              <w:jc w:val="center"/>
              <w:rPr>
                <w:bCs/>
              </w:rPr>
            </w:pPr>
            <w:r w:rsidRPr="006B191A">
              <w:rPr>
                <w:rFonts w:eastAsia="Calibri"/>
                <w:bCs/>
              </w:rPr>
              <w:t>100,0</w:t>
            </w:r>
          </w:p>
        </w:tc>
      </w:tr>
      <w:tr w:rsidR="007376DB" w:rsidRPr="000D028D" w:rsidTr="00A92444">
        <w:trPr>
          <w:trHeight w:val="20"/>
        </w:trPr>
        <w:tc>
          <w:tcPr>
            <w:tcW w:w="284" w:type="dxa"/>
            <w:shd w:val="clear" w:color="auto" w:fill="auto"/>
          </w:tcPr>
          <w:p w:rsidR="007376DB" w:rsidRPr="006B191A" w:rsidRDefault="007376DB" w:rsidP="00786B60">
            <w:pPr>
              <w:pStyle w:val="a7"/>
              <w:ind w:left="-136"/>
              <w:jc w:val="center"/>
              <w:rPr>
                <w:bCs/>
                <w:sz w:val="20"/>
                <w:szCs w:val="20"/>
              </w:rPr>
            </w:pPr>
            <w:r w:rsidRPr="006B191A">
              <w:rPr>
                <w:bCs/>
                <w:sz w:val="20"/>
                <w:szCs w:val="20"/>
              </w:rPr>
              <w:lastRenderedPageBreak/>
              <w:t>3.</w:t>
            </w:r>
          </w:p>
        </w:tc>
        <w:tc>
          <w:tcPr>
            <w:tcW w:w="1406" w:type="dxa"/>
            <w:shd w:val="clear" w:color="auto" w:fill="auto"/>
          </w:tcPr>
          <w:p w:rsidR="007376DB" w:rsidRPr="006B191A" w:rsidRDefault="007376DB" w:rsidP="00786B60">
            <w:pPr>
              <w:jc w:val="both"/>
              <w:rPr>
                <w:rFonts w:eastAsia="Calibri"/>
              </w:rPr>
            </w:pPr>
            <w:r w:rsidRPr="006B191A">
              <w:rPr>
                <w:rFonts w:eastAsia="Calibri"/>
              </w:rPr>
              <w:t>Развитие туризма на территории города Бердска</w:t>
            </w:r>
          </w:p>
        </w:tc>
        <w:tc>
          <w:tcPr>
            <w:tcW w:w="987" w:type="dxa"/>
            <w:vAlign w:val="center"/>
          </w:tcPr>
          <w:p w:rsidR="007376DB" w:rsidRPr="006B191A" w:rsidRDefault="007376DB" w:rsidP="00786B60">
            <w:pPr>
              <w:jc w:val="center"/>
              <w:rPr>
                <w:rFonts w:eastAsia="Calibri"/>
                <w:bCs/>
              </w:rPr>
            </w:pPr>
            <w:r w:rsidRPr="006B191A">
              <w:rPr>
                <w:rFonts w:eastAsia="Calibri"/>
                <w:bCs/>
              </w:rPr>
              <w:t>0,0</w:t>
            </w:r>
          </w:p>
        </w:tc>
        <w:tc>
          <w:tcPr>
            <w:tcW w:w="1120" w:type="dxa"/>
            <w:shd w:val="clear" w:color="auto" w:fill="auto"/>
            <w:vAlign w:val="center"/>
          </w:tcPr>
          <w:p w:rsidR="007376DB" w:rsidRPr="006B191A" w:rsidRDefault="007376DB" w:rsidP="00786B60">
            <w:pPr>
              <w:jc w:val="center"/>
              <w:rPr>
                <w:rFonts w:eastAsia="Calibri"/>
                <w:bCs/>
              </w:rPr>
            </w:pPr>
            <w:r w:rsidRPr="006B191A">
              <w:rPr>
                <w:rFonts w:eastAsia="Calibri"/>
                <w:bCs/>
              </w:rPr>
              <w:t>673,4</w:t>
            </w:r>
          </w:p>
        </w:tc>
        <w:tc>
          <w:tcPr>
            <w:tcW w:w="1104" w:type="dxa"/>
            <w:shd w:val="clear" w:color="auto" w:fill="auto"/>
            <w:vAlign w:val="center"/>
          </w:tcPr>
          <w:p w:rsidR="007376DB" w:rsidRPr="006B191A" w:rsidRDefault="007376DB" w:rsidP="00786B60">
            <w:pPr>
              <w:jc w:val="center"/>
              <w:rPr>
                <w:rFonts w:eastAsia="Calibri"/>
                <w:bCs/>
              </w:rPr>
            </w:pPr>
            <w:r w:rsidRPr="006B191A">
              <w:rPr>
                <w:rFonts w:eastAsia="Calibri"/>
                <w:bCs/>
              </w:rPr>
              <w:t>9,6</w:t>
            </w:r>
          </w:p>
        </w:tc>
        <w:tc>
          <w:tcPr>
            <w:tcW w:w="1134" w:type="dxa"/>
            <w:vAlign w:val="center"/>
          </w:tcPr>
          <w:p w:rsidR="007376DB" w:rsidRPr="006B191A" w:rsidRDefault="007376DB" w:rsidP="00786B60">
            <w:pPr>
              <w:jc w:val="center"/>
              <w:rPr>
                <w:rFonts w:eastAsia="Calibri"/>
                <w:bCs/>
              </w:rPr>
            </w:pPr>
            <w:r w:rsidRPr="006B191A">
              <w:rPr>
                <w:rFonts w:eastAsia="Calibri"/>
                <w:bCs/>
              </w:rPr>
              <w:t>0,0</w:t>
            </w:r>
          </w:p>
        </w:tc>
        <w:tc>
          <w:tcPr>
            <w:tcW w:w="1023" w:type="dxa"/>
            <w:shd w:val="clear" w:color="auto" w:fill="auto"/>
            <w:vAlign w:val="center"/>
          </w:tcPr>
          <w:p w:rsidR="007376DB" w:rsidRPr="006B191A" w:rsidRDefault="007376DB" w:rsidP="00786B60">
            <w:pPr>
              <w:jc w:val="center"/>
              <w:rPr>
                <w:rFonts w:eastAsia="Calibri"/>
                <w:bCs/>
              </w:rPr>
            </w:pPr>
            <w:r w:rsidRPr="006B191A">
              <w:rPr>
                <w:rFonts w:eastAsia="Calibri"/>
                <w:bCs/>
              </w:rPr>
              <w:t>0,0</w:t>
            </w:r>
          </w:p>
        </w:tc>
        <w:tc>
          <w:tcPr>
            <w:tcW w:w="1171" w:type="dxa"/>
            <w:shd w:val="clear" w:color="auto" w:fill="auto"/>
            <w:vAlign w:val="center"/>
          </w:tcPr>
          <w:p w:rsidR="007376DB" w:rsidRPr="006B191A" w:rsidRDefault="007376DB" w:rsidP="00786B60">
            <w:pPr>
              <w:jc w:val="center"/>
              <w:rPr>
                <w:rFonts w:eastAsia="Calibri"/>
                <w:bCs/>
              </w:rPr>
            </w:pPr>
            <w:r w:rsidRPr="006B191A">
              <w:rPr>
                <w:rFonts w:eastAsia="Calibri"/>
                <w:bCs/>
              </w:rPr>
              <w:t>0,0</w:t>
            </w:r>
          </w:p>
        </w:tc>
        <w:tc>
          <w:tcPr>
            <w:tcW w:w="750" w:type="dxa"/>
            <w:vAlign w:val="center"/>
          </w:tcPr>
          <w:p w:rsidR="007376DB" w:rsidRPr="006B191A" w:rsidRDefault="007376DB" w:rsidP="00786B60">
            <w:pPr>
              <w:jc w:val="center"/>
              <w:rPr>
                <w:rFonts w:eastAsia="Calibri"/>
                <w:bCs/>
              </w:rPr>
            </w:pPr>
            <w:r w:rsidRPr="006B191A">
              <w:rPr>
                <w:rFonts w:eastAsia="Calibri"/>
                <w:bCs/>
              </w:rPr>
              <w:t>0,0</w:t>
            </w:r>
          </w:p>
        </w:tc>
        <w:tc>
          <w:tcPr>
            <w:tcW w:w="813" w:type="dxa"/>
            <w:shd w:val="clear" w:color="auto" w:fill="auto"/>
            <w:vAlign w:val="center"/>
          </w:tcPr>
          <w:p w:rsidR="007376DB" w:rsidRPr="006B191A" w:rsidRDefault="007376DB" w:rsidP="00786B60">
            <w:pPr>
              <w:jc w:val="center"/>
              <w:rPr>
                <w:rFonts w:eastAsia="Calibri"/>
                <w:bCs/>
              </w:rPr>
            </w:pPr>
            <w:r w:rsidRPr="006B191A">
              <w:rPr>
                <w:rFonts w:eastAsia="Calibri"/>
                <w:bCs/>
              </w:rPr>
              <w:t>0,0</w:t>
            </w:r>
          </w:p>
        </w:tc>
        <w:tc>
          <w:tcPr>
            <w:tcW w:w="922" w:type="dxa"/>
            <w:shd w:val="clear" w:color="auto" w:fill="auto"/>
            <w:vAlign w:val="center"/>
          </w:tcPr>
          <w:p w:rsidR="007376DB" w:rsidRPr="006B191A" w:rsidRDefault="007376DB" w:rsidP="00786B60">
            <w:pPr>
              <w:jc w:val="center"/>
              <w:rPr>
                <w:rFonts w:eastAsia="Calibri"/>
                <w:bCs/>
              </w:rPr>
            </w:pPr>
            <w:r w:rsidRPr="006B191A">
              <w:rPr>
                <w:rFonts w:eastAsia="Calibri"/>
                <w:bCs/>
              </w:rPr>
              <w:t>0,0</w:t>
            </w:r>
          </w:p>
        </w:tc>
      </w:tr>
      <w:tr w:rsidR="007376DB" w:rsidRPr="000D028D" w:rsidTr="00A92444">
        <w:trPr>
          <w:trHeight w:val="20"/>
        </w:trPr>
        <w:tc>
          <w:tcPr>
            <w:tcW w:w="284" w:type="dxa"/>
            <w:shd w:val="clear" w:color="auto" w:fill="auto"/>
            <w:vAlign w:val="center"/>
          </w:tcPr>
          <w:p w:rsidR="007376DB" w:rsidRPr="006B191A" w:rsidRDefault="007376DB" w:rsidP="00786B60">
            <w:pPr>
              <w:jc w:val="both"/>
              <w:rPr>
                <w:bCs/>
              </w:rPr>
            </w:pPr>
          </w:p>
        </w:tc>
        <w:tc>
          <w:tcPr>
            <w:tcW w:w="1406" w:type="dxa"/>
            <w:shd w:val="clear" w:color="auto" w:fill="auto"/>
            <w:vAlign w:val="center"/>
          </w:tcPr>
          <w:p w:rsidR="007376DB" w:rsidRPr="006B191A" w:rsidRDefault="007376DB" w:rsidP="00A92444">
            <w:pPr>
              <w:jc w:val="center"/>
              <w:rPr>
                <w:bCs/>
              </w:rPr>
            </w:pPr>
            <w:r w:rsidRPr="006B191A">
              <w:rPr>
                <w:rFonts w:eastAsia="Calibri"/>
                <w:bCs/>
              </w:rPr>
              <w:t>Всего</w:t>
            </w:r>
          </w:p>
        </w:tc>
        <w:tc>
          <w:tcPr>
            <w:tcW w:w="987" w:type="dxa"/>
            <w:vAlign w:val="center"/>
          </w:tcPr>
          <w:p w:rsidR="007376DB" w:rsidRPr="006B191A" w:rsidRDefault="007376DB" w:rsidP="00786B60">
            <w:pPr>
              <w:jc w:val="center"/>
              <w:rPr>
                <w:bCs/>
              </w:rPr>
            </w:pPr>
            <w:r w:rsidRPr="006B191A">
              <w:rPr>
                <w:rFonts w:eastAsia="Calibri"/>
                <w:bCs/>
              </w:rPr>
              <w:t>0,0</w:t>
            </w:r>
          </w:p>
        </w:tc>
        <w:tc>
          <w:tcPr>
            <w:tcW w:w="1120" w:type="dxa"/>
            <w:shd w:val="clear" w:color="auto" w:fill="auto"/>
            <w:vAlign w:val="center"/>
          </w:tcPr>
          <w:p w:rsidR="007376DB" w:rsidRPr="006B191A" w:rsidRDefault="007376DB" w:rsidP="00786B60">
            <w:pPr>
              <w:jc w:val="center"/>
              <w:rPr>
                <w:bCs/>
              </w:rPr>
            </w:pPr>
            <w:r w:rsidRPr="006B191A">
              <w:rPr>
                <w:rFonts w:eastAsia="Calibri"/>
                <w:bCs/>
              </w:rPr>
              <w:t>3 505,6</w:t>
            </w:r>
          </w:p>
        </w:tc>
        <w:tc>
          <w:tcPr>
            <w:tcW w:w="1104" w:type="dxa"/>
            <w:shd w:val="clear" w:color="auto" w:fill="auto"/>
            <w:vAlign w:val="center"/>
          </w:tcPr>
          <w:p w:rsidR="007376DB" w:rsidRPr="006B191A" w:rsidRDefault="007376DB" w:rsidP="00786B60">
            <w:pPr>
              <w:jc w:val="center"/>
              <w:rPr>
                <w:bCs/>
              </w:rPr>
            </w:pPr>
            <w:r w:rsidRPr="006B191A">
              <w:rPr>
                <w:rFonts w:eastAsia="Calibri"/>
                <w:bCs/>
              </w:rPr>
              <w:t>3 059,6</w:t>
            </w:r>
          </w:p>
        </w:tc>
        <w:tc>
          <w:tcPr>
            <w:tcW w:w="1134" w:type="dxa"/>
            <w:vAlign w:val="center"/>
          </w:tcPr>
          <w:p w:rsidR="007376DB" w:rsidRPr="006B191A" w:rsidRDefault="007376DB" w:rsidP="00786B60">
            <w:pPr>
              <w:jc w:val="center"/>
              <w:rPr>
                <w:bCs/>
              </w:rPr>
            </w:pPr>
            <w:r w:rsidRPr="006B191A">
              <w:rPr>
                <w:rFonts w:eastAsia="Calibri"/>
                <w:bCs/>
              </w:rPr>
              <w:t>0,0</w:t>
            </w:r>
          </w:p>
        </w:tc>
        <w:tc>
          <w:tcPr>
            <w:tcW w:w="1023" w:type="dxa"/>
            <w:shd w:val="clear" w:color="auto" w:fill="auto"/>
            <w:vAlign w:val="center"/>
          </w:tcPr>
          <w:p w:rsidR="007376DB" w:rsidRPr="006B191A" w:rsidRDefault="007376DB" w:rsidP="00786B60">
            <w:pPr>
              <w:jc w:val="center"/>
              <w:rPr>
                <w:bCs/>
              </w:rPr>
            </w:pPr>
            <w:r w:rsidRPr="006B191A">
              <w:rPr>
                <w:rFonts w:eastAsia="Calibri"/>
                <w:bCs/>
              </w:rPr>
              <w:t>0,0</w:t>
            </w:r>
          </w:p>
        </w:tc>
        <w:tc>
          <w:tcPr>
            <w:tcW w:w="1171" w:type="dxa"/>
            <w:shd w:val="clear" w:color="auto" w:fill="auto"/>
            <w:vAlign w:val="center"/>
          </w:tcPr>
          <w:p w:rsidR="007376DB" w:rsidRPr="006B191A" w:rsidRDefault="007376DB" w:rsidP="00786B60">
            <w:pPr>
              <w:jc w:val="center"/>
              <w:rPr>
                <w:bCs/>
              </w:rPr>
            </w:pPr>
            <w:r w:rsidRPr="006B191A">
              <w:rPr>
                <w:rFonts w:eastAsia="Calibri"/>
                <w:bCs/>
              </w:rPr>
              <w:t>2 000,0</w:t>
            </w:r>
          </w:p>
        </w:tc>
        <w:tc>
          <w:tcPr>
            <w:tcW w:w="750" w:type="dxa"/>
            <w:vAlign w:val="center"/>
          </w:tcPr>
          <w:p w:rsidR="007376DB" w:rsidRPr="006B191A" w:rsidRDefault="007376DB" w:rsidP="00786B60">
            <w:pPr>
              <w:jc w:val="center"/>
            </w:pPr>
            <w:r w:rsidRPr="006B191A">
              <w:rPr>
                <w:rFonts w:eastAsia="Calibri"/>
                <w:bCs/>
              </w:rPr>
              <w:t>0,0</w:t>
            </w:r>
          </w:p>
        </w:tc>
        <w:tc>
          <w:tcPr>
            <w:tcW w:w="813" w:type="dxa"/>
            <w:shd w:val="clear" w:color="auto" w:fill="auto"/>
            <w:vAlign w:val="center"/>
          </w:tcPr>
          <w:p w:rsidR="007376DB" w:rsidRPr="006B191A" w:rsidRDefault="007376DB" w:rsidP="00786B60">
            <w:pPr>
              <w:jc w:val="center"/>
            </w:pPr>
            <w:r w:rsidRPr="006B191A">
              <w:rPr>
                <w:rFonts w:eastAsia="Calibri"/>
                <w:bCs/>
              </w:rPr>
              <w:t>0,0</w:t>
            </w:r>
          </w:p>
        </w:tc>
        <w:tc>
          <w:tcPr>
            <w:tcW w:w="922" w:type="dxa"/>
            <w:shd w:val="clear" w:color="auto" w:fill="auto"/>
            <w:vAlign w:val="center"/>
          </w:tcPr>
          <w:p w:rsidR="007376DB" w:rsidRPr="006B191A" w:rsidRDefault="007376DB" w:rsidP="00786B60">
            <w:pPr>
              <w:jc w:val="center"/>
              <w:rPr>
                <w:bCs/>
              </w:rPr>
            </w:pPr>
            <w:r w:rsidRPr="006B191A">
              <w:rPr>
                <w:rFonts w:eastAsia="Calibri"/>
                <w:bCs/>
              </w:rPr>
              <w:t>65,4</w:t>
            </w:r>
          </w:p>
        </w:tc>
      </w:tr>
      <w:tr w:rsidR="007376DB" w:rsidRPr="000D028D" w:rsidTr="00A92444">
        <w:trPr>
          <w:trHeight w:val="20"/>
        </w:trPr>
        <w:tc>
          <w:tcPr>
            <w:tcW w:w="284" w:type="dxa"/>
            <w:shd w:val="clear" w:color="auto" w:fill="auto"/>
            <w:vAlign w:val="center"/>
          </w:tcPr>
          <w:p w:rsidR="007376DB" w:rsidRPr="006B191A" w:rsidRDefault="007376DB" w:rsidP="00786B60">
            <w:pPr>
              <w:jc w:val="both"/>
              <w:rPr>
                <w:bCs/>
              </w:rPr>
            </w:pPr>
          </w:p>
        </w:tc>
        <w:tc>
          <w:tcPr>
            <w:tcW w:w="1406" w:type="dxa"/>
            <w:shd w:val="clear" w:color="auto" w:fill="auto"/>
            <w:vAlign w:val="center"/>
          </w:tcPr>
          <w:p w:rsidR="007376DB" w:rsidRPr="006B191A" w:rsidRDefault="007376DB" w:rsidP="00A92444">
            <w:pPr>
              <w:jc w:val="center"/>
              <w:rPr>
                <w:b/>
                <w:bCs/>
              </w:rPr>
            </w:pPr>
            <w:r w:rsidRPr="006B191A">
              <w:rPr>
                <w:rFonts w:eastAsia="Calibri"/>
                <w:b/>
                <w:bCs/>
              </w:rPr>
              <w:t>Итого</w:t>
            </w:r>
          </w:p>
        </w:tc>
        <w:tc>
          <w:tcPr>
            <w:tcW w:w="3211" w:type="dxa"/>
            <w:gridSpan w:val="3"/>
            <w:vAlign w:val="center"/>
          </w:tcPr>
          <w:p w:rsidR="007376DB" w:rsidRPr="006B191A" w:rsidRDefault="007376DB" w:rsidP="00786B60">
            <w:pPr>
              <w:jc w:val="center"/>
              <w:rPr>
                <w:b/>
                <w:bCs/>
              </w:rPr>
            </w:pPr>
            <w:r w:rsidRPr="006B191A">
              <w:rPr>
                <w:rFonts w:eastAsia="Calibri"/>
                <w:b/>
                <w:bCs/>
              </w:rPr>
              <w:t>6 565,2</w:t>
            </w:r>
          </w:p>
        </w:tc>
        <w:tc>
          <w:tcPr>
            <w:tcW w:w="3328" w:type="dxa"/>
            <w:gridSpan w:val="3"/>
          </w:tcPr>
          <w:p w:rsidR="007376DB" w:rsidRPr="006B191A" w:rsidRDefault="007376DB" w:rsidP="00A92444">
            <w:pPr>
              <w:jc w:val="center"/>
              <w:rPr>
                <w:b/>
                <w:bCs/>
              </w:rPr>
            </w:pPr>
            <w:r w:rsidRPr="006B191A">
              <w:rPr>
                <w:rFonts w:eastAsia="Calibri"/>
                <w:b/>
                <w:bCs/>
              </w:rPr>
              <w:t>2000,0</w:t>
            </w:r>
          </w:p>
        </w:tc>
        <w:tc>
          <w:tcPr>
            <w:tcW w:w="2485" w:type="dxa"/>
            <w:gridSpan w:val="3"/>
          </w:tcPr>
          <w:p w:rsidR="007376DB" w:rsidRPr="006B191A" w:rsidRDefault="007376DB" w:rsidP="00786B60">
            <w:pPr>
              <w:jc w:val="center"/>
              <w:rPr>
                <w:b/>
                <w:bCs/>
              </w:rPr>
            </w:pPr>
            <w:r w:rsidRPr="006B191A">
              <w:rPr>
                <w:rFonts w:eastAsia="Calibri"/>
                <w:b/>
                <w:bCs/>
              </w:rPr>
              <w:t>30,5</w:t>
            </w:r>
          </w:p>
        </w:tc>
      </w:tr>
    </w:tbl>
    <w:p w:rsidR="007376DB" w:rsidRPr="003224C5" w:rsidRDefault="007376DB" w:rsidP="007376DB">
      <w:pPr>
        <w:tabs>
          <w:tab w:val="left" w:pos="993"/>
        </w:tabs>
      </w:pPr>
    </w:p>
    <w:tbl>
      <w:tblPr>
        <w:tblStyle w:val="ad"/>
        <w:tblW w:w="5596" w:type="pct"/>
        <w:tblInd w:w="-743" w:type="dxa"/>
        <w:tblLayout w:type="fixed"/>
        <w:tblLook w:val="04A0" w:firstRow="1" w:lastRow="0" w:firstColumn="1" w:lastColumn="0" w:noHBand="0" w:noVBand="1"/>
      </w:tblPr>
      <w:tblGrid>
        <w:gridCol w:w="406"/>
        <w:gridCol w:w="1371"/>
        <w:gridCol w:w="964"/>
        <w:gridCol w:w="1234"/>
        <w:gridCol w:w="1129"/>
        <w:gridCol w:w="1099"/>
        <w:gridCol w:w="1234"/>
        <w:gridCol w:w="1234"/>
        <w:gridCol w:w="739"/>
        <w:gridCol w:w="694"/>
        <w:gridCol w:w="907"/>
        <w:gridCol w:w="16"/>
      </w:tblGrid>
      <w:tr w:rsidR="007376DB" w:rsidRPr="003224C5" w:rsidTr="00A92444">
        <w:trPr>
          <w:gridAfter w:val="1"/>
          <w:wAfter w:w="16" w:type="dxa"/>
          <w:trHeight w:val="20"/>
          <w:tblHeader/>
        </w:trPr>
        <w:tc>
          <w:tcPr>
            <w:tcW w:w="406" w:type="dxa"/>
            <w:vMerge w:val="restart"/>
            <w:shd w:val="clear" w:color="auto" w:fill="auto"/>
            <w:vAlign w:val="center"/>
          </w:tcPr>
          <w:p w:rsidR="007376DB" w:rsidRPr="003224C5" w:rsidRDefault="007376DB" w:rsidP="00786B60">
            <w:pPr>
              <w:jc w:val="center"/>
              <w:rPr>
                <w:b/>
                <w:bCs/>
              </w:rPr>
            </w:pPr>
            <w:r w:rsidRPr="003224C5">
              <w:rPr>
                <w:rFonts w:eastAsia="Calibri"/>
                <w:b/>
                <w:bCs/>
              </w:rPr>
              <w:t>№ п/п</w:t>
            </w:r>
          </w:p>
        </w:tc>
        <w:tc>
          <w:tcPr>
            <w:tcW w:w="1371" w:type="dxa"/>
            <w:vMerge w:val="restart"/>
            <w:shd w:val="clear" w:color="auto" w:fill="auto"/>
            <w:vAlign w:val="center"/>
          </w:tcPr>
          <w:p w:rsidR="007376DB" w:rsidRPr="003224C5" w:rsidRDefault="007376DB" w:rsidP="00786B60">
            <w:pPr>
              <w:ind w:firstLine="36"/>
              <w:jc w:val="center"/>
              <w:rPr>
                <w:b/>
                <w:bCs/>
              </w:rPr>
            </w:pPr>
            <w:r w:rsidRPr="003224C5">
              <w:rPr>
                <w:rFonts w:eastAsia="Calibri"/>
                <w:b/>
                <w:bCs/>
              </w:rPr>
              <w:t>Наименование программы</w:t>
            </w:r>
          </w:p>
        </w:tc>
        <w:tc>
          <w:tcPr>
            <w:tcW w:w="3327" w:type="dxa"/>
            <w:gridSpan w:val="3"/>
          </w:tcPr>
          <w:p w:rsidR="007376DB" w:rsidRPr="003224C5" w:rsidRDefault="007376DB" w:rsidP="00786B60">
            <w:pPr>
              <w:jc w:val="center"/>
              <w:rPr>
                <w:b/>
                <w:bCs/>
              </w:rPr>
            </w:pPr>
            <w:r w:rsidRPr="003224C5">
              <w:rPr>
                <w:rFonts w:eastAsia="Calibri"/>
                <w:b/>
                <w:bCs/>
              </w:rPr>
              <w:t>Планируемое финансирование по программе, тыс. руб.</w:t>
            </w:r>
          </w:p>
        </w:tc>
        <w:tc>
          <w:tcPr>
            <w:tcW w:w="3567" w:type="dxa"/>
            <w:gridSpan w:val="3"/>
          </w:tcPr>
          <w:p w:rsidR="007376DB" w:rsidRPr="003224C5" w:rsidRDefault="007376DB" w:rsidP="00786B60">
            <w:pPr>
              <w:jc w:val="center"/>
              <w:rPr>
                <w:b/>
                <w:bCs/>
              </w:rPr>
            </w:pPr>
            <w:r w:rsidRPr="003224C5">
              <w:rPr>
                <w:rFonts w:eastAsia="Calibri"/>
                <w:b/>
                <w:bCs/>
              </w:rPr>
              <w:t>Фактическое финансирование по программе, тыс. руб.</w:t>
            </w:r>
          </w:p>
        </w:tc>
        <w:tc>
          <w:tcPr>
            <w:tcW w:w="2340" w:type="dxa"/>
            <w:gridSpan w:val="3"/>
          </w:tcPr>
          <w:p w:rsidR="007376DB" w:rsidRPr="003224C5" w:rsidRDefault="007376DB" w:rsidP="00786B60">
            <w:pPr>
              <w:ind w:right="39"/>
              <w:jc w:val="center"/>
              <w:rPr>
                <w:b/>
                <w:bCs/>
              </w:rPr>
            </w:pPr>
            <w:r w:rsidRPr="003224C5">
              <w:rPr>
                <w:rFonts w:eastAsia="Calibri"/>
                <w:b/>
                <w:bCs/>
              </w:rPr>
              <w:t>% фактически освоенных средств</w:t>
            </w:r>
          </w:p>
        </w:tc>
      </w:tr>
      <w:tr w:rsidR="007376DB" w:rsidRPr="003224C5" w:rsidTr="00A92444">
        <w:trPr>
          <w:gridAfter w:val="1"/>
          <w:wAfter w:w="16" w:type="dxa"/>
          <w:trHeight w:val="20"/>
          <w:tblHeader/>
        </w:trPr>
        <w:tc>
          <w:tcPr>
            <w:tcW w:w="406" w:type="dxa"/>
            <w:vMerge/>
            <w:shd w:val="clear" w:color="auto" w:fill="auto"/>
            <w:vAlign w:val="center"/>
          </w:tcPr>
          <w:p w:rsidR="007376DB" w:rsidRPr="003224C5" w:rsidRDefault="007376DB" w:rsidP="00786B60">
            <w:pPr>
              <w:jc w:val="center"/>
              <w:rPr>
                <w:b/>
                <w:bCs/>
              </w:rPr>
            </w:pPr>
          </w:p>
        </w:tc>
        <w:tc>
          <w:tcPr>
            <w:tcW w:w="1371" w:type="dxa"/>
            <w:vMerge/>
            <w:shd w:val="clear" w:color="auto" w:fill="auto"/>
            <w:vAlign w:val="center"/>
          </w:tcPr>
          <w:p w:rsidR="007376DB" w:rsidRPr="003224C5" w:rsidRDefault="007376DB" w:rsidP="00786B60">
            <w:pPr>
              <w:jc w:val="center"/>
              <w:rPr>
                <w:b/>
                <w:bCs/>
              </w:rPr>
            </w:pPr>
          </w:p>
        </w:tc>
        <w:tc>
          <w:tcPr>
            <w:tcW w:w="964" w:type="dxa"/>
            <w:vAlign w:val="center"/>
          </w:tcPr>
          <w:p w:rsidR="007376DB" w:rsidRPr="003224C5" w:rsidRDefault="007376DB" w:rsidP="00786B60">
            <w:pPr>
              <w:jc w:val="center"/>
              <w:rPr>
                <w:b/>
                <w:bCs/>
              </w:rPr>
            </w:pPr>
            <w:r w:rsidRPr="003224C5">
              <w:rPr>
                <w:rFonts w:eastAsia="Calibri"/>
                <w:b/>
                <w:bCs/>
              </w:rPr>
              <w:t>ФБ</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1129" w:type="dxa"/>
            <w:shd w:val="clear" w:color="auto" w:fill="auto"/>
            <w:vAlign w:val="center"/>
          </w:tcPr>
          <w:p w:rsidR="007376DB" w:rsidRPr="003224C5" w:rsidRDefault="007376DB" w:rsidP="00786B60">
            <w:pPr>
              <w:jc w:val="center"/>
              <w:rPr>
                <w:b/>
                <w:bCs/>
              </w:rPr>
            </w:pPr>
            <w:r w:rsidRPr="003224C5">
              <w:rPr>
                <w:rFonts w:eastAsia="Calibri"/>
                <w:b/>
                <w:bCs/>
              </w:rPr>
              <w:t>МБ</w:t>
            </w:r>
          </w:p>
        </w:tc>
        <w:tc>
          <w:tcPr>
            <w:tcW w:w="1099" w:type="dxa"/>
            <w:vAlign w:val="center"/>
          </w:tcPr>
          <w:p w:rsidR="007376DB" w:rsidRPr="003224C5" w:rsidRDefault="007376DB" w:rsidP="00786B60">
            <w:pPr>
              <w:jc w:val="center"/>
              <w:rPr>
                <w:b/>
                <w:bCs/>
              </w:rPr>
            </w:pPr>
            <w:r w:rsidRPr="003224C5">
              <w:rPr>
                <w:rFonts w:eastAsia="Calibri"/>
                <w:b/>
                <w:bCs/>
              </w:rPr>
              <w:t>ФБ</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МБ</w:t>
            </w:r>
          </w:p>
        </w:tc>
        <w:tc>
          <w:tcPr>
            <w:tcW w:w="739" w:type="dxa"/>
            <w:vAlign w:val="center"/>
          </w:tcPr>
          <w:p w:rsidR="007376DB" w:rsidRPr="003224C5" w:rsidRDefault="007376DB" w:rsidP="00786B60">
            <w:pPr>
              <w:jc w:val="center"/>
              <w:rPr>
                <w:b/>
                <w:bCs/>
              </w:rPr>
            </w:pPr>
            <w:r w:rsidRPr="003224C5">
              <w:rPr>
                <w:rFonts w:eastAsia="Calibri"/>
                <w:b/>
                <w:bCs/>
              </w:rPr>
              <w:t>ФБ</w:t>
            </w:r>
          </w:p>
        </w:tc>
        <w:tc>
          <w:tcPr>
            <w:tcW w:w="694"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907" w:type="dxa"/>
            <w:shd w:val="clear" w:color="auto" w:fill="auto"/>
            <w:vAlign w:val="center"/>
          </w:tcPr>
          <w:p w:rsidR="007376DB" w:rsidRPr="003224C5" w:rsidRDefault="007376DB" w:rsidP="00786B60">
            <w:pPr>
              <w:ind w:right="174"/>
              <w:jc w:val="center"/>
              <w:rPr>
                <w:b/>
                <w:bCs/>
              </w:rPr>
            </w:pPr>
            <w:r w:rsidRPr="003224C5">
              <w:rPr>
                <w:rFonts w:eastAsia="Calibri"/>
                <w:b/>
                <w:bCs/>
              </w:rPr>
              <w:t>МБ</w:t>
            </w:r>
          </w:p>
        </w:tc>
      </w:tr>
      <w:tr w:rsidR="007376DB" w:rsidRPr="003224C5" w:rsidTr="00A92444">
        <w:trPr>
          <w:gridAfter w:val="1"/>
          <w:wAfter w:w="16" w:type="dxa"/>
          <w:trHeight w:val="20"/>
          <w:tblHeader/>
        </w:trPr>
        <w:tc>
          <w:tcPr>
            <w:tcW w:w="406" w:type="dxa"/>
            <w:shd w:val="clear" w:color="auto" w:fill="auto"/>
            <w:vAlign w:val="center"/>
          </w:tcPr>
          <w:p w:rsidR="007376DB" w:rsidRPr="003224C5" w:rsidRDefault="007376DB" w:rsidP="00786B60">
            <w:pPr>
              <w:jc w:val="center"/>
              <w:rPr>
                <w:b/>
                <w:bCs/>
              </w:rPr>
            </w:pPr>
            <w:r w:rsidRPr="003224C5">
              <w:rPr>
                <w:rFonts w:eastAsia="Calibri"/>
                <w:b/>
                <w:bCs/>
              </w:rPr>
              <w:t>1</w:t>
            </w:r>
          </w:p>
        </w:tc>
        <w:tc>
          <w:tcPr>
            <w:tcW w:w="1371" w:type="dxa"/>
            <w:shd w:val="clear" w:color="auto" w:fill="auto"/>
            <w:vAlign w:val="center"/>
          </w:tcPr>
          <w:p w:rsidR="007376DB" w:rsidRPr="003224C5" w:rsidRDefault="007376DB" w:rsidP="00786B60">
            <w:pPr>
              <w:jc w:val="center"/>
              <w:rPr>
                <w:b/>
                <w:bCs/>
              </w:rPr>
            </w:pPr>
            <w:r w:rsidRPr="003224C5">
              <w:rPr>
                <w:rFonts w:eastAsia="Calibri"/>
                <w:b/>
                <w:bCs/>
              </w:rPr>
              <w:t>2</w:t>
            </w:r>
          </w:p>
        </w:tc>
        <w:tc>
          <w:tcPr>
            <w:tcW w:w="964" w:type="dxa"/>
          </w:tcPr>
          <w:p w:rsidR="007376DB" w:rsidRPr="003224C5" w:rsidRDefault="007376DB" w:rsidP="00786B60">
            <w:pPr>
              <w:jc w:val="center"/>
              <w:rPr>
                <w:b/>
                <w:bCs/>
              </w:rPr>
            </w:pPr>
            <w:r w:rsidRPr="003224C5">
              <w:rPr>
                <w:rFonts w:eastAsia="Calibri"/>
                <w:b/>
                <w:bCs/>
              </w:rPr>
              <w:t>3</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4</w:t>
            </w:r>
          </w:p>
        </w:tc>
        <w:tc>
          <w:tcPr>
            <w:tcW w:w="1129" w:type="dxa"/>
            <w:shd w:val="clear" w:color="auto" w:fill="auto"/>
            <w:vAlign w:val="center"/>
          </w:tcPr>
          <w:p w:rsidR="007376DB" w:rsidRPr="003224C5" w:rsidRDefault="007376DB" w:rsidP="00786B60">
            <w:pPr>
              <w:jc w:val="center"/>
              <w:rPr>
                <w:b/>
                <w:bCs/>
              </w:rPr>
            </w:pPr>
            <w:r w:rsidRPr="003224C5">
              <w:rPr>
                <w:rFonts w:eastAsia="Calibri"/>
                <w:b/>
                <w:bCs/>
              </w:rPr>
              <w:t>5</w:t>
            </w:r>
          </w:p>
        </w:tc>
        <w:tc>
          <w:tcPr>
            <w:tcW w:w="1099" w:type="dxa"/>
          </w:tcPr>
          <w:p w:rsidR="007376DB" w:rsidRPr="003224C5" w:rsidRDefault="007376DB" w:rsidP="00786B60">
            <w:pPr>
              <w:jc w:val="center"/>
              <w:rPr>
                <w:b/>
                <w:bCs/>
              </w:rPr>
            </w:pPr>
            <w:r w:rsidRPr="003224C5">
              <w:rPr>
                <w:rFonts w:eastAsia="Calibri"/>
                <w:b/>
                <w:bCs/>
              </w:rPr>
              <w:t>6</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7</w:t>
            </w:r>
          </w:p>
        </w:tc>
        <w:tc>
          <w:tcPr>
            <w:tcW w:w="1234" w:type="dxa"/>
            <w:shd w:val="clear" w:color="auto" w:fill="auto"/>
            <w:vAlign w:val="center"/>
          </w:tcPr>
          <w:p w:rsidR="007376DB" w:rsidRPr="003224C5" w:rsidRDefault="007376DB" w:rsidP="00786B60">
            <w:pPr>
              <w:jc w:val="center"/>
              <w:rPr>
                <w:b/>
                <w:bCs/>
              </w:rPr>
            </w:pPr>
            <w:r w:rsidRPr="003224C5">
              <w:rPr>
                <w:rFonts w:eastAsia="Calibri"/>
                <w:b/>
                <w:bCs/>
              </w:rPr>
              <w:t>8</w:t>
            </w:r>
          </w:p>
        </w:tc>
        <w:tc>
          <w:tcPr>
            <w:tcW w:w="739" w:type="dxa"/>
          </w:tcPr>
          <w:p w:rsidR="007376DB" w:rsidRPr="003224C5" w:rsidRDefault="007376DB" w:rsidP="00786B60">
            <w:pPr>
              <w:jc w:val="center"/>
              <w:rPr>
                <w:b/>
                <w:bCs/>
              </w:rPr>
            </w:pPr>
            <w:r w:rsidRPr="003224C5">
              <w:rPr>
                <w:rFonts w:eastAsia="Calibri"/>
                <w:b/>
                <w:bCs/>
              </w:rPr>
              <w:t>9</w:t>
            </w:r>
          </w:p>
        </w:tc>
        <w:tc>
          <w:tcPr>
            <w:tcW w:w="694" w:type="dxa"/>
            <w:shd w:val="clear" w:color="auto" w:fill="auto"/>
            <w:vAlign w:val="center"/>
          </w:tcPr>
          <w:p w:rsidR="007376DB" w:rsidRPr="003224C5" w:rsidRDefault="007376DB" w:rsidP="00786B60">
            <w:pPr>
              <w:jc w:val="center"/>
              <w:rPr>
                <w:b/>
                <w:bCs/>
              </w:rPr>
            </w:pPr>
            <w:r w:rsidRPr="003224C5">
              <w:rPr>
                <w:rFonts w:eastAsia="Calibri"/>
                <w:b/>
                <w:bCs/>
              </w:rPr>
              <w:t>10</w:t>
            </w:r>
          </w:p>
        </w:tc>
        <w:tc>
          <w:tcPr>
            <w:tcW w:w="907" w:type="dxa"/>
            <w:shd w:val="clear" w:color="auto" w:fill="auto"/>
            <w:vAlign w:val="center"/>
          </w:tcPr>
          <w:p w:rsidR="007376DB" w:rsidRPr="003224C5" w:rsidRDefault="007376DB" w:rsidP="00786B60">
            <w:pPr>
              <w:jc w:val="center"/>
              <w:rPr>
                <w:b/>
                <w:bCs/>
              </w:rPr>
            </w:pPr>
            <w:r w:rsidRPr="003224C5">
              <w:rPr>
                <w:rFonts w:eastAsia="Calibri"/>
                <w:b/>
                <w:bCs/>
              </w:rPr>
              <w:t>11</w:t>
            </w:r>
          </w:p>
        </w:tc>
      </w:tr>
      <w:tr w:rsidR="007376DB" w:rsidRPr="003224C5" w:rsidTr="00A92444">
        <w:trPr>
          <w:trHeight w:val="20"/>
        </w:trPr>
        <w:tc>
          <w:tcPr>
            <w:tcW w:w="11027" w:type="dxa"/>
            <w:gridSpan w:val="12"/>
          </w:tcPr>
          <w:p w:rsidR="007376DB" w:rsidRPr="006B191A" w:rsidRDefault="007376DB" w:rsidP="00786B60">
            <w:pPr>
              <w:jc w:val="center"/>
              <w:rPr>
                <w:b/>
                <w:bCs/>
              </w:rPr>
            </w:pPr>
            <w:r w:rsidRPr="006B191A">
              <w:rPr>
                <w:b/>
                <w:bCs/>
              </w:rPr>
              <w:t>СТРОИТЕЛЬСТВО</w:t>
            </w:r>
          </w:p>
        </w:tc>
      </w:tr>
      <w:tr w:rsidR="007376DB" w:rsidRPr="003224C5" w:rsidTr="00A92444">
        <w:trPr>
          <w:gridAfter w:val="1"/>
          <w:wAfter w:w="16" w:type="dxa"/>
          <w:trHeight w:val="20"/>
        </w:trPr>
        <w:tc>
          <w:tcPr>
            <w:tcW w:w="406" w:type="dxa"/>
            <w:shd w:val="clear" w:color="auto" w:fill="auto"/>
          </w:tcPr>
          <w:p w:rsidR="007376DB" w:rsidRPr="006B191A" w:rsidRDefault="007376DB" w:rsidP="00786B60">
            <w:pPr>
              <w:jc w:val="center"/>
              <w:rPr>
                <w:bCs/>
              </w:rPr>
            </w:pPr>
            <w:r w:rsidRPr="006B191A">
              <w:rPr>
                <w:rFonts w:eastAsia="Calibri"/>
                <w:bCs/>
              </w:rPr>
              <w:t>1.</w:t>
            </w:r>
          </w:p>
        </w:tc>
        <w:tc>
          <w:tcPr>
            <w:tcW w:w="1371" w:type="dxa"/>
            <w:shd w:val="clear" w:color="auto" w:fill="auto"/>
            <w:vAlign w:val="center"/>
          </w:tcPr>
          <w:p w:rsidR="007376DB" w:rsidRPr="006B191A" w:rsidRDefault="007376DB" w:rsidP="00786B60">
            <w:pPr>
              <w:jc w:val="both"/>
            </w:pPr>
            <w:r w:rsidRPr="006B191A">
              <w:rPr>
                <w:rFonts w:eastAsia="Calibri"/>
              </w:rPr>
              <w:t>Переселение граждан из аварийного жилищного фонда города Бердска</w:t>
            </w:r>
            <w:r w:rsidRPr="006B191A">
              <w:rPr>
                <w:rFonts w:eastAsia="Calibri"/>
                <w:bCs/>
              </w:rPr>
              <w:t xml:space="preserve"> </w:t>
            </w:r>
          </w:p>
        </w:tc>
        <w:tc>
          <w:tcPr>
            <w:tcW w:w="964" w:type="dxa"/>
            <w:vAlign w:val="center"/>
          </w:tcPr>
          <w:p w:rsidR="007376DB" w:rsidRPr="006B191A" w:rsidRDefault="007376DB" w:rsidP="00786B60">
            <w:pPr>
              <w:jc w:val="center"/>
              <w:rPr>
                <w:bCs/>
              </w:rPr>
            </w:pPr>
            <w:r w:rsidRPr="006B191A">
              <w:rPr>
                <w:rFonts w:eastAsia="Calibri"/>
                <w:bCs/>
              </w:rPr>
              <w:t>0,0</w:t>
            </w:r>
          </w:p>
        </w:tc>
        <w:tc>
          <w:tcPr>
            <w:tcW w:w="1234"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bCs/>
              </w:rPr>
            </w:pPr>
            <w:r w:rsidRPr="006B191A">
              <w:rPr>
                <w:rFonts w:eastAsia="Calibri"/>
                <w:bCs/>
              </w:rPr>
              <w:t>0,0</w:t>
            </w:r>
          </w:p>
          <w:p w:rsidR="007376DB" w:rsidRPr="006B191A" w:rsidRDefault="007376DB" w:rsidP="00786B60">
            <w:pPr>
              <w:jc w:val="center"/>
              <w:rPr>
                <w:bCs/>
              </w:rPr>
            </w:pPr>
          </w:p>
        </w:tc>
        <w:tc>
          <w:tcPr>
            <w:tcW w:w="1129"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68 922,4</w:t>
            </w:r>
          </w:p>
          <w:p w:rsidR="007376DB" w:rsidRPr="006B191A" w:rsidRDefault="007376DB" w:rsidP="00786B60">
            <w:pPr>
              <w:jc w:val="center"/>
              <w:rPr>
                <w:bCs/>
              </w:rPr>
            </w:pPr>
          </w:p>
        </w:tc>
        <w:tc>
          <w:tcPr>
            <w:tcW w:w="1099" w:type="dxa"/>
            <w:vAlign w:val="center"/>
          </w:tcPr>
          <w:p w:rsidR="007376DB" w:rsidRPr="006B191A" w:rsidRDefault="007376DB" w:rsidP="00786B60">
            <w:pPr>
              <w:jc w:val="center"/>
              <w:rPr>
                <w:bCs/>
              </w:rPr>
            </w:pPr>
            <w:r w:rsidRPr="006B191A">
              <w:rPr>
                <w:rFonts w:eastAsia="Calibri"/>
                <w:bCs/>
              </w:rPr>
              <w:t>0,0</w:t>
            </w:r>
          </w:p>
        </w:tc>
        <w:tc>
          <w:tcPr>
            <w:tcW w:w="1234" w:type="dxa"/>
            <w:shd w:val="clear" w:color="auto" w:fill="auto"/>
            <w:vAlign w:val="center"/>
          </w:tcPr>
          <w:p w:rsidR="007376DB" w:rsidRPr="006B191A" w:rsidRDefault="007376DB" w:rsidP="00786B60">
            <w:pPr>
              <w:jc w:val="center"/>
              <w:rPr>
                <w:bCs/>
              </w:rPr>
            </w:pPr>
            <w:r w:rsidRPr="006B191A">
              <w:rPr>
                <w:rFonts w:eastAsia="Calibri"/>
                <w:bCs/>
              </w:rPr>
              <w:t>0,0</w:t>
            </w:r>
          </w:p>
        </w:tc>
        <w:tc>
          <w:tcPr>
            <w:tcW w:w="1234"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55 510,0</w:t>
            </w:r>
          </w:p>
          <w:p w:rsidR="007376DB" w:rsidRPr="006B191A" w:rsidRDefault="007376DB" w:rsidP="00786B60">
            <w:pPr>
              <w:jc w:val="center"/>
              <w:rPr>
                <w:bCs/>
              </w:rPr>
            </w:pPr>
          </w:p>
        </w:tc>
        <w:tc>
          <w:tcPr>
            <w:tcW w:w="739" w:type="dxa"/>
            <w:vAlign w:val="center"/>
          </w:tcPr>
          <w:p w:rsidR="007376DB" w:rsidRPr="006B191A" w:rsidRDefault="007376DB" w:rsidP="00786B60">
            <w:pPr>
              <w:jc w:val="center"/>
              <w:rPr>
                <w:bCs/>
              </w:rPr>
            </w:pPr>
            <w:r w:rsidRPr="006B191A">
              <w:rPr>
                <w:rFonts w:eastAsia="Calibri"/>
                <w:bCs/>
              </w:rPr>
              <w:t>0,0</w:t>
            </w:r>
          </w:p>
        </w:tc>
        <w:tc>
          <w:tcPr>
            <w:tcW w:w="694" w:type="dxa"/>
            <w:shd w:val="clear" w:color="auto" w:fill="auto"/>
            <w:vAlign w:val="center"/>
          </w:tcPr>
          <w:p w:rsidR="007376DB" w:rsidRPr="006B191A" w:rsidRDefault="007376DB" w:rsidP="00786B60">
            <w:pPr>
              <w:jc w:val="center"/>
              <w:rPr>
                <w:bCs/>
              </w:rPr>
            </w:pPr>
            <w:r w:rsidRPr="006B191A">
              <w:rPr>
                <w:rFonts w:eastAsia="Calibri"/>
                <w:bCs/>
              </w:rPr>
              <w:t>0,0</w:t>
            </w:r>
          </w:p>
        </w:tc>
        <w:tc>
          <w:tcPr>
            <w:tcW w:w="907" w:type="dxa"/>
            <w:shd w:val="clear" w:color="auto" w:fill="auto"/>
            <w:vAlign w:val="center"/>
          </w:tcPr>
          <w:p w:rsidR="007376DB" w:rsidRPr="006B191A" w:rsidRDefault="007376DB" w:rsidP="00786B60">
            <w:pPr>
              <w:jc w:val="center"/>
              <w:rPr>
                <w:bCs/>
              </w:rPr>
            </w:pPr>
          </w:p>
          <w:p w:rsidR="007376DB" w:rsidRPr="006B191A" w:rsidRDefault="007376DB" w:rsidP="00786B60">
            <w:pPr>
              <w:jc w:val="center"/>
              <w:rPr>
                <w:rFonts w:eastAsia="Calibri"/>
                <w:bCs/>
              </w:rPr>
            </w:pPr>
            <w:r w:rsidRPr="006B191A">
              <w:rPr>
                <w:rFonts w:eastAsia="Calibri"/>
                <w:bCs/>
              </w:rPr>
              <w:t>80,5</w:t>
            </w:r>
          </w:p>
          <w:p w:rsidR="007376DB" w:rsidRPr="006B191A" w:rsidRDefault="007376DB" w:rsidP="00786B60">
            <w:pPr>
              <w:jc w:val="center"/>
              <w:rPr>
                <w:bCs/>
              </w:rPr>
            </w:pPr>
          </w:p>
        </w:tc>
      </w:tr>
      <w:tr w:rsidR="007376DB" w:rsidRPr="003224C5" w:rsidTr="00A92444">
        <w:trPr>
          <w:gridAfter w:val="1"/>
          <w:wAfter w:w="16" w:type="dxa"/>
          <w:trHeight w:val="20"/>
        </w:trPr>
        <w:tc>
          <w:tcPr>
            <w:tcW w:w="406" w:type="dxa"/>
            <w:shd w:val="clear" w:color="auto" w:fill="auto"/>
          </w:tcPr>
          <w:p w:rsidR="007376DB" w:rsidRPr="006B191A" w:rsidRDefault="007376DB" w:rsidP="00786B60">
            <w:pPr>
              <w:jc w:val="center"/>
              <w:rPr>
                <w:bCs/>
              </w:rPr>
            </w:pPr>
            <w:r w:rsidRPr="006B191A">
              <w:rPr>
                <w:rFonts w:eastAsia="Calibri"/>
                <w:bCs/>
                <w:lang w:val="en-US"/>
              </w:rPr>
              <w:t>2</w:t>
            </w:r>
            <w:r w:rsidRPr="006B191A">
              <w:rPr>
                <w:rFonts w:eastAsia="Calibri"/>
                <w:bCs/>
              </w:rPr>
              <w:t>.</w:t>
            </w:r>
          </w:p>
        </w:tc>
        <w:tc>
          <w:tcPr>
            <w:tcW w:w="1371" w:type="dxa"/>
            <w:shd w:val="clear" w:color="auto" w:fill="auto"/>
            <w:vAlign w:val="center"/>
          </w:tcPr>
          <w:p w:rsidR="007376DB" w:rsidRPr="006B191A" w:rsidRDefault="007376DB" w:rsidP="00786B60">
            <w:pPr>
              <w:jc w:val="both"/>
              <w:rPr>
                <w:bCs/>
              </w:rPr>
            </w:pPr>
            <w:r w:rsidRPr="006B191A">
              <w:rPr>
                <w:rFonts w:eastAsia="Calibri"/>
                <w:bCs/>
              </w:rPr>
              <w:t>Государственная программа Новосибирской области «Стимулирование развития жилищного строительства в Новосибирской области»</w:t>
            </w:r>
          </w:p>
          <w:p w:rsidR="007376DB" w:rsidRPr="006B191A" w:rsidRDefault="007376DB" w:rsidP="00786B60">
            <w:pPr>
              <w:jc w:val="both"/>
            </w:pPr>
            <w:r w:rsidRPr="006B191A">
              <w:rPr>
                <w:rFonts w:eastAsia="Calibri"/>
                <w:bCs/>
              </w:rPr>
              <w:t>Реализация мероприятий по строительству (приобретению на первичном рынке) служебного жилья</w:t>
            </w:r>
          </w:p>
        </w:tc>
        <w:tc>
          <w:tcPr>
            <w:tcW w:w="964" w:type="dxa"/>
            <w:shd w:val="clear" w:color="auto" w:fill="auto"/>
            <w:vAlign w:val="center"/>
          </w:tcPr>
          <w:p w:rsidR="007376DB" w:rsidRPr="006B191A" w:rsidRDefault="007376DB" w:rsidP="00786B60">
            <w:pPr>
              <w:jc w:val="center"/>
              <w:rPr>
                <w:bCs/>
                <w:color w:val="000000"/>
              </w:rPr>
            </w:pPr>
            <w:r w:rsidRPr="006B191A">
              <w:rPr>
                <w:rFonts w:eastAsia="Calibri"/>
                <w:bCs/>
                <w:color w:val="000000"/>
              </w:rPr>
              <w:t>0,0</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18 812,7</w:t>
            </w:r>
          </w:p>
          <w:p w:rsidR="007376DB" w:rsidRPr="006B191A" w:rsidRDefault="007376DB" w:rsidP="00786B60">
            <w:pPr>
              <w:jc w:val="center"/>
              <w:rPr>
                <w:bCs/>
                <w:color w:val="000000"/>
              </w:rPr>
            </w:pPr>
          </w:p>
        </w:tc>
        <w:tc>
          <w:tcPr>
            <w:tcW w:w="1129" w:type="dxa"/>
            <w:shd w:val="clear" w:color="auto" w:fill="auto"/>
            <w:vAlign w:val="center"/>
          </w:tcPr>
          <w:p w:rsidR="007376DB" w:rsidRPr="006B191A" w:rsidRDefault="007376DB" w:rsidP="00786B60">
            <w:pPr>
              <w:jc w:val="center"/>
              <w:rPr>
                <w:rFonts w:eastAsia="Calibri"/>
                <w:bCs/>
              </w:rPr>
            </w:pPr>
            <w:r w:rsidRPr="006B191A">
              <w:rPr>
                <w:rFonts w:eastAsia="Calibri"/>
                <w:bCs/>
              </w:rPr>
              <w:t>270,3</w:t>
            </w:r>
          </w:p>
          <w:p w:rsidR="007376DB" w:rsidRPr="006B191A" w:rsidRDefault="007376DB" w:rsidP="00786B60">
            <w:pPr>
              <w:jc w:val="center"/>
              <w:rPr>
                <w:bCs/>
              </w:rPr>
            </w:pPr>
          </w:p>
        </w:tc>
        <w:tc>
          <w:tcPr>
            <w:tcW w:w="1099" w:type="dxa"/>
            <w:vAlign w:val="center"/>
          </w:tcPr>
          <w:p w:rsidR="007376DB" w:rsidRPr="006B191A" w:rsidRDefault="007376DB" w:rsidP="00786B60">
            <w:pPr>
              <w:jc w:val="center"/>
              <w:rPr>
                <w:bCs/>
                <w:color w:val="000000"/>
              </w:rPr>
            </w:pPr>
            <w:r w:rsidRPr="006B191A">
              <w:rPr>
                <w:rFonts w:eastAsia="Calibri"/>
                <w:bCs/>
                <w:color w:val="000000"/>
              </w:rPr>
              <w:t>0,0</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18 812,7</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267,1</w:t>
            </w:r>
          </w:p>
          <w:p w:rsidR="007376DB" w:rsidRPr="006B191A" w:rsidRDefault="007376DB" w:rsidP="00786B60">
            <w:pPr>
              <w:jc w:val="center"/>
              <w:rPr>
                <w:bCs/>
                <w:color w:val="000000"/>
              </w:rPr>
            </w:pPr>
          </w:p>
        </w:tc>
        <w:tc>
          <w:tcPr>
            <w:tcW w:w="739" w:type="dxa"/>
            <w:vAlign w:val="center"/>
          </w:tcPr>
          <w:p w:rsidR="007376DB" w:rsidRPr="006B191A" w:rsidRDefault="007376DB" w:rsidP="00786B60">
            <w:pPr>
              <w:jc w:val="center"/>
              <w:rPr>
                <w:bCs/>
                <w:color w:val="000000"/>
              </w:rPr>
            </w:pPr>
            <w:r w:rsidRPr="006B191A">
              <w:rPr>
                <w:rFonts w:eastAsia="Calibri"/>
                <w:bCs/>
                <w:color w:val="000000"/>
              </w:rPr>
              <w:t>0,0</w:t>
            </w:r>
          </w:p>
          <w:p w:rsidR="007376DB" w:rsidRPr="006B191A" w:rsidRDefault="007376DB" w:rsidP="00786B60">
            <w:pPr>
              <w:jc w:val="center"/>
              <w:rPr>
                <w:bCs/>
                <w:color w:val="000000"/>
              </w:rPr>
            </w:pPr>
          </w:p>
        </w:tc>
        <w:tc>
          <w:tcPr>
            <w:tcW w:w="694" w:type="dxa"/>
            <w:shd w:val="clear" w:color="auto" w:fill="auto"/>
            <w:vAlign w:val="center"/>
          </w:tcPr>
          <w:p w:rsidR="007376DB" w:rsidRPr="006B191A" w:rsidRDefault="007376DB" w:rsidP="00786B60">
            <w:pPr>
              <w:jc w:val="center"/>
              <w:rPr>
                <w:bCs/>
                <w:color w:val="000000"/>
              </w:rPr>
            </w:pPr>
            <w:r w:rsidRPr="006B191A">
              <w:rPr>
                <w:rFonts w:eastAsia="Calibri"/>
                <w:bCs/>
                <w:color w:val="000000"/>
              </w:rPr>
              <w:t>100,0</w:t>
            </w:r>
          </w:p>
          <w:p w:rsidR="007376DB" w:rsidRPr="006B191A" w:rsidRDefault="007376DB" w:rsidP="00786B60">
            <w:pPr>
              <w:jc w:val="center"/>
              <w:rPr>
                <w:bCs/>
                <w:color w:val="000000"/>
              </w:rPr>
            </w:pPr>
          </w:p>
        </w:tc>
        <w:tc>
          <w:tcPr>
            <w:tcW w:w="907" w:type="dxa"/>
            <w:shd w:val="clear" w:color="auto" w:fill="auto"/>
            <w:vAlign w:val="center"/>
          </w:tcPr>
          <w:p w:rsidR="007376DB" w:rsidRPr="006B191A" w:rsidRDefault="007376DB" w:rsidP="00786B60">
            <w:pPr>
              <w:jc w:val="center"/>
              <w:rPr>
                <w:bCs/>
                <w:color w:val="000000"/>
              </w:rPr>
            </w:pPr>
            <w:r w:rsidRPr="006B191A">
              <w:rPr>
                <w:rFonts w:eastAsia="Calibri"/>
                <w:bCs/>
                <w:color w:val="000000"/>
              </w:rPr>
              <w:t>98,8</w:t>
            </w:r>
          </w:p>
          <w:p w:rsidR="007376DB" w:rsidRPr="006B191A" w:rsidRDefault="007376DB" w:rsidP="00786B60">
            <w:pPr>
              <w:jc w:val="center"/>
              <w:rPr>
                <w:bCs/>
                <w:color w:val="000000"/>
              </w:rPr>
            </w:pPr>
          </w:p>
        </w:tc>
      </w:tr>
      <w:tr w:rsidR="007376DB" w:rsidRPr="003224C5" w:rsidTr="00A92444">
        <w:trPr>
          <w:gridAfter w:val="1"/>
          <w:wAfter w:w="16" w:type="dxa"/>
          <w:trHeight w:val="20"/>
        </w:trPr>
        <w:tc>
          <w:tcPr>
            <w:tcW w:w="406" w:type="dxa"/>
            <w:shd w:val="clear" w:color="auto" w:fill="auto"/>
          </w:tcPr>
          <w:p w:rsidR="007376DB" w:rsidRPr="006B191A" w:rsidRDefault="007376DB" w:rsidP="00786B60">
            <w:pPr>
              <w:jc w:val="center"/>
              <w:rPr>
                <w:bCs/>
              </w:rPr>
            </w:pPr>
            <w:r w:rsidRPr="006B191A">
              <w:rPr>
                <w:rFonts w:eastAsia="Calibri"/>
                <w:bCs/>
              </w:rPr>
              <w:t>3.</w:t>
            </w:r>
          </w:p>
        </w:tc>
        <w:tc>
          <w:tcPr>
            <w:tcW w:w="1371" w:type="dxa"/>
            <w:shd w:val="clear" w:color="auto" w:fill="auto"/>
            <w:vAlign w:val="center"/>
          </w:tcPr>
          <w:p w:rsidR="007376DB" w:rsidRPr="006B191A" w:rsidRDefault="007376DB" w:rsidP="00786B60">
            <w:pPr>
              <w:jc w:val="both"/>
              <w:rPr>
                <w:bCs/>
              </w:rPr>
            </w:pPr>
            <w:r w:rsidRPr="006B191A">
              <w:rPr>
                <w:rFonts w:eastAsia="Calibri"/>
                <w:bCs/>
              </w:rPr>
              <w:t>Государственная программа Новосибирской области</w:t>
            </w:r>
          </w:p>
          <w:p w:rsidR="007376DB" w:rsidRPr="006B191A" w:rsidRDefault="007376DB" w:rsidP="00786B60">
            <w:pPr>
              <w:jc w:val="both"/>
              <w:rPr>
                <w:rFonts w:eastAsia="Calibri"/>
                <w:bCs/>
              </w:rPr>
            </w:pPr>
            <w:r w:rsidRPr="006B191A">
              <w:rPr>
                <w:rFonts w:eastAsia="Calibri"/>
                <w:bCs/>
              </w:rPr>
              <w:t xml:space="preserve">«Стимулирование развития </w:t>
            </w:r>
            <w:r w:rsidRPr="006B191A">
              <w:rPr>
                <w:rFonts w:eastAsia="Calibri"/>
                <w:bCs/>
              </w:rPr>
              <w:lastRenderedPageBreak/>
              <w:t>жилищного строительства в Новосибирской области»</w:t>
            </w:r>
          </w:p>
          <w:p w:rsidR="007376DB" w:rsidRPr="006B191A" w:rsidRDefault="007376DB" w:rsidP="00786B60">
            <w:pPr>
              <w:jc w:val="both"/>
              <w:rPr>
                <w:bCs/>
              </w:rPr>
            </w:pPr>
            <w:r w:rsidRPr="006B191A">
              <w:rPr>
                <w:bCs/>
              </w:rPr>
              <w:t>Реализация мероприятий по обеспечению жильем молодых семей</w:t>
            </w:r>
          </w:p>
        </w:tc>
        <w:tc>
          <w:tcPr>
            <w:tcW w:w="96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lastRenderedPageBreak/>
              <w:t>1 518,7</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2 305,4</w:t>
            </w:r>
          </w:p>
          <w:p w:rsidR="007376DB" w:rsidRPr="006B191A" w:rsidRDefault="007376DB" w:rsidP="00786B60">
            <w:pPr>
              <w:jc w:val="center"/>
              <w:rPr>
                <w:bCs/>
                <w:color w:val="000000"/>
              </w:rPr>
            </w:pPr>
          </w:p>
        </w:tc>
        <w:tc>
          <w:tcPr>
            <w:tcW w:w="1129" w:type="dxa"/>
            <w:shd w:val="clear" w:color="auto" w:fill="auto"/>
            <w:vAlign w:val="center"/>
          </w:tcPr>
          <w:p w:rsidR="007376DB" w:rsidRPr="006B191A" w:rsidRDefault="007376DB" w:rsidP="00786B60">
            <w:pPr>
              <w:jc w:val="center"/>
              <w:rPr>
                <w:rFonts w:eastAsia="Calibri"/>
                <w:bCs/>
              </w:rPr>
            </w:pPr>
            <w:r w:rsidRPr="006B191A">
              <w:rPr>
                <w:rFonts w:eastAsia="Calibri"/>
                <w:bCs/>
              </w:rPr>
              <w:t>0,0</w:t>
            </w:r>
          </w:p>
          <w:p w:rsidR="007376DB" w:rsidRPr="006B191A" w:rsidRDefault="007376DB" w:rsidP="00786B60">
            <w:pPr>
              <w:jc w:val="center"/>
              <w:rPr>
                <w:bCs/>
              </w:rPr>
            </w:pPr>
          </w:p>
        </w:tc>
        <w:tc>
          <w:tcPr>
            <w:tcW w:w="1099" w:type="dxa"/>
            <w:vAlign w:val="center"/>
          </w:tcPr>
          <w:p w:rsidR="007376DB" w:rsidRPr="006B191A" w:rsidRDefault="007376DB" w:rsidP="00786B60">
            <w:pPr>
              <w:jc w:val="center"/>
              <w:rPr>
                <w:rFonts w:eastAsia="Calibri"/>
                <w:bCs/>
                <w:color w:val="000000"/>
              </w:rPr>
            </w:pPr>
            <w:r w:rsidRPr="006B191A">
              <w:rPr>
                <w:rFonts w:eastAsia="Calibri"/>
                <w:bCs/>
                <w:color w:val="000000"/>
              </w:rPr>
              <w:t>1 518,7</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2 305,3</w:t>
            </w:r>
          </w:p>
          <w:p w:rsidR="007376DB" w:rsidRPr="006B191A" w:rsidRDefault="007376DB" w:rsidP="00786B60">
            <w:pPr>
              <w:jc w:val="center"/>
              <w:rPr>
                <w:bCs/>
                <w:color w:val="000000"/>
              </w:rPr>
            </w:pPr>
          </w:p>
        </w:tc>
        <w:tc>
          <w:tcPr>
            <w:tcW w:w="1234" w:type="dxa"/>
            <w:shd w:val="clear" w:color="auto" w:fill="auto"/>
            <w:vAlign w:val="center"/>
          </w:tcPr>
          <w:p w:rsidR="007376DB" w:rsidRPr="006B191A" w:rsidRDefault="007376DB" w:rsidP="00786B60">
            <w:pPr>
              <w:jc w:val="center"/>
              <w:rPr>
                <w:rFonts w:eastAsia="Calibri"/>
                <w:bCs/>
                <w:color w:val="000000"/>
              </w:rPr>
            </w:pPr>
            <w:r w:rsidRPr="006B191A">
              <w:rPr>
                <w:rFonts w:eastAsia="Calibri"/>
                <w:bCs/>
                <w:color w:val="000000"/>
              </w:rPr>
              <w:t>0,0</w:t>
            </w:r>
          </w:p>
          <w:p w:rsidR="007376DB" w:rsidRPr="006B191A" w:rsidRDefault="007376DB" w:rsidP="00786B60">
            <w:pPr>
              <w:jc w:val="center"/>
              <w:rPr>
                <w:bCs/>
                <w:color w:val="000000"/>
              </w:rPr>
            </w:pPr>
          </w:p>
        </w:tc>
        <w:tc>
          <w:tcPr>
            <w:tcW w:w="739" w:type="dxa"/>
            <w:vAlign w:val="center"/>
          </w:tcPr>
          <w:p w:rsidR="007376DB" w:rsidRPr="006B191A" w:rsidRDefault="007376DB" w:rsidP="00786B60">
            <w:pPr>
              <w:jc w:val="center"/>
              <w:rPr>
                <w:bCs/>
                <w:color w:val="000000"/>
              </w:rPr>
            </w:pPr>
            <w:r w:rsidRPr="006B191A">
              <w:rPr>
                <w:rFonts w:eastAsia="Calibri"/>
                <w:bCs/>
                <w:color w:val="000000"/>
              </w:rPr>
              <w:t>100,0</w:t>
            </w:r>
          </w:p>
          <w:p w:rsidR="007376DB" w:rsidRPr="006B191A" w:rsidRDefault="007376DB" w:rsidP="00786B60">
            <w:pPr>
              <w:jc w:val="center"/>
              <w:rPr>
                <w:bCs/>
                <w:color w:val="000000"/>
              </w:rPr>
            </w:pPr>
          </w:p>
        </w:tc>
        <w:tc>
          <w:tcPr>
            <w:tcW w:w="694" w:type="dxa"/>
            <w:shd w:val="clear" w:color="auto" w:fill="auto"/>
            <w:vAlign w:val="center"/>
          </w:tcPr>
          <w:p w:rsidR="007376DB" w:rsidRPr="006B191A" w:rsidRDefault="007376DB" w:rsidP="00786B60">
            <w:pPr>
              <w:jc w:val="center"/>
              <w:rPr>
                <w:bCs/>
                <w:color w:val="000000"/>
              </w:rPr>
            </w:pPr>
            <w:r w:rsidRPr="006B191A">
              <w:rPr>
                <w:rFonts w:eastAsia="Calibri"/>
                <w:bCs/>
                <w:color w:val="000000"/>
              </w:rPr>
              <w:t>100,0</w:t>
            </w:r>
          </w:p>
          <w:p w:rsidR="007376DB" w:rsidRPr="006B191A" w:rsidRDefault="007376DB" w:rsidP="00786B60">
            <w:pPr>
              <w:jc w:val="center"/>
              <w:rPr>
                <w:bCs/>
                <w:color w:val="000000"/>
              </w:rPr>
            </w:pPr>
          </w:p>
        </w:tc>
        <w:tc>
          <w:tcPr>
            <w:tcW w:w="907" w:type="dxa"/>
            <w:shd w:val="clear" w:color="auto" w:fill="auto"/>
            <w:vAlign w:val="center"/>
          </w:tcPr>
          <w:p w:rsidR="007376DB" w:rsidRPr="006B191A" w:rsidRDefault="007376DB" w:rsidP="00786B60">
            <w:pPr>
              <w:jc w:val="center"/>
              <w:rPr>
                <w:bCs/>
                <w:color w:val="000000"/>
              </w:rPr>
            </w:pPr>
            <w:r w:rsidRPr="006B191A">
              <w:rPr>
                <w:rFonts w:eastAsia="Calibri"/>
                <w:bCs/>
                <w:color w:val="000000"/>
              </w:rPr>
              <w:t>0,0</w:t>
            </w:r>
          </w:p>
          <w:p w:rsidR="007376DB" w:rsidRPr="006B191A" w:rsidRDefault="007376DB" w:rsidP="00786B60">
            <w:pPr>
              <w:jc w:val="center"/>
              <w:rPr>
                <w:bCs/>
                <w:color w:val="000000"/>
              </w:rPr>
            </w:pPr>
          </w:p>
        </w:tc>
      </w:tr>
      <w:tr w:rsidR="007376DB" w:rsidRPr="003224C5" w:rsidTr="00A92444">
        <w:trPr>
          <w:gridAfter w:val="1"/>
          <w:wAfter w:w="16" w:type="dxa"/>
          <w:trHeight w:val="20"/>
        </w:trPr>
        <w:tc>
          <w:tcPr>
            <w:tcW w:w="406" w:type="dxa"/>
            <w:shd w:val="clear" w:color="auto" w:fill="auto"/>
            <w:vAlign w:val="center"/>
          </w:tcPr>
          <w:p w:rsidR="007376DB" w:rsidRPr="006B191A" w:rsidRDefault="007376DB" w:rsidP="00786B60">
            <w:pPr>
              <w:jc w:val="center"/>
              <w:rPr>
                <w:bCs/>
              </w:rPr>
            </w:pPr>
          </w:p>
        </w:tc>
        <w:tc>
          <w:tcPr>
            <w:tcW w:w="1371" w:type="dxa"/>
            <w:shd w:val="clear" w:color="auto" w:fill="auto"/>
            <w:vAlign w:val="center"/>
          </w:tcPr>
          <w:p w:rsidR="007376DB" w:rsidRPr="006B191A" w:rsidRDefault="007376DB" w:rsidP="00786B60">
            <w:pPr>
              <w:rPr>
                <w:bCs/>
              </w:rPr>
            </w:pPr>
            <w:r w:rsidRPr="006B191A">
              <w:rPr>
                <w:rFonts w:eastAsia="Calibri"/>
                <w:bCs/>
              </w:rPr>
              <w:t>Всего</w:t>
            </w:r>
          </w:p>
        </w:tc>
        <w:tc>
          <w:tcPr>
            <w:tcW w:w="964" w:type="dxa"/>
            <w:vAlign w:val="center"/>
          </w:tcPr>
          <w:p w:rsidR="007376DB" w:rsidRPr="006B191A" w:rsidRDefault="007376DB" w:rsidP="00786B60">
            <w:pPr>
              <w:jc w:val="center"/>
              <w:rPr>
                <w:bCs/>
              </w:rPr>
            </w:pPr>
            <w:r w:rsidRPr="006B191A">
              <w:rPr>
                <w:rFonts w:eastAsia="Calibri"/>
                <w:bCs/>
              </w:rPr>
              <w:t>1 518,7</w:t>
            </w:r>
          </w:p>
        </w:tc>
        <w:tc>
          <w:tcPr>
            <w:tcW w:w="1234" w:type="dxa"/>
            <w:shd w:val="clear" w:color="auto" w:fill="auto"/>
            <w:vAlign w:val="center"/>
          </w:tcPr>
          <w:p w:rsidR="007376DB" w:rsidRPr="006B191A" w:rsidRDefault="007376DB" w:rsidP="00786B60">
            <w:pPr>
              <w:jc w:val="center"/>
              <w:rPr>
                <w:bCs/>
              </w:rPr>
            </w:pPr>
            <w:r w:rsidRPr="006B191A">
              <w:rPr>
                <w:rFonts w:eastAsia="Calibri"/>
                <w:bCs/>
              </w:rPr>
              <w:t>21 118,0</w:t>
            </w:r>
          </w:p>
        </w:tc>
        <w:tc>
          <w:tcPr>
            <w:tcW w:w="1129" w:type="dxa"/>
            <w:shd w:val="clear" w:color="auto" w:fill="auto"/>
            <w:vAlign w:val="center"/>
          </w:tcPr>
          <w:p w:rsidR="007376DB" w:rsidRPr="006B191A" w:rsidRDefault="007376DB" w:rsidP="00786B60">
            <w:pPr>
              <w:jc w:val="center"/>
              <w:rPr>
                <w:bCs/>
              </w:rPr>
            </w:pPr>
            <w:r w:rsidRPr="006B191A">
              <w:rPr>
                <w:rFonts w:eastAsia="Calibri"/>
                <w:bCs/>
              </w:rPr>
              <w:t>69 192,7</w:t>
            </w:r>
          </w:p>
        </w:tc>
        <w:tc>
          <w:tcPr>
            <w:tcW w:w="1099" w:type="dxa"/>
            <w:vAlign w:val="center"/>
          </w:tcPr>
          <w:p w:rsidR="007376DB" w:rsidRPr="006B191A" w:rsidRDefault="007376DB" w:rsidP="00786B60">
            <w:pPr>
              <w:jc w:val="center"/>
              <w:rPr>
                <w:bCs/>
              </w:rPr>
            </w:pPr>
            <w:r w:rsidRPr="006B191A">
              <w:rPr>
                <w:rFonts w:eastAsia="Calibri"/>
                <w:bCs/>
              </w:rPr>
              <w:t>1 518,7</w:t>
            </w:r>
          </w:p>
        </w:tc>
        <w:tc>
          <w:tcPr>
            <w:tcW w:w="1234" w:type="dxa"/>
            <w:shd w:val="clear" w:color="auto" w:fill="auto"/>
            <w:vAlign w:val="center"/>
          </w:tcPr>
          <w:p w:rsidR="007376DB" w:rsidRPr="006B191A" w:rsidRDefault="007376DB" w:rsidP="00786B60">
            <w:pPr>
              <w:jc w:val="center"/>
              <w:rPr>
                <w:bCs/>
              </w:rPr>
            </w:pPr>
            <w:r w:rsidRPr="006B191A">
              <w:rPr>
                <w:rFonts w:eastAsia="Calibri"/>
                <w:bCs/>
              </w:rPr>
              <w:t>21 118,0</w:t>
            </w:r>
          </w:p>
        </w:tc>
        <w:tc>
          <w:tcPr>
            <w:tcW w:w="1234" w:type="dxa"/>
            <w:shd w:val="clear" w:color="auto" w:fill="auto"/>
            <w:vAlign w:val="center"/>
          </w:tcPr>
          <w:p w:rsidR="007376DB" w:rsidRPr="006B191A" w:rsidRDefault="007376DB" w:rsidP="00786B60">
            <w:pPr>
              <w:jc w:val="center"/>
              <w:rPr>
                <w:bCs/>
              </w:rPr>
            </w:pPr>
            <w:r w:rsidRPr="006B191A">
              <w:rPr>
                <w:rFonts w:eastAsia="Calibri"/>
                <w:bCs/>
              </w:rPr>
              <w:t>55 777,1</w:t>
            </w:r>
          </w:p>
        </w:tc>
        <w:tc>
          <w:tcPr>
            <w:tcW w:w="739" w:type="dxa"/>
            <w:vAlign w:val="center"/>
          </w:tcPr>
          <w:p w:rsidR="007376DB" w:rsidRPr="006B191A" w:rsidRDefault="007376DB" w:rsidP="00786B60">
            <w:pPr>
              <w:jc w:val="center"/>
              <w:rPr>
                <w:bCs/>
              </w:rPr>
            </w:pPr>
            <w:r w:rsidRPr="006B191A">
              <w:rPr>
                <w:rFonts w:eastAsia="Calibri"/>
                <w:bCs/>
              </w:rPr>
              <w:t>100,0</w:t>
            </w:r>
          </w:p>
        </w:tc>
        <w:tc>
          <w:tcPr>
            <w:tcW w:w="694" w:type="dxa"/>
            <w:shd w:val="clear" w:color="auto" w:fill="auto"/>
            <w:vAlign w:val="center"/>
          </w:tcPr>
          <w:p w:rsidR="007376DB" w:rsidRPr="006B191A" w:rsidRDefault="007376DB" w:rsidP="00786B60">
            <w:pPr>
              <w:jc w:val="center"/>
              <w:rPr>
                <w:bCs/>
              </w:rPr>
            </w:pPr>
            <w:r w:rsidRPr="006B191A">
              <w:rPr>
                <w:rFonts w:eastAsia="Calibri"/>
                <w:bCs/>
              </w:rPr>
              <w:t>100,0</w:t>
            </w:r>
          </w:p>
        </w:tc>
        <w:tc>
          <w:tcPr>
            <w:tcW w:w="907" w:type="dxa"/>
            <w:shd w:val="clear" w:color="auto" w:fill="auto"/>
            <w:vAlign w:val="center"/>
          </w:tcPr>
          <w:p w:rsidR="007376DB" w:rsidRPr="006B191A" w:rsidRDefault="007376DB" w:rsidP="00786B60">
            <w:pPr>
              <w:jc w:val="center"/>
              <w:rPr>
                <w:bCs/>
              </w:rPr>
            </w:pPr>
            <w:r w:rsidRPr="006B191A">
              <w:rPr>
                <w:rFonts w:eastAsia="Calibri"/>
                <w:bCs/>
              </w:rPr>
              <w:t>97,9</w:t>
            </w:r>
          </w:p>
        </w:tc>
      </w:tr>
      <w:tr w:rsidR="007376DB" w:rsidRPr="003224C5" w:rsidTr="00A92444">
        <w:trPr>
          <w:gridAfter w:val="1"/>
          <w:wAfter w:w="16" w:type="dxa"/>
          <w:trHeight w:val="20"/>
        </w:trPr>
        <w:tc>
          <w:tcPr>
            <w:tcW w:w="406" w:type="dxa"/>
            <w:shd w:val="clear" w:color="auto" w:fill="auto"/>
            <w:vAlign w:val="center"/>
          </w:tcPr>
          <w:p w:rsidR="007376DB" w:rsidRPr="006B191A" w:rsidRDefault="007376DB" w:rsidP="00786B60">
            <w:pPr>
              <w:jc w:val="center"/>
              <w:rPr>
                <w:bCs/>
              </w:rPr>
            </w:pPr>
          </w:p>
        </w:tc>
        <w:tc>
          <w:tcPr>
            <w:tcW w:w="1371" w:type="dxa"/>
            <w:shd w:val="clear" w:color="auto" w:fill="auto"/>
            <w:vAlign w:val="center"/>
          </w:tcPr>
          <w:p w:rsidR="007376DB" w:rsidRPr="006B191A" w:rsidRDefault="007376DB" w:rsidP="00786B60">
            <w:pPr>
              <w:rPr>
                <w:b/>
                <w:bCs/>
              </w:rPr>
            </w:pPr>
            <w:r w:rsidRPr="006B191A">
              <w:rPr>
                <w:rFonts w:eastAsia="Calibri"/>
                <w:b/>
                <w:bCs/>
              </w:rPr>
              <w:t>Итого</w:t>
            </w:r>
          </w:p>
        </w:tc>
        <w:tc>
          <w:tcPr>
            <w:tcW w:w="3327" w:type="dxa"/>
            <w:gridSpan w:val="3"/>
            <w:vAlign w:val="center"/>
          </w:tcPr>
          <w:p w:rsidR="007376DB" w:rsidRPr="006B191A" w:rsidRDefault="007376DB" w:rsidP="00786B60">
            <w:pPr>
              <w:jc w:val="center"/>
              <w:rPr>
                <w:b/>
                <w:bCs/>
              </w:rPr>
            </w:pPr>
            <w:r w:rsidRPr="006B191A">
              <w:rPr>
                <w:rFonts w:eastAsia="Calibri"/>
                <w:b/>
                <w:bCs/>
              </w:rPr>
              <w:t>91 829,4</w:t>
            </w:r>
          </w:p>
        </w:tc>
        <w:tc>
          <w:tcPr>
            <w:tcW w:w="3567" w:type="dxa"/>
            <w:gridSpan w:val="3"/>
            <w:vAlign w:val="center"/>
          </w:tcPr>
          <w:p w:rsidR="007376DB" w:rsidRPr="006B191A" w:rsidRDefault="007376DB" w:rsidP="00786B60">
            <w:pPr>
              <w:jc w:val="center"/>
              <w:rPr>
                <w:b/>
                <w:bCs/>
              </w:rPr>
            </w:pPr>
            <w:r w:rsidRPr="006B191A">
              <w:rPr>
                <w:rFonts w:eastAsia="Calibri"/>
                <w:b/>
                <w:bCs/>
              </w:rPr>
              <w:t>78 413,9</w:t>
            </w:r>
          </w:p>
        </w:tc>
        <w:tc>
          <w:tcPr>
            <w:tcW w:w="2340" w:type="dxa"/>
            <w:gridSpan w:val="3"/>
            <w:vAlign w:val="center"/>
          </w:tcPr>
          <w:p w:rsidR="007376DB" w:rsidRPr="006B191A" w:rsidRDefault="007376DB" w:rsidP="00786B60">
            <w:pPr>
              <w:jc w:val="center"/>
              <w:rPr>
                <w:b/>
                <w:bCs/>
              </w:rPr>
            </w:pPr>
            <w:r w:rsidRPr="006B191A">
              <w:rPr>
                <w:rFonts w:eastAsia="Calibri"/>
                <w:b/>
                <w:bCs/>
              </w:rPr>
              <w:t>85,4</w:t>
            </w:r>
          </w:p>
        </w:tc>
      </w:tr>
    </w:tbl>
    <w:p w:rsidR="007376DB" w:rsidRDefault="007376DB" w:rsidP="007376DB">
      <w:pPr>
        <w:pStyle w:val="a7"/>
        <w:tabs>
          <w:tab w:val="left" w:pos="993"/>
        </w:tabs>
        <w:ind w:left="0" w:firstLine="709"/>
        <w:jc w:val="center"/>
        <w:rPr>
          <w:sz w:val="28"/>
          <w:szCs w:val="28"/>
        </w:rPr>
      </w:pPr>
    </w:p>
    <w:tbl>
      <w:tblPr>
        <w:tblStyle w:val="ad"/>
        <w:tblW w:w="5541" w:type="pct"/>
        <w:tblInd w:w="-794" w:type="dxa"/>
        <w:tblLayout w:type="fixed"/>
        <w:tblCellMar>
          <w:left w:w="57" w:type="dxa"/>
          <w:right w:w="57" w:type="dxa"/>
        </w:tblCellMar>
        <w:tblLook w:val="04A0" w:firstRow="1" w:lastRow="0" w:firstColumn="1" w:lastColumn="0" w:noHBand="0" w:noVBand="1"/>
      </w:tblPr>
      <w:tblGrid>
        <w:gridCol w:w="411"/>
        <w:gridCol w:w="1402"/>
        <w:gridCol w:w="961"/>
        <w:gridCol w:w="1099"/>
        <w:gridCol w:w="1009"/>
        <w:gridCol w:w="1101"/>
        <w:gridCol w:w="1236"/>
        <w:gridCol w:w="1236"/>
        <w:gridCol w:w="718"/>
        <w:gridCol w:w="662"/>
        <w:gridCol w:w="971"/>
      </w:tblGrid>
      <w:tr w:rsidR="007376DB" w:rsidTr="00A92444">
        <w:trPr>
          <w:trHeight w:val="20"/>
          <w:tblHeader/>
        </w:trPr>
        <w:tc>
          <w:tcPr>
            <w:tcW w:w="411" w:type="dxa"/>
            <w:vMerge w:val="restart"/>
            <w:shd w:val="clear" w:color="auto" w:fill="auto"/>
            <w:vAlign w:val="center"/>
          </w:tcPr>
          <w:p w:rsidR="007376DB" w:rsidRPr="003224C5" w:rsidRDefault="007376DB" w:rsidP="00786B60">
            <w:pPr>
              <w:jc w:val="center"/>
              <w:rPr>
                <w:b/>
                <w:bCs/>
              </w:rPr>
            </w:pPr>
            <w:r w:rsidRPr="003224C5">
              <w:rPr>
                <w:rFonts w:eastAsia="Calibri"/>
                <w:b/>
                <w:bCs/>
              </w:rPr>
              <w:t xml:space="preserve">№ </w:t>
            </w:r>
          </w:p>
        </w:tc>
        <w:tc>
          <w:tcPr>
            <w:tcW w:w="1402" w:type="dxa"/>
            <w:vMerge w:val="restart"/>
            <w:shd w:val="clear" w:color="auto" w:fill="auto"/>
            <w:vAlign w:val="center"/>
          </w:tcPr>
          <w:p w:rsidR="007376DB" w:rsidRPr="003224C5" w:rsidRDefault="007376DB" w:rsidP="00786B60">
            <w:pPr>
              <w:jc w:val="center"/>
              <w:rPr>
                <w:b/>
                <w:bCs/>
              </w:rPr>
            </w:pPr>
            <w:r w:rsidRPr="003224C5">
              <w:rPr>
                <w:rFonts w:eastAsia="Calibri"/>
                <w:b/>
                <w:bCs/>
              </w:rPr>
              <w:t>Наименование программы</w:t>
            </w:r>
          </w:p>
        </w:tc>
        <w:tc>
          <w:tcPr>
            <w:tcW w:w="3069" w:type="dxa"/>
            <w:gridSpan w:val="3"/>
          </w:tcPr>
          <w:p w:rsidR="007376DB" w:rsidRPr="003224C5" w:rsidRDefault="007376DB" w:rsidP="00786B60">
            <w:pPr>
              <w:jc w:val="center"/>
              <w:rPr>
                <w:b/>
                <w:bCs/>
              </w:rPr>
            </w:pPr>
            <w:r w:rsidRPr="003224C5">
              <w:rPr>
                <w:rFonts w:eastAsia="Calibri"/>
                <w:b/>
                <w:bCs/>
              </w:rPr>
              <w:t>Планируемое финансирование по программе, тыс. руб.</w:t>
            </w:r>
          </w:p>
        </w:tc>
        <w:tc>
          <w:tcPr>
            <w:tcW w:w="3573" w:type="dxa"/>
            <w:gridSpan w:val="3"/>
          </w:tcPr>
          <w:p w:rsidR="007376DB" w:rsidRPr="003224C5" w:rsidRDefault="007376DB" w:rsidP="00786B60">
            <w:pPr>
              <w:jc w:val="center"/>
              <w:rPr>
                <w:b/>
                <w:bCs/>
              </w:rPr>
            </w:pPr>
            <w:r w:rsidRPr="003224C5">
              <w:rPr>
                <w:rFonts w:eastAsia="Calibri"/>
                <w:b/>
                <w:bCs/>
              </w:rPr>
              <w:t>Фактическое финансирование по программе, тыс. руб.</w:t>
            </w:r>
          </w:p>
        </w:tc>
        <w:tc>
          <w:tcPr>
            <w:tcW w:w="2351" w:type="dxa"/>
            <w:gridSpan w:val="3"/>
          </w:tcPr>
          <w:p w:rsidR="007376DB" w:rsidRPr="003224C5" w:rsidRDefault="007376DB" w:rsidP="00786B60">
            <w:pPr>
              <w:jc w:val="center"/>
              <w:rPr>
                <w:b/>
                <w:bCs/>
              </w:rPr>
            </w:pPr>
            <w:r w:rsidRPr="003224C5">
              <w:rPr>
                <w:rFonts w:eastAsia="Calibri"/>
                <w:b/>
                <w:bCs/>
              </w:rPr>
              <w:t>% фактически освоенных средств</w:t>
            </w:r>
          </w:p>
        </w:tc>
      </w:tr>
      <w:tr w:rsidR="007376DB" w:rsidTr="00A92444">
        <w:trPr>
          <w:trHeight w:val="20"/>
          <w:tblHeader/>
        </w:trPr>
        <w:tc>
          <w:tcPr>
            <w:tcW w:w="411" w:type="dxa"/>
            <w:vMerge/>
            <w:shd w:val="clear" w:color="auto" w:fill="auto"/>
            <w:vAlign w:val="center"/>
          </w:tcPr>
          <w:p w:rsidR="007376DB" w:rsidRPr="003224C5" w:rsidRDefault="007376DB" w:rsidP="00786B60">
            <w:pPr>
              <w:jc w:val="center"/>
              <w:rPr>
                <w:b/>
                <w:bCs/>
              </w:rPr>
            </w:pPr>
          </w:p>
        </w:tc>
        <w:tc>
          <w:tcPr>
            <w:tcW w:w="1402" w:type="dxa"/>
            <w:vMerge/>
            <w:shd w:val="clear" w:color="auto" w:fill="auto"/>
            <w:vAlign w:val="center"/>
          </w:tcPr>
          <w:p w:rsidR="007376DB" w:rsidRPr="003224C5" w:rsidRDefault="007376DB" w:rsidP="00786B60">
            <w:pPr>
              <w:jc w:val="center"/>
              <w:rPr>
                <w:b/>
                <w:bCs/>
              </w:rPr>
            </w:pPr>
          </w:p>
        </w:tc>
        <w:tc>
          <w:tcPr>
            <w:tcW w:w="961" w:type="dxa"/>
          </w:tcPr>
          <w:p w:rsidR="007376DB" w:rsidRPr="003224C5" w:rsidRDefault="007376DB" w:rsidP="00786B60">
            <w:pPr>
              <w:jc w:val="center"/>
              <w:rPr>
                <w:b/>
                <w:bCs/>
              </w:rPr>
            </w:pPr>
            <w:r w:rsidRPr="003224C5">
              <w:rPr>
                <w:rFonts w:eastAsia="Calibri"/>
                <w:b/>
                <w:bCs/>
              </w:rPr>
              <w:t>ФБ</w:t>
            </w:r>
          </w:p>
        </w:tc>
        <w:tc>
          <w:tcPr>
            <w:tcW w:w="1099"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1009" w:type="dxa"/>
            <w:shd w:val="clear" w:color="auto" w:fill="auto"/>
            <w:vAlign w:val="center"/>
          </w:tcPr>
          <w:p w:rsidR="007376DB" w:rsidRPr="003224C5" w:rsidRDefault="007376DB" w:rsidP="00786B60">
            <w:pPr>
              <w:jc w:val="center"/>
              <w:rPr>
                <w:b/>
                <w:bCs/>
              </w:rPr>
            </w:pPr>
            <w:r w:rsidRPr="003224C5">
              <w:rPr>
                <w:rFonts w:eastAsia="Calibri"/>
                <w:b/>
                <w:bCs/>
              </w:rPr>
              <w:t>МБ</w:t>
            </w:r>
          </w:p>
        </w:tc>
        <w:tc>
          <w:tcPr>
            <w:tcW w:w="1101" w:type="dxa"/>
          </w:tcPr>
          <w:p w:rsidR="007376DB" w:rsidRPr="003224C5" w:rsidRDefault="007376DB" w:rsidP="00786B60">
            <w:pPr>
              <w:jc w:val="center"/>
              <w:rPr>
                <w:b/>
                <w:bCs/>
              </w:rPr>
            </w:pPr>
            <w:r w:rsidRPr="003224C5">
              <w:rPr>
                <w:rFonts w:eastAsia="Calibri"/>
                <w:b/>
                <w:bCs/>
              </w:rPr>
              <w:t>ФБ</w:t>
            </w:r>
          </w:p>
        </w:tc>
        <w:tc>
          <w:tcPr>
            <w:tcW w:w="1236"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1236" w:type="dxa"/>
            <w:shd w:val="clear" w:color="auto" w:fill="auto"/>
            <w:vAlign w:val="center"/>
          </w:tcPr>
          <w:p w:rsidR="007376DB" w:rsidRPr="003224C5" w:rsidRDefault="007376DB" w:rsidP="00786B60">
            <w:pPr>
              <w:jc w:val="center"/>
              <w:rPr>
                <w:b/>
                <w:bCs/>
              </w:rPr>
            </w:pPr>
            <w:r w:rsidRPr="003224C5">
              <w:rPr>
                <w:rFonts w:eastAsia="Calibri"/>
                <w:b/>
                <w:bCs/>
              </w:rPr>
              <w:t>МБ</w:t>
            </w:r>
          </w:p>
        </w:tc>
        <w:tc>
          <w:tcPr>
            <w:tcW w:w="718" w:type="dxa"/>
          </w:tcPr>
          <w:p w:rsidR="007376DB" w:rsidRPr="003224C5" w:rsidRDefault="007376DB" w:rsidP="00786B60">
            <w:pPr>
              <w:jc w:val="center"/>
              <w:rPr>
                <w:b/>
                <w:bCs/>
              </w:rPr>
            </w:pPr>
            <w:r w:rsidRPr="003224C5">
              <w:rPr>
                <w:rFonts w:eastAsia="Calibri"/>
                <w:b/>
                <w:bCs/>
              </w:rPr>
              <w:t>ФБ</w:t>
            </w:r>
          </w:p>
        </w:tc>
        <w:tc>
          <w:tcPr>
            <w:tcW w:w="662" w:type="dxa"/>
            <w:shd w:val="clear" w:color="auto" w:fill="auto"/>
            <w:vAlign w:val="center"/>
          </w:tcPr>
          <w:p w:rsidR="007376DB" w:rsidRPr="003224C5" w:rsidRDefault="007376DB" w:rsidP="00786B60">
            <w:pPr>
              <w:jc w:val="center"/>
              <w:rPr>
                <w:b/>
                <w:bCs/>
              </w:rPr>
            </w:pPr>
            <w:r w:rsidRPr="003224C5">
              <w:rPr>
                <w:rFonts w:eastAsia="Calibri"/>
                <w:b/>
                <w:bCs/>
              </w:rPr>
              <w:t>ОБ</w:t>
            </w:r>
          </w:p>
        </w:tc>
        <w:tc>
          <w:tcPr>
            <w:tcW w:w="971" w:type="dxa"/>
            <w:shd w:val="clear" w:color="auto" w:fill="auto"/>
            <w:vAlign w:val="center"/>
          </w:tcPr>
          <w:p w:rsidR="007376DB" w:rsidRPr="003224C5" w:rsidRDefault="007376DB" w:rsidP="00786B60">
            <w:pPr>
              <w:jc w:val="center"/>
              <w:rPr>
                <w:b/>
                <w:bCs/>
              </w:rPr>
            </w:pPr>
            <w:r w:rsidRPr="003224C5">
              <w:rPr>
                <w:rFonts w:eastAsia="Calibri"/>
                <w:b/>
                <w:bCs/>
              </w:rPr>
              <w:t>МБ</w:t>
            </w:r>
          </w:p>
        </w:tc>
      </w:tr>
      <w:tr w:rsidR="007376DB" w:rsidTr="00A92444">
        <w:trPr>
          <w:trHeight w:val="20"/>
          <w:tblHeader/>
        </w:trPr>
        <w:tc>
          <w:tcPr>
            <w:tcW w:w="411" w:type="dxa"/>
            <w:shd w:val="clear" w:color="auto" w:fill="auto"/>
            <w:vAlign w:val="center"/>
          </w:tcPr>
          <w:p w:rsidR="007376DB" w:rsidRPr="003224C5" w:rsidRDefault="007376DB" w:rsidP="00786B60">
            <w:pPr>
              <w:jc w:val="center"/>
              <w:rPr>
                <w:b/>
                <w:bCs/>
              </w:rPr>
            </w:pPr>
            <w:r w:rsidRPr="003224C5">
              <w:rPr>
                <w:rFonts w:eastAsia="Calibri"/>
                <w:b/>
                <w:bCs/>
              </w:rPr>
              <w:t>1</w:t>
            </w:r>
          </w:p>
        </w:tc>
        <w:tc>
          <w:tcPr>
            <w:tcW w:w="1402" w:type="dxa"/>
            <w:shd w:val="clear" w:color="auto" w:fill="auto"/>
            <w:vAlign w:val="center"/>
          </w:tcPr>
          <w:p w:rsidR="007376DB" w:rsidRPr="003224C5" w:rsidRDefault="007376DB" w:rsidP="00786B60">
            <w:pPr>
              <w:ind w:left="-198" w:firstLine="198"/>
              <w:jc w:val="center"/>
              <w:rPr>
                <w:b/>
                <w:bCs/>
              </w:rPr>
            </w:pPr>
            <w:r w:rsidRPr="003224C5">
              <w:rPr>
                <w:rFonts w:eastAsia="Calibri"/>
                <w:b/>
                <w:bCs/>
              </w:rPr>
              <w:t>2</w:t>
            </w:r>
          </w:p>
        </w:tc>
        <w:tc>
          <w:tcPr>
            <w:tcW w:w="961" w:type="dxa"/>
          </w:tcPr>
          <w:p w:rsidR="007376DB" w:rsidRPr="003224C5" w:rsidRDefault="007376DB" w:rsidP="00786B60">
            <w:pPr>
              <w:jc w:val="center"/>
              <w:rPr>
                <w:b/>
                <w:bCs/>
              </w:rPr>
            </w:pPr>
            <w:r w:rsidRPr="003224C5">
              <w:rPr>
                <w:rFonts w:eastAsia="Calibri"/>
                <w:b/>
                <w:bCs/>
              </w:rPr>
              <w:t>3</w:t>
            </w:r>
          </w:p>
        </w:tc>
        <w:tc>
          <w:tcPr>
            <w:tcW w:w="1099" w:type="dxa"/>
            <w:shd w:val="clear" w:color="auto" w:fill="auto"/>
            <w:vAlign w:val="center"/>
          </w:tcPr>
          <w:p w:rsidR="007376DB" w:rsidRPr="003224C5" w:rsidRDefault="007376DB" w:rsidP="00786B60">
            <w:pPr>
              <w:jc w:val="center"/>
              <w:rPr>
                <w:b/>
                <w:bCs/>
              </w:rPr>
            </w:pPr>
            <w:r w:rsidRPr="003224C5">
              <w:rPr>
                <w:rFonts w:eastAsia="Calibri"/>
                <w:b/>
                <w:bCs/>
              </w:rPr>
              <w:t>4</w:t>
            </w:r>
          </w:p>
        </w:tc>
        <w:tc>
          <w:tcPr>
            <w:tcW w:w="1009" w:type="dxa"/>
            <w:shd w:val="clear" w:color="auto" w:fill="auto"/>
            <w:vAlign w:val="center"/>
          </w:tcPr>
          <w:p w:rsidR="007376DB" w:rsidRPr="003224C5" w:rsidRDefault="007376DB" w:rsidP="00786B60">
            <w:pPr>
              <w:jc w:val="center"/>
              <w:rPr>
                <w:b/>
                <w:bCs/>
              </w:rPr>
            </w:pPr>
            <w:r w:rsidRPr="003224C5">
              <w:rPr>
                <w:rFonts w:eastAsia="Calibri"/>
                <w:b/>
                <w:bCs/>
              </w:rPr>
              <w:t>5</w:t>
            </w:r>
          </w:p>
        </w:tc>
        <w:tc>
          <w:tcPr>
            <w:tcW w:w="1101" w:type="dxa"/>
          </w:tcPr>
          <w:p w:rsidR="007376DB" w:rsidRPr="003224C5" w:rsidRDefault="007376DB" w:rsidP="00786B60">
            <w:pPr>
              <w:jc w:val="center"/>
              <w:rPr>
                <w:b/>
                <w:bCs/>
              </w:rPr>
            </w:pPr>
            <w:r w:rsidRPr="003224C5">
              <w:rPr>
                <w:rFonts w:eastAsia="Calibri"/>
                <w:b/>
                <w:bCs/>
              </w:rPr>
              <w:t>6</w:t>
            </w:r>
          </w:p>
        </w:tc>
        <w:tc>
          <w:tcPr>
            <w:tcW w:w="1236" w:type="dxa"/>
            <w:shd w:val="clear" w:color="auto" w:fill="auto"/>
            <w:vAlign w:val="center"/>
          </w:tcPr>
          <w:p w:rsidR="007376DB" w:rsidRPr="003224C5" w:rsidRDefault="007376DB" w:rsidP="00786B60">
            <w:pPr>
              <w:jc w:val="center"/>
              <w:rPr>
                <w:b/>
                <w:bCs/>
              </w:rPr>
            </w:pPr>
            <w:r w:rsidRPr="003224C5">
              <w:rPr>
                <w:rFonts w:eastAsia="Calibri"/>
                <w:b/>
                <w:bCs/>
              </w:rPr>
              <w:t>7</w:t>
            </w:r>
          </w:p>
        </w:tc>
        <w:tc>
          <w:tcPr>
            <w:tcW w:w="1236" w:type="dxa"/>
            <w:shd w:val="clear" w:color="auto" w:fill="auto"/>
            <w:vAlign w:val="center"/>
          </w:tcPr>
          <w:p w:rsidR="007376DB" w:rsidRPr="003224C5" w:rsidRDefault="007376DB" w:rsidP="00786B60">
            <w:pPr>
              <w:jc w:val="center"/>
              <w:rPr>
                <w:b/>
                <w:bCs/>
              </w:rPr>
            </w:pPr>
            <w:r w:rsidRPr="003224C5">
              <w:rPr>
                <w:rFonts w:eastAsia="Calibri"/>
                <w:b/>
                <w:bCs/>
              </w:rPr>
              <w:t>8</w:t>
            </w:r>
          </w:p>
        </w:tc>
        <w:tc>
          <w:tcPr>
            <w:tcW w:w="718" w:type="dxa"/>
          </w:tcPr>
          <w:p w:rsidR="007376DB" w:rsidRPr="003224C5" w:rsidRDefault="007376DB" w:rsidP="00786B60">
            <w:pPr>
              <w:jc w:val="center"/>
              <w:rPr>
                <w:b/>
                <w:bCs/>
              </w:rPr>
            </w:pPr>
            <w:r w:rsidRPr="003224C5">
              <w:rPr>
                <w:rFonts w:eastAsia="Calibri"/>
                <w:b/>
                <w:bCs/>
              </w:rPr>
              <w:t>9</w:t>
            </w:r>
          </w:p>
        </w:tc>
        <w:tc>
          <w:tcPr>
            <w:tcW w:w="662" w:type="dxa"/>
            <w:shd w:val="clear" w:color="auto" w:fill="auto"/>
            <w:vAlign w:val="center"/>
          </w:tcPr>
          <w:p w:rsidR="007376DB" w:rsidRPr="003224C5" w:rsidRDefault="007376DB" w:rsidP="00786B60">
            <w:pPr>
              <w:jc w:val="center"/>
              <w:rPr>
                <w:b/>
                <w:bCs/>
              </w:rPr>
            </w:pPr>
            <w:r w:rsidRPr="003224C5">
              <w:rPr>
                <w:rFonts w:eastAsia="Calibri"/>
                <w:b/>
                <w:bCs/>
              </w:rPr>
              <w:t>10</w:t>
            </w:r>
          </w:p>
        </w:tc>
        <w:tc>
          <w:tcPr>
            <w:tcW w:w="971" w:type="dxa"/>
            <w:shd w:val="clear" w:color="auto" w:fill="auto"/>
            <w:vAlign w:val="center"/>
          </w:tcPr>
          <w:p w:rsidR="007376DB" w:rsidRPr="003224C5" w:rsidRDefault="007376DB" w:rsidP="00786B60">
            <w:pPr>
              <w:jc w:val="center"/>
              <w:rPr>
                <w:b/>
                <w:bCs/>
              </w:rPr>
            </w:pPr>
            <w:r w:rsidRPr="003224C5">
              <w:rPr>
                <w:rFonts w:eastAsia="Calibri"/>
                <w:b/>
                <w:bCs/>
              </w:rPr>
              <w:t>11</w:t>
            </w:r>
          </w:p>
        </w:tc>
      </w:tr>
      <w:tr w:rsidR="007376DB" w:rsidTr="00A92444">
        <w:trPr>
          <w:trHeight w:val="20"/>
        </w:trPr>
        <w:tc>
          <w:tcPr>
            <w:tcW w:w="10806" w:type="dxa"/>
            <w:gridSpan w:val="11"/>
          </w:tcPr>
          <w:p w:rsidR="007376DB" w:rsidRPr="00B514DA" w:rsidRDefault="007376DB" w:rsidP="00786B60">
            <w:pPr>
              <w:jc w:val="center"/>
              <w:rPr>
                <w:b/>
                <w:bCs/>
              </w:rPr>
            </w:pPr>
            <w:r w:rsidRPr="00B514DA">
              <w:rPr>
                <w:b/>
                <w:bCs/>
              </w:rPr>
              <w:t>ПРОЧИЕ СФЕРЫ ДЕЯТЕЛЬНОСТИ</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pPr>
            <w:r w:rsidRPr="00B514DA">
              <w:rPr>
                <w:rFonts w:eastAsia="Calibri"/>
              </w:rPr>
              <w:t>Охрана окружающей среды и рациональное использование природных ресурсов города Бердска</w:t>
            </w:r>
          </w:p>
        </w:tc>
        <w:tc>
          <w:tcPr>
            <w:tcW w:w="961" w:type="dxa"/>
            <w:vAlign w:val="center"/>
          </w:tcPr>
          <w:p w:rsidR="007376DB" w:rsidRPr="00B514DA" w:rsidRDefault="007376DB" w:rsidP="00786B60">
            <w:pPr>
              <w:jc w:val="center"/>
              <w:rPr>
                <w:bCs/>
              </w:rPr>
            </w:pPr>
            <w:r w:rsidRPr="00B514DA">
              <w:rPr>
                <w:rFonts w:eastAsia="Calibri"/>
                <w:bCs/>
              </w:rPr>
              <w:t>0,0</w:t>
            </w:r>
          </w:p>
        </w:tc>
        <w:tc>
          <w:tcPr>
            <w:tcW w:w="1099" w:type="dxa"/>
            <w:shd w:val="clear" w:color="auto" w:fill="auto"/>
            <w:vAlign w:val="center"/>
          </w:tcPr>
          <w:p w:rsidR="007376DB" w:rsidRPr="00B514DA" w:rsidRDefault="007376DB" w:rsidP="00786B60">
            <w:pPr>
              <w:jc w:val="center"/>
              <w:rPr>
                <w:bCs/>
              </w:rPr>
            </w:pPr>
            <w:r w:rsidRPr="00B514DA">
              <w:rPr>
                <w:rFonts w:eastAsia="Calibri"/>
                <w:bCs/>
              </w:rPr>
              <w:t>0,0</w:t>
            </w:r>
          </w:p>
        </w:tc>
        <w:tc>
          <w:tcPr>
            <w:tcW w:w="1009" w:type="dxa"/>
            <w:shd w:val="clear" w:color="auto" w:fill="auto"/>
            <w:vAlign w:val="center"/>
          </w:tcPr>
          <w:p w:rsidR="007376DB" w:rsidRPr="00B514DA" w:rsidRDefault="007376DB" w:rsidP="00786B60">
            <w:pPr>
              <w:jc w:val="center"/>
              <w:rPr>
                <w:bCs/>
              </w:rPr>
            </w:pPr>
            <w:r w:rsidRPr="00B514DA">
              <w:rPr>
                <w:rFonts w:eastAsia="Calibri"/>
                <w:bCs/>
              </w:rPr>
              <w:t>39 523,8</w:t>
            </w:r>
          </w:p>
        </w:tc>
        <w:tc>
          <w:tcPr>
            <w:tcW w:w="1101" w:type="dxa"/>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9 697,6</w:t>
            </w:r>
          </w:p>
        </w:tc>
        <w:tc>
          <w:tcPr>
            <w:tcW w:w="718" w:type="dxa"/>
            <w:vAlign w:val="center"/>
          </w:tcPr>
          <w:p w:rsidR="007376DB" w:rsidRPr="00B514DA" w:rsidRDefault="007376DB" w:rsidP="00786B60">
            <w:pPr>
              <w:jc w:val="center"/>
              <w:rPr>
                <w:bCs/>
              </w:rPr>
            </w:pPr>
            <w:r w:rsidRPr="00B514DA">
              <w:rPr>
                <w:rFonts w:eastAsia="Calibri"/>
                <w:bCs/>
              </w:rPr>
              <w:t>0,0</w:t>
            </w:r>
          </w:p>
        </w:tc>
        <w:tc>
          <w:tcPr>
            <w:tcW w:w="662" w:type="dxa"/>
            <w:shd w:val="clear" w:color="auto" w:fill="auto"/>
            <w:vAlign w:val="center"/>
          </w:tcPr>
          <w:p w:rsidR="007376DB" w:rsidRPr="00B514DA" w:rsidRDefault="007376DB" w:rsidP="00786B60">
            <w:pPr>
              <w:jc w:val="center"/>
              <w:rPr>
                <w:bCs/>
              </w:rPr>
            </w:pPr>
            <w:r w:rsidRPr="00B514DA">
              <w:rPr>
                <w:rFonts w:eastAsia="Calibri"/>
                <w:bCs/>
              </w:rPr>
              <w:t>0,0</w:t>
            </w:r>
          </w:p>
        </w:tc>
        <w:tc>
          <w:tcPr>
            <w:tcW w:w="971" w:type="dxa"/>
            <w:shd w:val="clear" w:color="auto" w:fill="auto"/>
            <w:vAlign w:val="center"/>
          </w:tcPr>
          <w:p w:rsidR="007376DB" w:rsidRPr="00B514DA" w:rsidRDefault="007376DB" w:rsidP="00786B60">
            <w:pPr>
              <w:jc w:val="center"/>
              <w:rPr>
                <w:bCs/>
              </w:rPr>
            </w:pPr>
            <w:r w:rsidRPr="00B514DA">
              <w:rPr>
                <w:rFonts w:eastAsia="Calibri"/>
                <w:bCs/>
              </w:rPr>
              <w:t>24,5</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rPr>
                <w:rFonts w:eastAsia="Calibri"/>
                <w:bCs/>
              </w:rPr>
              <w:t xml:space="preserve">Бердск-территория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w:t>
            </w:r>
          </w:p>
        </w:tc>
        <w:tc>
          <w:tcPr>
            <w:tcW w:w="961"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099" w:type="dxa"/>
            <w:shd w:val="clear" w:color="auto" w:fill="auto"/>
            <w:vAlign w:val="center"/>
          </w:tcPr>
          <w:p w:rsidR="007376DB" w:rsidRPr="00B514DA" w:rsidRDefault="007376DB" w:rsidP="00786B60">
            <w:pPr>
              <w:jc w:val="center"/>
              <w:rPr>
                <w:bCs/>
              </w:rPr>
            </w:pPr>
            <w:r w:rsidRPr="00B514DA">
              <w:rPr>
                <w:rFonts w:eastAsia="Calibri"/>
                <w:bCs/>
              </w:rPr>
              <w:t>2 575,4</w:t>
            </w:r>
          </w:p>
          <w:p w:rsidR="007376DB" w:rsidRPr="00B514DA" w:rsidRDefault="007376DB" w:rsidP="00786B60">
            <w:pPr>
              <w:jc w:val="center"/>
              <w:rPr>
                <w:bCs/>
              </w:rPr>
            </w:pPr>
          </w:p>
        </w:tc>
        <w:tc>
          <w:tcPr>
            <w:tcW w:w="1009" w:type="dxa"/>
            <w:shd w:val="clear" w:color="auto" w:fill="auto"/>
            <w:vAlign w:val="center"/>
          </w:tcPr>
          <w:p w:rsidR="007376DB" w:rsidRPr="00B514DA" w:rsidRDefault="007376DB" w:rsidP="00786B60">
            <w:pPr>
              <w:jc w:val="center"/>
              <w:rPr>
                <w:rFonts w:eastAsia="Calibri"/>
                <w:bCs/>
              </w:rPr>
            </w:pPr>
            <w:r w:rsidRPr="00B514DA">
              <w:rPr>
                <w:rFonts w:eastAsia="Calibri"/>
                <w:bCs/>
              </w:rPr>
              <w:t>4 429,0</w:t>
            </w:r>
          </w:p>
          <w:p w:rsidR="007376DB" w:rsidRPr="00B514DA" w:rsidRDefault="007376DB" w:rsidP="00786B60">
            <w:pPr>
              <w:jc w:val="center"/>
              <w:rPr>
                <w:bCs/>
              </w:rPr>
            </w:pPr>
          </w:p>
        </w:tc>
        <w:tc>
          <w:tcPr>
            <w:tcW w:w="1101"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236" w:type="dxa"/>
            <w:shd w:val="clear" w:color="auto" w:fill="auto"/>
            <w:vAlign w:val="center"/>
          </w:tcPr>
          <w:p w:rsidR="007376DB" w:rsidRPr="00B514DA" w:rsidRDefault="007376DB" w:rsidP="00786B60">
            <w:pPr>
              <w:jc w:val="center"/>
              <w:rPr>
                <w:bCs/>
              </w:rPr>
            </w:pPr>
            <w:r w:rsidRPr="00B514DA">
              <w:rPr>
                <w:rFonts w:eastAsia="Calibri"/>
                <w:bCs/>
              </w:rPr>
              <w:t>2 575,4</w:t>
            </w:r>
          </w:p>
          <w:p w:rsidR="007376DB" w:rsidRPr="00B514DA" w:rsidRDefault="007376DB" w:rsidP="00786B60">
            <w:pPr>
              <w:jc w:val="center"/>
              <w:rPr>
                <w:bCs/>
              </w:rPr>
            </w:pPr>
          </w:p>
        </w:tc>
        <w:tc>
          <w:tcPr>
            <w:tcW w:w="1236" w:type="dxa"/>
            <w:shd w:val="clear" w:color="auto" w:fill="auto"/>
            <w:vAlign w:val="center"/>
          </w:tcPr>
          <w:p w:rsidR="007376DB" w:rsidRPr="00B514DA" w:rsidRDefault="007376DB" w:rsidP="00786B60">
            <w:pPr>
              <w:jc w:val="center"/>
              <w:rPr>
                <w:rFonts w:eastAsia="Calibri"/>
                <w:bCs/>
              </w:rPr>
            </w:pPr>
            <w:r w:rsidRPr="00B514DA">
              <w:rPr>
                <w:rFonts w:eastAsia="Calibri"/>
                <w:bCs/>
              </w:rPr>
              <w:t>4 265,1</w:t>
            </w:r>
          </w:p>
          <w:p w:rsidR="007376DB" w:rsidRPr="00B514DA" w:rsidRDefault="007376DB" w:rsidP="00786B60">
            <w:pPr>
              <w:jc w:val="center"/>
              <w:rPr>
                <w:bCs/>
              </w:rPr>
            </w:pPr>
          </w:p>
        </w:tc>
        <w:tc>
          <w:tcPr>
            <w:tcW w:w="718"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662" w:type="dxa"/>
            <w:shd w:val="clear" w:color="auto" w:fill="auto"/>
            <w:vAlign w:val="center"/>
          </w:tcPr>
          <w:p w:rsidR="007376DB" w:rsidRPr="00B514DA" w:rsidRDefault="007376DB" w:rsidP="00786B60">
            <w:pPr>
              <w:jc w:val="center"/>
              <w:rPr>
                <w:bCs/>
              </w:rPr>
            </w:pPr>
            <w:r w:rsidRPr="00B514DA">
              <w:rPr>
                <w:rFonts w:eastAsia="Calibri"/>
                <w:bCs/>
              </w:rPr>
              <w:t>100,0</w:t>
            </w:r>
          </w:p>
          <w:p w:rsidR="007376DB" w:rsidRPr="00B514DA" w:rsidRDefault="007376DB" w:rsidP="00786B60">
            <w:pPr>
              <w:jc w:val="center"/>
              <w:rPr>
                <w:bCs/>
              </w:rPr>
            </w:pPr>
          </w:p>
        </w:tc>
        <w:tc>
          <w:tcPr>
            <w:tcW w:w="971" w:type="dxa"/>
            <w:shd w:val="clear" w:color="auto" w:fill="auto"/>
            <w:vAlign w:val="center"/>
          </w:tcPr>
          <w:p w:rsidR="007376DB" w:rsidRPr="00B514DA" w:rsidRDefault="007376DB" w:rsidP="00786B60">
            <w:pPr>
              <w:jc w:val="center"/>
              <w:rPr>
                <w:rFonts w:eastAsia="Calibri"/>
                <w:bCs/>
              </w:rPr>
            </w:pPr>
            <w:r w:rsidRPr="00B514DA">
              <w:rPr>
                <w:rFonts w:eastAsia="Calibri"/>
                <w:bCs/>
              </w:rPr>
              <w:t>96,3</w:t>
            </w:r>
          </w:p>
          <w:p w:rsidR="007376DB" w:rsidRPr="00B514DA" w:rsidRDefault="007376DB" w:rsidP="00786B60">
            <w:pPr>
              <w:jc w:val="center"/>
              <w:rPr>
                <w:bCs/>
              </w:rPr>
            </w:pP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vAlign w:val="center"/>
          </w:tcPr>
          <w:p w:rsidR="007376DB" w:rsidRPr="00B514DA" w:rsidRDefault="007376DB" w:rsidP="00786B60">
            <w:pPr>
              <w:jc w:val="both"/>
              <w:rPr>
                <w:bCs/>
              </w:rPr>
            </w:pPr>
            <w:r w:rsidRPr="00B514DA">
              <w:rPr>
                <w:rFonts w:eastAsia="Calibri"/>
              </w:rPr>
              <w:t xml:space="preserve">Обеспечение доступности услуг  общественного пассажирского </w:t>
            </w:r>
            <w:r w:rsidRPr="00B514DA">
              <w:rPr>
                <w:rFonts w:eastAsia="Calibri"/>
              </w:rPr>
              <w:lastRenderedPageBreak/>
              <w:t>транспорта для населения города Бердска</w:t>
            </w:r>
            <w:r w:rsidRPr="00B514DA">
              <w:rPr>
                <w:rFonts w:eastAsia="Calibri"/>
                <w:bCs/>
              </w:rPr>
              <w:t xml:space="preserve"> </w:t>
            </w:r>
          </w:p>
        </w:tc>
        <w:tc>
          <w:tcPr>
            <w:tcW w:w="961" w:type="dxa"/>
            <w:vAlign w:val="center"/>
          </w:tcPr>
          <w:p w:rsidR="007376DB" w:rsidRPr="00B514DA" w:rsidRDefault="007376DB" w:rsidP="00786B60">
            <w:pPr>
              <w:jc w:val="center"/>
              <w:rPr>
                <w:bCs/>
              </w:rPr>
            </w:pPr>
            <w:r w:rsidRPr="00B514DA">
              <w:rPr>
                <w:rFonts w:eastAsia="Calibri"/>
                <w:bCs/>
              </w:rPr>
              <w:lastRenderedPageBreak/>
              <w:t>0,0</w:t>
            </w:r>
          </w:p>
        </w:tc>
        <w:tc>
          <w:tcPr>
            <w:tcW w:w="1099" w:type="dxa"/>
            <w:shd w:val="clear" w:color="auto" w:fill="auto"/>
            <w:vAlign w:val="center"/>
          </w:tcPr>
          <w:p w:rsidR="007376DB" w:rsidRPr="00B514DA" w:rsidRDefault="007376DB" w:rsidP="00786B60">
            <w:pPr>
              <w:jc w:val="center"/>
              <w:rPr>
                <w:bCs/>
              </w:rPr>
            </w:pPr>
            <w:r w:rsidRPr="00B514DA">
              <w:rPr>
                <w:rFonts w:eastAsia="Calibri"/>
                <w:bCs/>
              </w:rPr>
              <w:t>75 603,2</w:t>
            </w:r>
          </w:p>
        </w:tc>
        <w:tc>
          <w:tcPr>
            <w:tcW w:w="1009" w:type="dxa"/>
            <w:shd w:val="clear" w:color="auto" w:fill="auto"/>
            <w:vAlign w:val="center"/>
          </w:tcPr>
          <w:p w:rsidR="007376DB" w:rsidRPr="00B514DA" w:rsidRDefault="007376DB" w:rsidP="00786B60">
            <w:pPr>
              <w:jc w:val="center"/>
              <w:rPr>
                <w:bCs/>
              </w:rPr>
            </w:pPr>
            <w:r w:rsidRPr="00B514DA">
              <w:rPr>
                <w:rFonts w:eastAsia="Calibri"/>
                <w:bCs/>
              </w:rPr>
              <w:t>60 605,2</w:t>
            </w:r>
          </w:p>
        </w:tc>
        <w:tc>
          <w:tcPr>
            <w:tcW w:w="1101" w:type="dxa"/>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74 871,9</w:t>
            </w:r>
          </w:p>
        </w:tc>
        <w:tc>
          <w:tcPr>
            <w:tcW w:w="1236" w:type="dxa"/>
            <w:shd w:val="clear" w:color="auto" w:fill="auto"/>
            <w:vAlign w:val="center"/>
          </w:tcPr>
          <w:p w:rsidR="007376DB" w:rsidRPr="00B514DA" w:rsidRDefault="007376DB" w:rsidP="00786B60">
            <w:pPr>
              <w:jc w:val="center"/>
              <w:rPr>
                <w:bCs/>
              </w:rPr>
            </w:pPr>
            <w:r w:rsidRPr="00B514DA">
              <w:rPr>
                <w:rFonts w:eastAsia="Calibri"/>
                <w:bCs/>
              </w:rPr>
              <w:t>60 396,1</w:t>
            </w:r>
          </w:p>
        </w:tc>
        <w:tc>
          <w:tcPr>
            <w:tcW w:w="718" w:type="dxa"/>
            <w:vAlign w:val="center"/>
          </w:tcPr>
          <w:p w:rsidR="007376DB" w:rsidRPr="00B514DA" w:rsidRDefault="007376DB" w:rsidP="00786B60">
            <w:pPr>
              <w:jc w:val="center"/>
              <w:rPr>
                <w:bCs/>
              </w:rPr>
            </w:pPr>
            <w:r w:rsidRPr="00B514DA">
              <w:rPr>
                <w:rFonts w:eastAsia="Calibri"/>
                <w:bCs/>
              </w:rPr>
              <w:t>0,0</w:t>
            </w:r>
          </w:p>
        </w:tc>
        <w:tc>
          <w:tcPr>
            <w:tcW w:w="662" w:type="dxa"/>
            <w:shd w:val="clear" w:color="auto" w:fill="auto"/>
            <w:vAlign w:val="center"/>
          </w:tcPr>
          <w:p w:rsidR="007376DB" w:rsidRPr="00B514DA" w:rsidRDefault="007376DB" w:rsidP="00786B60">
            <w:pPr>
              <w:jc w:val="center"/>
              <w:rPr>
                <w:bCs/>
              </w:rPr>
            </w:pPr>
            <w:r w:rsidRPr="00B514DA">
              <w:rPr>
                <w:rFonts w:eastAsia="Calibri"/>
                <w:bCs/>
              </w:rPr>
              <w:t>98,7</w:t>
            </w:r>
          </w:p>
        </w:tc>
        <w:tc>
          <w:tcPr>
            <w:tcW w:w="971" w:type="dxa"/>
            <w:shd w:val="clear" w:color="auto" w:fill="auto"/>
            <w:vAlign w:val="center"/>
          </w:tcPr>
          <w:p w:rsidR="007376DB" w:rsidRPr="00B514DA" w:rsidRDefault="007376DB" w:rsidP="00786B60">
            <w:pPr>
              <w:jc w:val="center"/>
              <w:rPr>
                <w:bCs/>
              </w:rPr>
            </w:pPr>
            <w:r w:rsidRPr="00B514DA">
              <w:rPr>
                <w:rFonts w:eastAsia="Calibri"/>
                <w:bCs/>
              </w:rPr>
              <w:t>99,7</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pPr>
            <w:r w:rsidRPr="00B514DA">
              <w:rPr>
                <w:rFonts w:eastAsia="Calibri"/>
                <w:bCs/>
              </w:rPr>
              <w:t>Информирование населения о деятельности органов местного самоуправления на территории города Бердска</w:t>
            </w:r>
          </w:p>
        </w:tc>
        <w:tc>
          <w:tcPr>
            <w:tcW w:w="961"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099" w:type="dxa"/>
            <w:shd w:val="clear" w:color="auto" w:fill="auto"/>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009" w:type="dxa"/>
            <w:shd w:val="clear" w:color="auto" w:fill="auto"/>
            <w:vAlign w:val="center"/>
          </w:tcPr>
          <w:p w:rsidR="007376DB" w:rsidRPr="00B514DA" w:rsidRDefault="007376DB" w:rsidP="00786B60">
            <w:pPr>
              <w:jc w:val="center"/>
              <w:rPr>
                <w:rFonts w:eastAsia="Calibri"/>
                <w:bCs/>
              </w:rPr>
            </w:pPr>
            <w:r w:rsidRPr="00B514DA">
              <w:rPr>
                <w:rFonts w:eastAsia="Calibri"/>
                <w:bCs/>
              </w:rPr>
              <w:t>6 212,0</w:t>
            </w:r>
          </w:p>
          <w:p w:rsidR="007376DB" w:rsidRPr="00B514DA" w:rsidRDefault="007376DB" w:rsidP="00786B60">
            <w:pPr>
              <w:jc w:val="center"/>
              <w:rPr>
                <w:bCs/>
              </w:rPr>
            </w:pPr>
          </w:p>
        </w:tc>
        <w:tc>
          <w:tcPr>
            <w:tcW w:w="1101"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236" w:type="dxa"/>
            <w:shd w:val="clear" w:color="auto" w:fill="auto"/>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1236" w:type="dxa"/>
            <w:shd w:val="clear" w:color="auto" w:fill="auto"/>
            <w:vAlign w:val="center"/>
          </w:tcPr>
          <w:p w:rsidR="007376DB" w:rsidRPr="00B514DA" w:rsidRDefault="007376DB" w:rsidP="00786B60">
            <w:pPr>
              <w:jc w:val="center"/>
              <w:rPr>
                <w:rFonts w:eastAsia="Calibri"/>
                <w:bCs/>
              </w:rPr>
            </w:pPr>
            <w:r w:rsidRPr="00B514DA">
              <w:rPr>
                <w:rFonts w:eastAsia="Calibri"/>
                <w:bCs/>
              </w:rPr>
              <w:t>6 169,4</w:t>
            </w:r>
          </w:p>
          <w:p w:rsidR="007376DB" w:rsidRPr="00B514DA" w:rsidRDefault="007376DB" w:rsidP="00786B60">
            <w:pPr>
              <w:jc w:val="center"/>
              <w:rPr>
                <w:bCs/>
              </w:rPr>
            </w:pPr>
          </w:p>
        </w:tc>
        <w:tc>
          <w:tcPr>
            <w:tcW w:w="718" w:type="dxa"/>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662" w:type="dxa"/>
            <w:shd w:val="clear" w:color="auto" w:fill="auto"/>
            <w:vAlign w:val="center"/>
          </w:tcPr>
          <w:p w:rsidR="007376DB" w:rsidRPr="00B514DA" w:rsidRDefault="007376DB" w:rsidP="00786B60">
            <w:pPr>
              <w:jc w:val="center"/>
              <w:rPr>
                <w:bCs/>
              </w:rPr>
            </w:pPr>
            <w:r w:rsidRPr="00B514DA">
              <w:rPr>
                <w:rFonts w:eastAsia="Calibri"/>
                <w:bCs/>
              </w:rPr>
              <w:t>0,0</w:t>
            </w:r>
          </w:p>
          <w:p w:rsidR="007376DB" w:rsidRPr="00B514DA" w:rsidRDefault="007376DB" w:rsidP="00786B60">
            <w:pPr>
              <w:jc w:val="center"/>
              <w:rPr>
                <w:bCs/>
              </w:rPr>
            </w:pPr>
          </w:p>
        </w:tc>
        <w:tc>
          <w:tcPr>
            <w:tcW w:w="971" w:type="dxa"/>
            <w:shd w:val="clear" w:color="auto" w:fill="auto"/>
            <w:vAlign w:val="center"/>
          </w:tcPr>
          <w:p w:rsidR="007376DB" w:rsidRPr="00B514DA" w:rsidRDefault="007376DB" w:rsidP="00786B60">
            <w:pPr>
              <w:jc w:val="center"/>
              <w:rPr>
                <w:rFonts w:eastAsia="Calibri"/>
                <w:bCs/>
              </w:rPr>
            </w:pPr>
            <w:r w:rsidRPr="00B514DA">
              <w:rPr>
                <w:rFonts w:eastAsia="Calibri"/>
                <w:bCs/>
              </w:rPr>
              <w:t>99,3</w:t>
            </w:r>
          </w:p>
          <w:p w:rsidR="007376DB" w:rsidRPr="00B514DA" w:rsidRDefault="007376DB" w:rsidP="00786B60">
            <w:pPr>
              <w:jc w:val="center"/>
              <w:rPr>
                <w:bCs/>
              </w:rPr>
            </w:pP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p w:rsidR="007376DB" w:rsidRPr="00B514DA" w:rsidRDefault="007376DB" w:rsidP="00786B60">
            <w:pPr>
              <w:jc w:val="center"/>
              <w:rPr>
                <w:bCs/>
              </w:rPr>
            </w:pPr>
          </w:p>
        </w:tc>
        <w:tc>
          <w:tcPr>
            <w:tcW w:w="1402" w:type="dxa"/>
            <w:shd w:val="clear" w:color="auto" w:fill="auto"/>
          </w:tcPr>
          <w:p w:rsidR="007376DB" w:rsidRPr="00B514DA" w:rsidRDefault="007376DB" w:rsidP="00786B60">
            <w:pPr>
              <w:jc w:val="both"/>
            </w:pPr>
            <w:r w:rsidRPr="00B514DA">
              <w:rPr>
                <w:rFonts w:eastAsia="Calibri"/>
              </w:rPr>
              <w:t>Улучшение условий и охраны труда в городе Бердск»</w:t>
            </w:r>
          </w:p>
        </w:tc>
        <w:tc>
          <w:tcPr>
            <w:tcW w:w="961" w:type="dxa"/>
            <w:vAlign w:val="center"/>
          </w:tcPr>
          <w:p w:rsidR="007376DB" w:rsidRPr="00B514DA" w:rsidRDefault="007376DB" w:rsidP="00786B60">
            <w:pPr>
              <w:jc w:val="center"/>
              <w:rPr>
                <w:bCs/>
              </w:rPr>
            </w:pPr>
            <w:r w:rsidRPr="00B514DA">
              <w:rPr>
                <w:rFonts w:eastAsia="Calibri"/>
                <w:bCs/>
              </w:rPr>
              <w:t>0,0</w:t>
            </w:r>
          </w:p>
        </w:tc>
        <w:tc>
          <w:tcPr>
            <w:tcW w:w="1099" w:type="dxa"/>
            <w:shd w:val="clear" w:color="auto" w:fill="auto"/>
            <w:vAlign w:val="center"/>
          </w:tcPr>
          <w:p w:rsidR="007376DB" w:rsidRPr="00B514DA" w:rsidRDefault="007376DB" w:rsidP="00786B60">
            <w:pPr>
              <w:jc w:val="center"/>
              <w:rPr>
                <w:bCs/>
              </w:rPr>
            </w:pPr>
            <w:r w:rsidRPr="00B514DA">
              <w:rPr>
                <w:rFonts w:eastAsia="Calibri"/>
                <w:bCs/>
                <w:lang w:val="en-US"/>
              </w:rPr>
              <w:t>0</w:t>
            </w:r>
            <w:r w:rsidRPr="00B514DA">
              <w:rPr>
                <w:rFonts w:eastAsia="Calibri"/>
                <w:bCs/>
              </w:rPr>
              <w:t>,0</w:t>
            </w:r>
          </w:p>
        </w:tc>
        <w:tc>
          <w:tcPr>
            <w:tcW w:w="1009" w:type="dxa"/>
            <w:shd w:val="clear" w:color="auto" w:fill="auto"/>
            <w:vAlign w:val="center"/>
          </w:tcPr>
          <w:p w:rsidR="007376DB" w:rsidRPr="00B514DA" w:rsidRDefault="007376DB" w:rsidP="00786B60">
            <w:pPr>
              <w:jc w:val="center"/>
              <w:rPr>
                <w:bCs/>
              </w:rPr>
            </w:pPr>
            <w:r w:rsidRPr="00B514DA">
              <w:rPr>
                <w:rFonts w:eastAsia="Calibri"/>
                <w:bCs/>
              </w:rPr>
              <w:t>0,0</w:t>
            </w:r>
          </w:p>
        </w:tc>
        <w:tc>
          <w:tcPr>
            <w:tcW w:w="1101" w:type="dxa"/>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0,0</w:t>
            </w:r>
          </w:p>
        </w:tc>
        <w:tc>
          <w:tcPr>
            <w:tcW w:w="718" w:type="dxa"/>
            <w:vAlign w:val="center"/>
          </w:tcPr>
          <w:p w:rsidR="007376DB" w:rsidRPr="00B514DA" w:rsidRDefault="007376DB" w:rsidP="00786B60">
            <w:pPr>
              <w:jc w:val="center"/>
              <w:rPr>
                <w:bCs/>
              </w:rPr>
            </w:pPr>
            <w:r w:rsidRPr="00B514DA">
              <w:rPr>
                <w:rFonts w:eastAsia="Calibri"/>
                <w:bCs/>
              </w:rPr>
              <w:t>0,0</w:t>
            </w:r>
          </w:p>
        </w:tc>
        <w:tc>
          <w:tcPr>
            <w:tcW w:w="662" w:type="dxa"/>
            <w:shd w:val="clear" w:color="auto" w:fill="auto"/>
            <w:vAlign w:val="center"/>
          </w:tcPr>
          <w:p w:rsidR="007376DB" w:rsidRPr="00B514DA" w:rsidRDefault="007376DB" w:rsidP="00786B60">
            <w:pPr>
              <w:jc w:val="center"/>
              <w:rPr>
                <w:bCs/>
              </w:rPr>
            </w:pPr>
            <w:r w:rsidRPr="00B514DA">
              <w:rPr>
                <w:rFonts w:eastAsia="Calibri"/>
                <w:bCs/>
              </w:rPr>
              <w:t>0,0</w:t>
            </w:r>
          </w:p>
        </w:tc>
        <w:tc>
          <w:tcPr>
            <w:tcW w:w="971" w:type="dxa"/>
            <w:shd w:val="clear" w:color="auto" w:fill="auto"/>
            <w:vAlign w:val="center"/>
          </w:tcPr>
          <w:p w:rsidR="007376DB" w:rsidRPr="00B514DA" w:rsidRDefault="007376DB" w:rsidP="00786B60">
            <w:pPr>
              <w:jc w:val="center"/>
              <w:rPr>
                <w:bCs/>
              </w:rPr>
            </w:pPr>
            <w:r w:rsidRPr="00B514DA">
              <w:rPr>
                <w:rFonts w:eastAsia="Calibri"/>
                <w:bCs/>
              </w:rPr>
              <w:t>0,0</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rPr>
                <w:rFonts w:eastAsia="Calibri"/>
                <w:bCs/>
              </w:rPr>
              <w:t>Профилактика терроризма и экстремизма, а также минимизация и (или) ликвидация его проявлений на территории города Бердска</w:t>
            </w:r>
          </w:p>
        </w:tc>
        <w:tc>
          <w:tcPr>
            <w:tcW w:w="961" w:type="dxa"/>
            <w:vAlign w:val="center"/>
          </w:tcPr>
          <w:p w:rsidR="007376DB" w:rsidRPr="00B514DA" w:rsidRDefault="007376DB" w:rsidP="00786B60">
            <w:pPr>
              <w:jc w:val="center"/>
              <w:rPr>
                <w:bCs/>
              </w:rPr>
            </w:pPr>
            <w:r w:rsidRPr="00B514DA">
              <w:rPr>
                <w:rFonts w:eastAsia="Calibri"/>
                <w:bCs/>
              </w:rPr>
              <w:t>0,0</w:t>
            </w:r>
          </w:p>
        </w:tc>
        <w:tc>
          <w:tcPr>
            <w:tcW w:w="1099" w:type="dxa"/>
            <w:shd w:val="clear" w:color="auto" w:fill="auto"/>
            <w:vAlign w:val="center"/>
          </w:tcPr>
          <w:p w:rsidR="007376DB" w:rsidRPr="00B514DA" w:rsidRDefault="007376DB" w:rsidP="00786B60">
            <w:pPr>
              <w:jc w:val="center"/>
              <w:rPr>
                <w:bCs/>
              </w:rPr>
            </w:pPr>
            <w:r w:rsidRPr="00B514DA">
              <w:rPr>
                <w:rFonts w:eastAsia="Calibri"/>
                <w:bCs/>
              </w:rPr>
              <w:t>0,0</w:t>
            </w:r>
          </w:p>
        </w:tc>
        <w:tc>
          <w:tcPr>
            <w:tcW w:w="1009" w:type="dxa"/>
            <w:shd w:val="clear" w:color="auto" w:fill="auto"/>
            <w:vAlign w:val="center"/>
          </w:tcPr>
          <w:p w:rsidR="007376DB" w:rsidRPr="00B514DA" w:rsidRDefault="007376DB" w:rsidP="00786B60">
            <w:pPr>
              <w:jc w:val="center"/>
              <w:rPr>
                <w:bCs/>
              </w:rPr>
            </w:pPr>
            <w:r w:rsidRPr="00B514DA">
              <w:rPr>
                <w:rFonts w:eastAsia="Calibri"/>
                <w:bCs/>
              </w:rPr>
              <w:t>15,0</w:t>
            </w:r>
          </w:p>
        </w:tc>
        <w:tc>
          <w:tcPr>
            <w:tcW w:w="1101" w:type="dxa"/>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15,0</w:t>
            </w:r>
          </w:p>
        </w:tc>
        <w:tc>
          <w:tcPr>
            <w:tcW w:w="718" w:type="dxa"/>
            <w:vAlign w:val="center"/>
          </w:tcPr>
          <w:p w:rsidR="007376DB" w:rsidRPr="00B514DA" w:rsidRDefault="007376DB" w:rsidP="00786B60">
            <w:pPr>
              <w:jc w:val="center"/>
              <w:rPr>
                <w:bCs/>
              </w:rPr>
            </w:pPr>
            <w:r w:rsidRPr="00B514DA">
              <w:rPr>
                <w:rFonts w:eastAsia="Calibri"/>
                <w:bCs/>
              </w:rPr>
              <w:t>0,0</w:t>
            </w:r>
          </w:p>
        </w:tc>
        <w:tc>
          <w:tcPr>
            <w:tcW w:w="662" w:type="dxa"/>
            <w:shd w:val="clear" w:color="auto" w:fill="auto"/>
            <w:vAlign w:val="center"/>
          </w:tcPr>
          <w:p w:rsidR="007376DB" w:rsidRPr="00B514DA" w:rsidRDefault="007376DB" w:rsidP="00786B60">
            <w:pPr>
              <w:jc w:val="center"/>
              <w:rPr>
                <w:bCs/>
              </w:rPr>
            </w:pPr>
            <w:r w:rsidRPr="00B514DA">
              <w:rPr>
                <w:rFonts w:eastAsia="Calibri"/>
                <w:bCs/>
              </w:rPr>
              <w:t>0,0</w:t>
            </w:r>
          </w:p>
        </w:tc>
        <w:tc>
          <w:tcPr>
            <w:tcW w:w="971" w:type="dxa"/>
            <w:shd w:val="clear" w:color="auto" w:fill="auto"/>
            <w:vAlign w:val="center"/>
          </w:tcPr>
          <w:p w:rsidR="007376DB" w:rsidRPr="00B514DA" w:rsidRDefault="007376DB" w:rsidP="00786B60">
            <w:pPr>
              <w:jc w:val="center"/>
              <w:rPr>
                <w:bCs/>
              </w:rPr>
            </w:pPr>
            <w:r w:rsidRPr="00B514DA">
              <w:rPr>
                <w:rFonts w:eastAsia="Calibri"/>
                <w:bCs/>
              </w:rPr>
              <w:t>100,0</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rPr>
                <w:rFonts w:eastAsia="Calibri"/>
                <w:bCs/>
              </w:rPr>
              <w:t>Защита населения и территории города Бердска от чрезвычайных ситуаций, обеспечение пожарной безопасности и безопасности на водных объектах</w:t>
            </w:r>
          </w:p>
        </w:tc>
        <w:tc>
          <w:tcPr>
            <w:tcW w:w="961" w:type="dxa"/>
            <w:vAlign w:val="center"/>
          </w:tcPr>
          <w:p w:rsidR="007376DB" w:rsidRPr="00B514DA" w:rsidRDefault="007376DB" w:rsidP="00786B60">
            <w:pPr>
              <w:jc w:val="center"/>
            </w:pPr>
            <w:r w:rsidRPr="00B514DA">
              <w:rPr>
                <w:rFonts w:eastAsia="Calibri"/>
              </w:rPr>
              <w:t>0,0</w:t>
            </w:r>
          </w:p>
        </w:tc>
        <w:tc>
          <w:tcPr>
            <w:tcW w:w="1099" w:type="dxa"/>
            <w:shd w:val="clear" w:color="auto" w:fill="auto"/>
            <w:vAlign w:val="center"/>
          </w:tcPr>
          <w:p w:rsidR="007376DB" w:rsidRPr="00B514DA" w:rsidRDefault="007376DB" w:rsidP="00786B60">
            <w:pPr>
              <w:jc w:val="center"/>
            </w:pPr>
            <w:r w:rsidRPr="00B514DA">
              <w:rPr>
                <w:rFonts w:eastAsia="Calibri"/>
              </w:rPr>
              <w:t>0,0</w:t>
            </w:r>
          </w:p>
        </w:tc>
        <w:tc>
          <w:tcPr>
            <w:tcW w:w="1009" w:type="dxa"/>
            <w:shd w:val="clear" w:color="auto" w:fill="auto"/>
            <w:vAlign w:val="center"/>
          </w:tcPr>
          <w:p w:rsidR="007376DB" w:rsidRPr="00B514DA" w:rsidRDefault="007376DB" w:rsidP="00786B60">
            <w:pPr>
              <w:jc w:val="center"/>
              <w:rPr>
                <w:bCs/>
                <w:color w:val="000000"/>
              </w:rPr>
            </w:pPr>
          </w:p>
          <w:p w:rsidR="007376DB" w:rsidRPr="00B514DA" w:rsidRDefault="007376DB" w:rsidP="00786B60">
            <w:pPr>
              <w:jc w:val="center"/>
              <w:rPr>
                <w:rFonts w:eastAsia="Calibri"/>
                <w:bCs/>
                <w:color w:val="000000"/>
              </w:rPr>
            </w:pPr>
            <w:r w:rsidRPr="00B514DA">
              <w:rPr>
                <w:rFonts w:eastAsia="Calibri"/>
                <w:bCs/>
                <w:color w:val="000000"/>
              </w:rPr>
              <w:t>2 795,6</w:t>
            </w:r>
          </w:p>
          <w:p w:rsidR="007376DB" w:rsidRPr="00B514DA" w:rsidRDefault="007376DB" w:rsidP="00786B60">
            <w:pPr>
              <w:jc w:val="center"/>
            </w:pPr>
          </w:p>
        </w:tc>
        <w:tc>
          <w:tcPr>
            <w:tcW w:w="1101" w:type="dxa"/>
            <w:vAlign w:val="center"/>
          </w:tcPr>
          <w:p w:rsidR="007376DB" w:rsidRPr="00B514DA" w:rsidRDefault="007376DB" w:rsidP="00786B60">
            <w:pPr>
              <w:jc w:val="center"/>
            </w:pPr>
            <w:r w:rsidRPr="00B514DA">
              <w:rPr>
                <w:rFonts w:eastAsia="Calibri"/>
              </w:rPr>
              <w:t>0,0</w:t>
            </w:r>
          </w:p>
        </w:tc>
        <w:tc>
          <w:tcPr>
            <w:tcW w:w="1236" w:type="dxa"/>
            <w:shd w:val="clear" w:color="auto" w:fill="auto"/>
            <w:vAlign w:val="center"/>
          </w:tcPr>
          <w:p w:rsidR="007376DB" w:rsidRPr="00B514DA" w:rsidRDefault="007376DB" w:rsidP="00786B60">
            <w:pPr>
              <w:jc w:val="center"/>
            </w:pPr>
            <w:r w:rsidRPr="00B514DA">
              <w:rPr>
                <w:rFonts w:eastAsia="Calibri"/>
              </w:rPr>
              <w:t>0,0</w:t>
            </w:r>
          </w:p>
        </w:tc>
        <w:tc>
          <w:tcPr>
            <w:tcW w:w="1236" w:type="dxa"/>
            <w:shd w:val="clear" w:color="auto" w:fill="auto"/>
            <w:vAlign w:val="center"/>
          </w:tcPr>
          <w:p w:rsidR="007376DB" w:rsidRPr="00B514DA" w:rsidRDefault="007376DB" w:rsidP="00786B60">
            <w:pPr>
              <w:jc w:val="center"/>
            </w:pPr>
            <w:r w:rsidRPr="00B514DA">
              <w:rPr>
                <w:rFonts w:eastAsia="Calibri"/>
                <w:bCs/>
                <w:color w:val="000000"/>
              </w:rPr>
              <w:t>2 765,3</w:t>
            </w:r>
          </w:p>
        </w:tc>
        <w:tc>
          <w:tcPr>
            <w:tcW w:w="718" w:type="dxa"/>
            <w:vAlign w:val="center"/>
          </w:tcPr>
          <w:p w:rsidR="007376DB" w:rsidRPr="00B514DA" w:rsidRDefault="007376DB" w:rsidP="00786B60">
            <w:pPr>
              <w:jc w:val="center"/>
            </w:pPr>
            <w:r w:rsidRPr="00B514DA">
              <w:rPr>
                <w:rFonts w:eastAsia="Calibri"/>
              </w:rPr>
              <w:t>0,0</w:t>
            </w:r>
          </w:p>
        </w:tc>
        <w:tc>
          <w:tcPr>
            <w:tcW w:w="662" w:type="dxa"/>
            <w:shd w:val="clear" w:color="auto" w:fill="auto"/>
            <w:vAlign w:val="center"/>
          </w:tcPr>
          <w:p w:rsidR="007376DB" w:rsidRPr="00B514DA" w:rsidRDefault="007376DB" w:rsidP="00786B60">
            <w:pPr>
              <w:jc w:val="center"/>
            </w:pPr>
            <w:r w:rsidRPr="00B514DA">
              <w:rPr>
                <w:rFonts w:eastAsia="Calibri"/>
              </w:rPr>
              <w:t>0,0</w:t>
            </w:r>
          </w:p>
        </w:tc>
        <w:tc>
          <w:tcPr>
            <w:tcW w:w="971" w:type="dxa"/>
            <w:shd w:val="clear" w:color="auto" w:fill="auto"/>
            <w:vAlign w:val="center"/>
          </w:tcPr>
          <w:p w:rsidR="007376DB" w:rsidRPr="00B514DA" w:rsidRDefault="007376DB" w:rsidP="00786B60">
            <w:pPr>
              <w:jc w:val="center"/>
            </w:pPr>
            <w:r w:rsidRPr="00B514DA">
              <w:rPr>
                <w:rFonts w:eastAsia="Calibri"/>
                <w:bCs/>
              </w:rPr>
              <w:t>98,9</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rPr>
                <w:rFonts w:eastAsia="Calibri"/>
                <w:bCs/>
              </w:rPr>
              <w:t>Профилактика правонарушений на территории города Бердска</w:t>
            </w:r>
          </w:p>
        </w:tc>
        <w:tc>
          <w:tcPr>
            <w:tcW w:w="961" w:type="dxa"/>
            <w:vAlign w:val="center"/>
          </w:tcPr>
          <w:p w:rsidR="007376DB" w:rsidRPr="00B514DA" w:rsidRDefault="007376DB" w:rsidP="00786B60">
            <w:pPr>
              <w:jc w:val="center"/>
            </w:pPr>
            <w:r w:rsidRPr="00B514DA">
              <w:rPr>
                <w:rFonts w:eastAsia="Calibri"/>
              </w:rPr>
              <w:t>0,0</w:t>
            </w:r>
          </w:p>
        </w:tc>
        <w:tc>
          <w:tcPr>
            <w:tcW w:w="1099" w:type="dxa"/>
            <w:shd w:val="clear" w:color="auto" w:fill="auto"/>
            <w:vAlign w:val="center"/>
          </w:tcPr>
          <w:p w:rsidR="007376DB" w:rsidRPr="00B514DA" w:rsidRDefault="007376DB" w:rsidP="00786B60">
            <w:pPr>
              <w:jc w:val="center"/>
            </w:pPr>
            <w:r w:rsidRPr="00B514DA">
              <w:rPr>
                <w:rFonts w:eastAsia="Calibri"/>
              </w:rPr>
              <w:t>0,0</w:t>
            </w:r>
          </w:p>
        </w:tc>
        <w:tc>
          <w:tcPr>
            <w:tcW w:w="1009" w:type="dxa"/>
            <w:shd w:val="clear" w:color="auto" w:fill="auto"/>
            <w:vAlign w:val="center"/>
          </w:tcPr>
          <w:p w:rsidR="007376DB" w:rsidRPr="00B514DA" w:rsidRDefault="007376DB" w:rsidP="00786B60">
            <w:pPr>
              <w:jc w:val="center"/>
              <w:rPr>
                <w:bCs/>
                <w:color w:val="000000"/>
              </w:rPr>
            </w:pPr>
            <w:r w:rsidRPr="00B514DA">
              <w:rPr>
                <w:rFonts w:eastAsia="Calibri"/>
                <w:bCs/>
                <w:color w:val="000000"/>
              </w:rPr>
              <w:t>1 216,5</w:t>
            </w:r>
          </w:p>
        </w:tc>
        <w:tc>
          <w:tcPr>
            <w:tcW w:w="1101" w:type="dxa"/>
            <w:vAlign w:val="center"/>
          </w:tcPr>
          <w:p w:rsidR="007376DB" w:rsidRPr="00B514DA" w:rsidRDefault="007376DB" w:rsidP="00786B60">
            <w:pPr>
              <w:jc w:val="center"/>
            </w:pPr>
            <w:r w:rsidRPr="00B514DA">
              <w:rPr>
                <w:rFonts w:eastAsia="Calibri"/>
              </w:rPr>
              <w:t>0,0</w:t>
            </w:r>
          </w:p>
        </w:tc>
        <w:tc>
          <w:tcPr>
            <w:tcW w:w="1236" w:type="dxa"/>
            <w:shd w:val="clear" w:color="auto" w:fill="auto"/>
            <w:vAlign w:val="center"/>
          </w:tcPr>
          <w:p w:rsidR="007376DB" w:rsidRPr="00B514DA" w:rsidRDefault="007376DB" w:rsidP="00786B60">
            <w:pPr>
              <w:jc w:val="center"/>
            </w:pPr>
            <w:r w:rsidRPr="00B514DA">
              <w:rPr>
                <w:rFonts w:eastAsia="Calibri"/>
              </w:rPr>
              <w:t>0,0</w:t>
            </w:r>
          </w:p>
        </w:tc>
        <w:tc>
          <w:tcPr>
            <w:tcW w:w="1236" w:type="dxa"/>
            <w:shd w:val="clear" w:color="auto" w:fill="auto"/>
            <w:vAlign w:val="center"/>
          </w:tcPr>
          <w:p w:rsidR="007376DB" w:rsidRPr="00B514DA" w:rsidRDefault="007376DB" w:rsidP="00786B60">
            <w:pPr>
              <w:jc w:val="center"/>
              <w:rPr>
                <w:bCs/>
                <w:color w:val="000000"/>
              </w:rPr>
            </w:pPr>
            <w:r w:rsidRPr="00B514DA">
              <w:rPr>
                <w:rFonts w:eastAsia="Calibri"/>
                <w:bCs/>
                <w:color w:val="000000"/>
              </w:rPr>
              <w:t>1 216,5</w:t>
            </w:r>
          </w:p>
        </w:tc>
        <w:tc>
          <w:tcPr>
            <w:tcW w:w="718" w:type="dxa"/>
            <w:vAlign w:val="center"/>
          </w:tcPr>
          <w:p w:rsidR="007376DB" w:rsidRPr="00B514DA" w:rsidRDefault="007376DB" w:rsidP="00786B60">
            <w:pPr>
              <w:jc w:val="center"/>
            </w:pPr>
            <w:r w:rsidRPr="00B514DA">
              <w:rPr>
                <w:rFonts w:eastAsia="Calibri"/>
              </w:rPr>
              <w:t>0,0</w:t>
            </w:r>
          </w:p>
        </w:tc>
        <w:tc>
          <w:tcPr>
            <w:tcW w:w="662" w:type="dxa"/>
            <w:shd w:val="clear" w:color="auto" w:fill="auto"/>
            <w:vAlign w:val="center"/>
          </w:tcPr>
          <w:p w:rsidR="007376DB" w:rsidRPr="00B514DA" w:rsidRDefault="007376DB" w:rsidP="00786B60">
            <w:pPr>
              <w:jc w:val="center"/>
            </w:pPr>
            <w:r w:rsidRPr="00B514DA">
              <w:rPr>
                <w:rFonts w:eastAsia="Calibri"/>
              </w:rPr>
              <w:t>0,0</w:t>
            </w:r>
          </w:p>
        </w:tc>
        <w:tc>
          <w:tcPr>
            <w:tcW w:w="971" w:type="dxa"/>
            <w:shd w:val="clear" w:color="auto" w:fill="auto"/>
            <w:vAlign w:val="center"/>
          </w:tcPr>
          <w:p w:rsidR="007376DB" w:rsidRPr="00B514DA" w:rsidRDefault="007376DB" w:rsidP="00786B60">
            <w:pPr>
              <w:jc w:val="center"/>
              <w:rPr>
                <w:bCs/>
              </w:rPr>
            </w:pPr>
            <w:r w:rsidRPr="00B514DA">
              <w:rPr>
                <w:rFonts w:eastAsia="Calibri"/>
                <w:bCs/>
              </w:rPr>
              <w:t>100,0</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rPr>
                <w:rFonts w:eastAsia="Calibri"/>
                <w:bCs/>
              </w:rPr>
              <w:t xml:space="preserve">Государственная программа Новосибирской области «Управление финансами в </w:t>
            </w:r>
            <w:r w:rsidRPr="00B514DA">
              <w:rPr>
                <w:rFonts w:eastAsia="Calibri"/>
                <w:bCs/>
              </w:rPr>
              <w:lastRenderedPageBreak/>
              <w:t>Новосибирской области»</w:t>
            </w:r>
          </w:p>
          <w:p w:rsidR="007376DB" w:rsidRPr="00B514DA" w:rsidRDefault="007376DB" w:rsidP="00786B60">
            <w:pPr>
              <w:jc w:val="both"/>
              <w:rPr>
                <w:bCs/>
              </w:rPr>
            </w:pPr>
            <w:r w:rsidRPr="00B514DA">
              <w:rPr>
                <w:rFonts w:eastAsia="Calibri"/>
                <w:bCs/>
              </w:rPr>
              <w:t xml:space="preserve">Реализация отдельных мероприятий по обеспечению сбалансированности местных бюджетов  </w:t>
            </w:r>
          </w:p>
        </w:tc>
        <w:tc>
          <w:tcPr>
            <w:tcW w:w="961" w:type="dxa"/>
            <w:vAlign w:val="center"/>
          </w:tcPr>
          <w:p w:rsidR="007376DB" w:rsidRPr="00B514DA" w:rsidRDefault="007376DB" w:rsidP="00786B60">
            <w:pPr>
              <w:jc w:val="center"/>
            </w:pPr>
            <w:r w:rsidRPr="00B514DA">
              <w:rPr>
                <w:rFonts w:eastAsia="Calibri"/>
              </w:rPr>
              <w:lastRenderedPageBreak/>
              <w:t>0,0</w:t>
            </w:r>
          </w:p>
        </w:tc>
        <w:tc>
          <w:tcPr>
            <w:tcW w:w="1099" w:type="dxa"/>
            <w:shd w:val="clear" w:color="auto" w:fill="auto"/>
            <w:vAlign w:val="center"/>
          </w:tcPr>
          <w:p w:rsidR="007376DB" w:rsidRPr="00B514DA" w:rsidRDefault="007376DB" w:rsidP="00786B60">
            <w:pPr>
              <w:jc w:val="center"/>
            </w:pPr>
            <w:r w:rsidRPr="00B514DA">
              <w:rPr>
                <w:rFonts w:eastAsia="Calibri"/>
                <w:bCs/>
              </w:rPr>
              <w:t>34 624,6</w:t>
            </w:r>
          </w:p>
        </w:tc>
        <w:tc>
          <w:tcPr>
            <w:tcW w:w="1009" w:type="dxa"/>
            <w:shd w:val="clear" w:color="auto" w:fill="auto"/>
            <w:vAlign w:val="center"/>
          </w:tcPr>
          <w:p w:rsidR="007376DB" w:rsidRPr="00B514DA" w:rsidRDefault="007376DB" w:rsidP="00786B60">
            <w:pPr>
              <w:jc w:val="center"/>
              <w:rPr>
                <w:bCs/>
                <w:color w:val="000000"/>
              </w:rPr>
            </w:pPr>
            <w:r w:rsidRPr="00B514DA">
              <w:rPr>
                <w:rFonts w:eastAsia="Calibri"/>
                <w:bCs/>
                <w:color w:val="000000"/>
              </w:rPr>
              <w:t>0,0</w:t>
            </w:r>
          </w:p>
        </w:tc>
        <w:tc>
          <w:tcPr>
            <w:tcW w:w="1101" w:type="dxa"/>
            <w:vAlign w:val="center"/>
          </w:tcPr>
          <w:p w:rsidR="007376DB" w:rsidRPr="00B514DA" w:rsidRDefault="007376DB" w:rsidP="00786B60">
            <w:pPr>
              <w:jc w:val="center"/>
            </w:pPr>
            <w:r w:rsidRPr="00B514DA">
              <w:rPr>
                <w:rFonts w:eastAsia="Calibri"/>
              </w:rPr>
              <w:t>0,0</w:t>
            </w:r>
          </w:p>
        </w:tc>
        <w:tc>
          <w:tcPr>
            <w:tcW w:w="1236" w:type="dxa"/>
            <w:shd w:val="clear" w:color="auto" w:fill="auto"/>
            <w:vAlign w:val="center"/>
          </w:tcPr>
          <w:p w:rsidR="007376DB" w:rsidRPr="00B514DA" w:rsidRDefault="007376DB" w:rsidP="00786B60">
            <w:pPr>
              <w:jc w:val="center"/>
            </w:pPr>
            <w:r w:rsidRPr="00B514DA">
              <w:rPr>
                <w:rFonts w:eastAsia="Calibri"/>
                <w:bCs/>
              </w:rPr>
              <w:t>33 300,0</w:t>
            </w:r>
          </w:p>
        </w:tc>
        <w:tc>
          <w:tcPr>
            <w:tcW w:w="1236" w:type="dxa"/>
            <w:shd w:val="clear" w:color="auto" w:fill="auto"/>
            <w:vAlign w:val="center"/>
          </w:tcPr>
          <w:p w:rsidR="007376DB" w:rsidRPr="00B514DA" w:rsidRDefault="007376DB" w:rsidP="00786B60">
            <w:pPr>
              <w:jc w:val="center"/>
              <w:rPr>
                <w:bCs/>
                <w:color w:val="000000"/>
              </w:rPr>
            </w:pPr>
            <w:r w:rsidRPr="00B514DA">
              <w:rPr>
                <w:rFonts w:eastAsia="Calibri"/>
                <w:bCs/>
                <w:color w:val="000000"/>
              </w:rPr>
              <w:t>0,0</w:t>
            </w:r>
          </w:p>
        </w:tc>
        <w:tc>
          <w:tcPr>
            <w:tcW w:w="718" w:type="dxa"/>
            <w:vAlign w:val="center"/>
          </w:tcPr>
          <w:p w:rsidR="007376DB" w:rsidRPr="00B514DA" w:rsidRDefault="007376DB" w:rsidP="00786B60">
            <w:pPr>
              <w:jc w:val="center"/>
            </w:pPr>
            <w:r w:rsidRPr="00B514DA">
              <w:rPr>
                <w:rFonts w:eastAsia="Calibri"/>
              </w:rPr>
              <w:t>0,0</w:t>
            </w:r>
          </w:p>
        </w:tc>
        <w:tc>
          <w:tcPr>
            <w:tcW w:w="662" w:type="dxa"/>
            <w:shd w:val="clear" w:color="auto" w:fill="auto"/>
            <w:vAlign w:val="center"/>
          </w:tcPr>
          <w:p w:rsidR="007376DB" w:rsidRPr="00B514DA" w:rsidRDefault="007376DB" w:rsidP="00786B60">
            <w:pPr>
              <w:jc w:val="center"/>
            </w:pPr>
            <w:r w:rsidRPr="00B514DA">
              <w:rPr>
                <w:rFonts w:eastAsia="Calibri"/>
                <w:bCs/>
              </w:rPr>
              <w:t>96,2</w:t>
            </w:r>
          </w:p>
        </w:tc>
        <w:tc>
          <w:tcPr>
            <w:tcW w:w="971" w:type="dxa"/>
            <w:shd w:val="clear" w:color="auto" w:fill="auto"/>
            <w:vAlign w:val="center"/>
          </w:tcPr>
          <w:p w:rsidR="007376DB" w:rsidRPr="00B514DA" w:rsidRDefault="007376DB" w:rsidP="00786B60">
            <w:pPr>
              <w:jc w:val="center"/>
              <w:rPr>
                <w:bCs/>
              </w:rPr>
            </w:pPr>
            <w:r w:rsidRPr="00B514DA">
              <w:rPr>
                <w:rFonts w:eastAsia="Calibri"/>
                <w:bCs/>
              </w:rPr>
              <w:t>0,0</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rFonts w:eastAsia="Calibri"/>
                <w:bCs/>
              </w:rPr>
            </w:pPr>
            <w:r w:rsidRPr="00B514DA">
              <w:rPr>
                <w:rFonts w:eastAsia="Calibri"/>
                <w:bCs/>
              </w:rPr>
              <w:t>Государственная программа Новосибирской области «Охрана окружающей среды»</w:t>
            </w:r>
          </w:p>
          <w:p w:rsidR="007376DB" w:rsidRPr="00B514DA" w:rsidRDefault="007376DB" w:rsidP="00786B60">
            <w:pPr>
              <w:jc w:val="both"/>
              <w:rPr>
                <w:rFonts w:eastAsia="Calibri"/>
                <w:bCs/>
              </w:rPr>
            </w:pPr>
            <w:r w:rsidRPr="00B514DA">
              <w:rPr>
                <w:rFonts w:eastAsia="Calibri"/>
                <w:bCs/>
              </w:rPr>
              <w:t xml:space="preserve">Реализация мероприятий по защите территорий населенных пунктов от подтопления и затопления </w:t>
            </w:r>
          </w:p>
        </w:tc>
        <w:tc>
          <w:tcPr>
            <w:tcW w:w="961" w:type="dxa"/>
            <w:vAlign w:val="center"/>
          </w:tcPr>
          <w:p w:rsidR="007376DB" w:rsidRPr="00B514DA" w:rsidRDefault="007376DB" w:rsidP="00786B60">
            <w:pPr>
              <w:jc w:val="center"/>
              <w:rPr>
                <w:rFonts w:eastAsia="Calibri"/>
              </w:rPr>
            </w:pPr>
            <w:r w:rsidRPr="00B514DA">
              <w:rPr>
                <w:rFonts w:eastAsia="Calibri"/>
                <w:lang w:val="en-US"/>
              </w:rPr>
              <w:t>0,0</w:t>
            </w:r>
          </w:p>
        </w:tc>
        <w:tc>
          <w:tcPr>
            <w:tcW w:w="1099" w:type="dxa"/>
            <w:shd w:val="clear" w:color="auto" w:fill="auto"/>
            <w:vAlign w:val="center"/>
          </w:tcPr>
          <w:p w:rsidR="007376DB" w:rsidRPr="00B514DA" w:rsidRDefault="007376DB" w:rsidP="00786B60">
            <w:pPr>
              <w:jc w:val="center"/>
              <w:rPr>
                <w:rFonts w:eastAsia="Calibri"/>
                <w:bCs/>
              </w:rPr>
            </w:pPr>
            <w:r w:rsidRPr="00B514DA">
              <w:rPr>
                <w:rFonts w:eastAsia="Calibri"/>
                <w:bCs/>
              </w:rPr>
              <w:t>34 501,2</w:t>
            </w:r>
          </w:p>
        </w:tc>
        <w:tc>
          <w:tcPr>
            <w:tcW w:w="1009" w:type="dxa"/>
            <w:shd w:val="clear" w:color="auto" w:fill="auto"/>
            <w:vAlign w:val="center"/>
          </w:tcPr>
          <w:p w:rsidR="007376DB" w:rsidRPr="00B514DA" w:rsidRDefault="007376DB" w:rsidP="00786B60">
            <w:pPr>
              <w:jc w:val="center"/>
              <w:rPr>
                <w:rFonts w:eastAsia="Calibri"/>
                <w:bCs/>
                <w:color w:val="000000"/>
              </w:rPr>
            </w:pPr>
            <w:r w:rsidRPr="00B514DA">
              <w:rPr>
                <w:rFonts w:eastAsia="Calibri"/>
                <w:bCs/>
                <w:color w:val="000000"/>
              </w:rPr>
              <w:t>489,9</w:t>
            </w:r>
          </w:p>
        </w:tc>
        <w:tc>
          <w:tcPr>
            <w:tcW w:w="1101" w:type="dxa"/>
            <w:vAlign w:val="center"/>
          </w:tcPr>
          <w:p w:rsidR="007376DB" w:rsidRPr="00B514DA" w:rsidRDefault="007376DB" w:rsidP="00786B60">
            <w:pPr>
              <w:jc w:val="center"/>
              <w:rPr>
                <w:rFonts w:eastAsia="Calibri"/>
              </w:rPr>
            </w:pPr>
            <w:r w:rsidRPr="00B514DA">
              <w:rPr>
                <w:rFonts w:eastAsia="Calibri"/>
              </w:rPr>
              <w:t>0,0</w:t>
            </w:r>
          </w:p>
        </w:tc>
        <w:tc>
          <w:tcPr>
            <w:tcW w:w="1236" w:type="dxa"/>
            <w:shd w:val="clear" w:color="auto" w:fill="auto"/>
            <w:vAlign w:val="center"/>
          </w:tcPr>
          <w:p w:rsidR="007376DB" w:rsidRPr="00B514DA" w:rsidRDefault="007376DB" w:rsidP="00786B60">
            <w:pPr>
              <w:jc w:val="center"/>
              <w:rPr>
                <w:rFonts w:eastAsia="Calibri"/>
                <w:bCs/>
              </w:rPr>
            </w:pPr>
            <w:r w:rsidRPr="00B514DA">
              <w:rPr>
                <w:rFonts w:eastAsia="Calibri"/>
                <w:bCs/>
              </w:rPr>
              <w:t>34 501,2</w:t>
            </w:r>
          </w:p>
        </w:tc>
        <w:tc>
          <w:tcPr>
            <w:tcW w:w="1236" w:type="dxa"/>
            <w:shd w:val="clear" w:color="auto" w:fill="auto"/>
            <w:vAlign w:val="center"/>
          </w:tcPr>
          <w:p w:rsidR="007376DB" w:rsidRPr="00B514DA" w:rsidRDefault="007376DB" w:rsidP="00786B60">
            <w:pPr>
              <w:jc w:val="center"/>
              <w:rPr>
                <w:rFonts w:eastAsia="Calibri"/>
                <w:bCs/>
                <w:color w:val="000000"/>
              </w:rPr>
            </w:pPr>
            <w:r w:rsidRPr="00B514DA">
              <w:rPr>
                <w:rFonts w:eastAsia="Calibri"/>
                <w:bCs/>
                <w:color w:val="000000"/>
              </w:rPr>
              <w:t>489,9</w:t>
            </w:r>
          </w:p>
        </w:tc>
        <w:tc>
          <w:tcPr>
            <w:tcW w:w="718" w:type="dxa"/>
            <w:vAlign w:val="center"/>
          </w:tcPr>
          <w:p w:rsidR="007376DB" w:rsidRPr="00B514DA" w:rsidRDefault="007376DB" w:rsidP="00786B60">
            <w:pPr>
              <w:jc w:val="center"/>
              <w:rPr>
                <w:rFonts w:eastAsia="Calibri"/>
              </w:rPr>
            </w:pPr>
            <w:r w:rsidRPr="00B514DA">
              <w:rPr>
                <w:rFonts w:eastAsia="Calibri"/>
              </w:rPr>
              <w:t>0,0</w:t>
            </w:r>
          </w:p>
        </w:tc>
        <w:tc>
          <w:tcPr>
            <w:tcW w:w="662" w:type="dxa"/>
            <w:shd w:val="clear" w:color="auto" w:fill="auto"/>
            <w:vAlign w:val="center"/>
          </w:tcPr>
          <w:p w:rsidR="007376DB" w:rsidRPr="00B514DA" w:rsidRDefault="007376DB" w:rsidP="00786B60">
            <w:pPr>
              <w:jc w:val="center"/>
              <w:rPr>
                <w:rFonts w:eastAsia="Calibri"/>
                <w:bCs/>
              </w:rPr>
            </w:pPr>
            <w:r w:rsidRPr="00B514DA">
              <w:rPr>
                <w:rFonts w:eastAsia="Calibri"/>
                <w:bCs/>
              </w:rPr>
              <w:t>100,0</w:t>
            </w:r>
          </w:p>
        </w:tc>
        <w:tc>
          <w:tcPr>
            <w:tcW w:w="971" w:type="dxa"/>
            <w:shd w:val="clear" w:color="auto" w:fill="auto"/>
            <w:vAlign w:val="center"/>
          </w:tcPr>
          <w:p w:rsidR="007376DB" w:rsidRPr="00B514DA" w:rsidRDefault="007376DB" w:rsidP="00786B60">
            <w:pPr>
              <w:jc w:val="center"/>
              <w:rPr>
                <w:rFonts w:eastAsia="Calibri"/>
                <w:bCs/>
              </w:rPr>
            </w:pPr>
            <w:r w:rsidRPr="00B514DA">
              <w:rPr>
                <w:rFonts w:eastAsia="Calibri"/>
                <w:bCs/>
              </w:rPr>
              <w:t>100,0</w:t>
            </w:r>
          </w:p>
        </w:tc>
      </w:tr>
      <w:tr w:rsidR="007376DB" w:rsidTr="00A92444">
        <w:trPr>
          <w:trHeight w:val="20"/>
        </w:trPr>
        <w:tc>
          <w:tcPr>
            <w:tcW w:w="411" w:type="dxa"/>
            <w:shd w:val="clear" w:color="auto" w:fill="auto"/>
          </w:tcPr>
          <w:p w:rsidR="007376DB" w:rsidRPr="00B514DA" w:rsidRDefault="007376DB" w:rsidP="00786B60">
            <w:pPr>
              <w:pStyle w:val="a7"/>
              <w:numPr>
                <w:ilvl w:val="0"/>
                <w:numId w:val="45"/>
              </w:numPr>
              <w:jc w:val="center"/>
              <w:rPr>
                <w:bCs/>
                <w:sz w:val="20"/>
                <w:szCs w:val="20"/>
              </w:rPr>
            </w:pPr>
          </w:p>
        </w:tc>
        <w:tc>
          <w:tcPr>
            <w:tcW w:w="1402" w:type="dxa"/>
            <w:shd w:val="clear" w:color="auto" w:fill="auto"/>
          </w:tcPr>
          <w:p w:rsidR="007376DB" w:rsidRPr="00B514DA" w:rsidRDefault="007376DB" w:rsidP="00786B60">
            <w:pPr>
              <w:jc w:val="both"/>
              <w:rPr>
                <w:bCs/>
              </w:rPr>
            </w:pPr>
            <w:r w:rsidRPr="00B514DA">
              <w:t>Укрепление общественного здоровья среди населения города Бердска</w:t>
            </w:r>
          </w:p>
        </w:tc>
        <w:tc>
          <w:tcPr>
            <w:tcW w:w="8993" w:type="dxa"/>
            <w:gridSpan w:val="9"/>
          </w:tcPr>
          <w:p w:rsidR="007376DB" w:rsidRPr="00B514DA" w:rsidRDefault="007376DB" w:rsidP="00786B60">
            <w:pPr>
              <w:jc w:val="both"/>
              <w:rPr>
                <w:bCs/>
              </w:rPr>
            </w:pPr>
            <w:r w:rsidRPr="00B514DA">
              <w:rPr>
                <w:bCs/>
              </w:rPr>
              <w:t>Реализация осуществляется за счет программных мероприятий: муниципальной программы «Молодежь города Бердска», муниципальной программы «Развитие физической культуры и спорта в городе Бердске», муниципальной программы «Улучшение условий и охраны труда в городе Бердске».</w:t>
            </w:r>
          </w:p>
        </w:tc>
      </w:tr>
      <w:tr w:rsidR="007376DB" w:rsidTr="00A92444">
        <w:trPr>
          <w:trHeight w:val="20"/>
        </w:trPr>
        <w:tc>
          <w:tcPr>
            <w:tcW w:w="411" w:type="dxa"/>
            <w:shd w:val="clear" w:color="auto" w:fill="auto"/>
            <w:vAlign w:val="center"/>
          </w:tcPr>
          <w:p w:rsidR="007376DB" w:rsidRPr="00B514DA" w:rsidRDefault="007376DB" w:rsidP="00786B60">
            <w:pPr>
              <w:jc w:val="both"/>
              <w:rPr>
                <w:bCs/>
              </w:rPr>
            </w:pPr>
          </w:p>
        </w:tc>
        <w:tc>
          <w:tcPr>
            <w:tcW w:w="1402" w:type="dxa"/>
            <w:shd w:val="clear" w:color="auto" w:fill="auto"/>
            <w:vAlign w:val="center"/>
          </w:tcPr>
          <w:p w:rsidR="007376DB" w:rsidRPr="00B514DA" w:rsidRDefault="007376DB" w:rsidP="00786B60">
            <w:pPr>
              <w:jc w:val="both"/>
              <w:rPr>
                <w:bCs/>
              </w:rPr>
            </w:pPr>
            <w:r w:rsidRPr="00B514DA">
              <w:rPr>
                <w:rFonts w:eastAsia="Calibri"/>
              </w:rPr>
              <w:t>Всего:</w:t>
            </w:r>
          </w:p>
        </w:tc>
        <w:tc>
          <w:tcPr>
            <w:tcW w:w="961" w:type="dxa"/>
            <w:vAlign w:val="center"/>
          </w:tcPr>
          <w:p w:rsidR="007376DB" w:rsidRPr="00B514DA" w:rsidRDefault="007376DB" w:rsidP="00786B60">
            <w:pPr>
              <w:jc w:val="center"/>
              <w:rPr>
                <w:bCs/>
              </w:rPr>
            </w:pPr>
            <w:r w:rsidRPr="00B514DA">
              <w:rPr>
                <w:rFonts w:eastAsia="Calibri"/>
                <w:bCs/>
              </w:rPr>
              <w:t>0,0</w:t>
            </w:r>
          </w:p>
        </w:tc>
        <w:tc>
          <w:tcPr>
            <w:tcW w:w="1099" w:type="dxa"/>
            <w:shd w:val="clear" w:color="auto" w:fill="auto"/>
            <w:vAlign w:val="center"/>
          </w:tcPr>
          <w:p w:rsidR="007376DB" w:rsidRPr="00B514DA" w:rsidRDefault="007376DB" w:rsidP="00786B60">
            <w:pPr>
              <w:jc w:val="center"/>
              <w:rPr>
                <w:bCs/>
              </w:rPr>
            </w:pPr>
            <w:r w:rsidRPr="00B514DA">
              <w:rPr>
                <w:rFonts w:eastAsia="Calibri"/>
                <w:bCs/>
              </w:rPr>
              <w:t>147 304,4</w:t>
            </w:r>
          </w:p>
        </w:tc>
        <w:tc>
          <w:tcPr>
            <w:tcW w:w="1009" w:type="dxa"/>
            <w:shd w:val="clear" w:color="auto" w:fill="auto"/>
            <w:vAlign w:val="center"/>
          </w:tcPr>
          <w:p w:rsidR="007376DB" w:rsidRPr="00B514DA" w:rsidRDefault="007376DB" w:rsidP="00786B60">
            <w:pPr>
              <w:jc w:val="center"/>
              <w:rPr>
                <w:bCs/>
              </w:rPr>
            </w:pPr>
            <w:r w:rsidRPr="00B514DA">
              <w:rPr>
                <w:rFonts w:eastAsia="Calibri"/>
                <w:bCs/>
              </w:rPr>
              <w:t>115 287,0</w:t>
            </w:r>
          </w:p>
        </w:tc>
        <w:tc>
          <w:tcPr>
            <w:tcW w:w="1101" w:type="dxa"/>
            <w:vAlign w:val="center"/>
          </w:tcPr>
          <w:p w:rsidR="007376DB" w:rsidRPr="00B514DA" w:rsidRDefault="007376DB" w:rsidP="00786B60">
            <w:pPr>
              <w:jc w:val="center"/>
              <w:rPr>
                <w:bCs/>
              </w:rPr>
            </w:pPr>
            <w:r w:rsidRPr="00B514DA">
              <w:rPr>
                <w:rFonts w:eastAsia="Calibri"/>
                <w:bCs/>
              </w:rPr>
              <w:t>0,0</w:t>
            </w:r>
          </w:p>
        </w:tc>
        <w:tc>
          <w:tcPr>
            <w:tcW w:w="1236" w:type="dxa"/>
            <w:shd w:val="clear" w:color="auto" w:fill="auto"/>
            <w:vAlign w:val="center"/>
          </w:tcPr>
          <w:p w:rsidR="007376DB" w:rsidRPr="00B514DA" w:rsidRDefault="007376DB" w:rsidP="00786B60">
            <w:pPr>
              <w:jc w:val="center"/>
              <w:rPr>
                <w:bCs/>
              </w:rPr>
            </w:pPr>
            <w:r w:rsidRPr="00B514DA">
              <w:rPr>
                <w:rFonts w:eastAsia="Calibri"/>
                <w:bCs/>
              </w:rPr>
              <w:t>145 248,5</w:t>
            </w:r>
          </w:p>
        </w:tc>
        <w:tc>
          <w:tcPr>
            <w:tcW w:w="1236" w:type="dxa"/>
            <w:shd w:val="clear" w:color="auto" w:fill="auto"/>
            <w:vAlign w:val="center"/>
          </w:tcPr>
          <w:p w:rsidR="007376DB" w:rsidRPr="00B514DA" w:rsidRDefault="007376DB" w:rsidP="00786B60">
            <w:pPr>
              <w:jc w:val="center"/>
              <w:rPr>
                <w:bCs/>
              </w:rPr>
            </w:pPr>
            <w:r w:rsidRPr="00B514DA">
              <w:rPr>
                <w:rFonts w:eastAsia="Calibri"/>
                <w:bCs/>
              </w:rPr>
              <w:t>85 014,9</w:t>
            </w:r>
          </w:p>
        </w:tc>
        <w:tc>
          <w:tcPr>
            <w:tcW w:w="718" w:type="dxa"/>
            <w:vAlign w:val="center"/>
          </w:tcPr>
          <w:p w:rsidR="007376DB" w:rsidRPr="00B514DA" w:rsidRDefault="007376DB" w:rsidP="00786B60">
            <w:pPr>
              <w:jc w:val="center"/>
              <w:rPr>
                <w:bCs/>
              </w:rPr>
            </w:pPr>
            <w:r w:rsidRPr="00B514DA">
              <w:rPr>
                <w:rFonts w:eastAsia="Calibri"/>
                <w:bCs/>
              </w:rPr>
              <w:t>0,0</w:t>
            </w:r>
          </w:p>
        </w:tc>
        <w:tc>
          <w:tcPr>
            <w:tcW w:w="662" w:type="dxa"/>
            <w:shd w:val="clear" w:color="auto" w:fill="auto"/>
            <w:vAlign w:val="center"/>
          </w:tcPr>
          <w:p w:rsidR="007376DB" w:rsidRPr="00B514DA" w:rsidRDefault="007376DB" w:rsidP="00786B60">
            <w:pPr>
              <w:jc w:val="center"/>
              <w:rPr>
                <w:bCs/>
              </w:rPr>
            </w:pPr>
            <w:r w:rsidRPr="00B514DA">
              <w:rPr>
                <w:rFonts w:eastAsia="Calibri"/>
                <w:bCs/>
              </w:rPr>
              <w:t>98,6</w:t>
            </w:r>
          </w:p>
        </w:tc>
        <w:tc>
          <w:tcPr>
            <w:tcW w:w="971" w:type="dxa"/>
            <w:shd w:val="clear" w:color="auto" w:fill="auto"/>
            <w:vAlign w:val="center"/>
          </w:tcPr>
          <w:p w:rsidR="007376DB" w:rsidRPr="00B514DA" w:rsidRDefault="007376DB" w:rsidP="00786B60">
            <w:pPr>
              <w:jc w:val="center"/>
              <w:rPr>
                <w:bCs/>
              </w:rPr>
            </w:pPr>
            <w:r w:rsidRPr="00B514DA">
              <w:rPr>
                <w:rFonts w:eastAsia="Calibri"/>
                <w:bCs/>
              </w:rPr>
              <w:t>73,7</w:t>
            </w:r>
          </w:p>
        </w:tc>
      </w:tr>
      <w:tr w:rsidR="007376DB" w:rsidTr="00A92444">
        <w:trPr>
          <w:trHeight w:val="20"/>
        </w:trPr>
        <w:tc>
          <w:tcPr>
            <w:tcW w:w="411" w:type="dxa"/>
            <w:shd w:val="clear" w:color="auto" w:fill="auto"/>
            <w:vAlign w:val="center"/>
          </w:tcPr>
          <w:p w:rsidR="007376DB" w:rsidRPr="00B514DA" w:rsidRDefault="007376DB" w:rsidP="00786B60">
            <w:pPr>
              <w:jc w:val="both"/>
              <w:rPr>
                <w:b/>
                <w:bCs/>
              </w:rPr>
            </w:pPr>
          </w:p>
        </w:tc>
        <w:tc>
          <w:tcPr>
            <w:tcW w:w="1402" w:type="dxa"/>
            <w:shd w:val="clear" w:color="auto" w:fill="auto"/>
            <w:vAlign w:val="center"/>
          </w:tcPr>
          <w:p w:rsidR="007376DB" w:rsidRPr="00B514DA" w:rsidRDefault="007376DB" w:rsidP="00786B60">
            <w:pPr>
              <w:jc w:val="both"/>
              <w:rPr>
                <w:b/>
              </w:rPr>
            </w:pPr>
            <w:r w:rsidRPr="00B514DA">
              <w:rPr>
                <w:rFonts w:eastAsia="Calibri"/>
                <w:b/>
              </w:rPr>
              <w:t>Итого:</w:t>
            </w:r>
          </w:p>
        </w:tc>
        <w:tc>
          <w:tcPr>
            <w:tcW w:w="3069" w:type="dxa"/>
            <w:gridSpan w:val="3"/>
            <w:vAlign w:val="center"/>
          </w:tcPr>
          <w:p w:rsidR="007376DB" w:rsidRPr="00B514DA" w:rsidRDefault="007376DB" w:rsidP="00786B60">
            <w:pPr>
              <w:jc w:val="center"/>
              <w:rPr>
                <w:b/>
                <w:bCs/>
              </w:rPr>
            </w:pPr>
            <w:r w:rsidRPr="00B514DA">
              <w:rPr>
                <w:rFonts w:eastAsia="Calibri"/>
                <w:b/>
                <w:bCs/>
              </w:rPr>
              <w:t>262 591,4</w:t>
            </w:r>
          </w:p>
        </w:tc>
        <w:tc>
          <w:tcPr>
            <w:tcW w:w="3573" w:type="dxa"/>
            <w:gridSpan w:val="3"/>
            <w:vAlign w:val="center"/>
          </w:tcPr>
          <w:p w:rsidR="007376DB" w:rsidRPr="00B514DA" w:rsidRDefault="007376DB" w:rsidP="00786B60">
            <w:pPr>
              <w:jc w:val="center"/>
              <w:rPr>
                <w:b/>
                <w:bCs/>
              </w:rPr>
            </w:pPr>
            <w:r w:rsidRPr="00B514DA">
              <w:rPr>
                <w:rFonts w:eastAsia="Calibri"/>
                <w:b/>
                <w:bCs/>
              </w:rPr>
              <w:t>230 263,4</w:t>
            </w:r>
          </w:p>
        </w:tc>
        <w:tc>
          <w:tcPr>
            <w:tcW w:w="2351" w:type="dxa"/>
            <w:gridSpan w:val="3"/>
            <w:vAlign w:val="center"/>
          </w:tcPr>
          <w:p w:rsidR="007376DB" w:rsidRPr="00B514DA" w:rsidRDefault="007376DB" w:rsidP="00786B60">
            <w:pPr>
              <w:jc w:val="center"/>
              <w:rPr>
                <w:b/>
                <w:bCs/>
              </w:rPr>
            </w:pPr>
            <w:r w:rsidRPr="00B514DA">
              <w:rPr>
                <w:rFonts w:eastAsia="Calibri"/>
                <w:b/>
                <w:bCs/>
              </w:rPr>
              <w:t>87,7</w:t>
            </w:r>
          </w:p>
        </w:tc>
      </w:tr>
    </w:tbl>
    <w:p w:rsidR="007376DB" w:rsidRDefault="007376DB" w:rsidP="007376DB">
      <w:pPr>
        <w:pStyle w:val="ConsPlusNormal0"/>
        <w:ind w:firstLine="709"/>
        <w:jc w:val="both"/>
        <w:rPr>
          <w:rFonts w:ascii="Times New Roman" w:hAnsi="Times New Roman"/>
          <w:b/>
          <w:bCs/>
          <w:sz w:val="24"/>
          <w:szCs w:val="24"/>
        </w:rPr>
      </w:pPr>
    </w:p>
    <w:p w:rsidR="007376DB" w:rsidRPr="00AF56C0" w:rsidRDefault="007376DB" w:rsidP="007376DB">
      <w:pPr>
        <w:pStyle w:val="ConsPlusNormal0"/>
        <w:ind w:firstLine="709"/>
        <w:jc w:val="both"/>
        <w:rPr>
          <w:rFonts w:ascii="Times New Roman" w:hAnsi="Times New Roman" w:cs="Times New Roman"/>
          <w:b/>
          <w:bCs/>
          <w:sz w:val="28"/>
          <w:szCs w:val="28"/>
        </w:rPr>
      </w:pPr>
      <w:r>
        <w:rPr>
          <w:rFonts w:ascii="Times New Roman" w:hAnsi="Times New Roman"/>
          <w:b/>
          <w:bCs/>
          <w:sz w:val="28"/>
          <w:szCs w:val="28"/>
        </w:rPr>
        <w:t>П</w:t>
      </w:r>
      <w:r w:rsidRPr="00AF56C0">
        <w:rPr>
          <w:rFonts w:ascii="Times New Roman" w:hAnsi="Times New Roman"/>
          <w:b/>
          <w:bCs/>
          <w:sz w:val="28"/>
          <w:szCs w:val="28"/>
        </w:rPr>
        <w:t>риоритетны</w:t>
      </w:r>
      <w:r>
        <w:rPr>
          <w:rFonts w:ascii="Times New Roman" w:hAnsi="Times New Roman"/>
          <w:b/>
          <w:bCs/>
          <w:sz w:val="28"/>
          <w:szCs w:val="28"/>
        </w:rPr>
        <w:t>е</w:t>
      </w:r>
      <w:r w:rsidRPr="00AF56C0">
        <w:rPr>
          <w:rFonts w:ascii="Times New Roman" w:hAnsi="Times New Roman"/>
          <w:b/>
          <w:bCs/>
          <w:sz w:val="28"/>
          <w:szCs w:val="28"/>
        </w:rPr>
        <w:t xml:space="preserve"> и инвестиционны</w:t>
      </w:r>
      <w:r>
        <w:rPr>
          <w:rFonts w:ascii="Times New Roman" w:hAnsi="Times New Roman"/>
          <w:b/>
          <w:bCs/>
          <w:sz w:val="28"/>
          <w:szCs w:val="28"/>
        </w:rPr>
        <w:t>е</w:t>
      </w:r>
      <w:r w:rsidRPr="00AF56C0">
        <w:rPr>
          <w:rFonts w:ascii="Times New Roman" w:hAnsi="Times New Roman"/>
          <w:b/>
          <w:bCs/>
          <w:sz w:val="28"/>
          <w:szCs w:val="28"/>
        </w:rPr>
        <w:t xml:space="preserve"> проект</w:t>
      </w:r>
      <w:r>
        <w:rPr>
          <w:rFonts w:ascii="Times New Roman" w:hAnsi="Times New Roman"/>
          <w:b/>
          <w:bCs/>
          <w:sz w:val="28"/>
          <w:szCs w:val="28"/>
        </w:rPr>
        <w:t>ы</w:t>
      </w:r>
      <w:r w:rsidRPr="00AF56C0">
        <w:rPr>
          <w:rFonts w:ascii="Times New Roman" w:hAnsi="Times New Roman"/>
          <w:b/>
          <w:bCs/>
          <w:sz w:val="28"/>
          <w:szCs w:val="28"/>
        </w:rPr>
        <w:t xml:space="preserve"> </w:t>
      </w:r>
      <w:r w:rsidRPr="00AF56C0">
        <w:rPr>
          <w:rFonts w:ascii="Times New Roman" w:hAnsi="Times New Roman" w:cs="Times New Roman"/>
          <w:b/>
          <w:bCs/>
          <w:sz w:val="28"/>
          <w:szCs w:val="28"/>
        </w:rPr>
        <w:t>МУП «Комбинат бытовых услуг»</w:t>
      </w:r>
    </w:p>
    <w:p w:rsidR="007376DB" w:rsidRDefault="007376DB" w:rsidP="007376DB">
      <w:pPr>
        <w:pStyle w:val="ab"/>
        <w:ind w:firstLine="709"/>
        <w:jc w:val="both"/>
        <w:rPr>
          <w:rFonts w:ascii="Times New Roman" w:hAnsi="Times New Roman" w:cs="Times New Roman"/>
          <w:bCs/>
          <w:sz w:val="28"/>
          <w:szCs w:val="28"/>
        </w:rPr>
      </w:pPr>
      <w:r w:rsidRPr="005261B7">
        <w:rPr>
          <w:rFonts w:ascii="Times New Roman" w:hAnsi="Times New Roman" w:cs="Times New Roman"/>
          <w:bCs/>
          <w:sz w:val="28"/>
          <w:szCs w:val="28"/>
        </w:rPr>
        <w:t>03.07.2025 года заключено соглашение</w:t>
      </w:r>
      <w:r w:rsidRPr="00D61743">
        <w:rPr>
          <w:rFonts w:ascii="Times New Roman" w:hAnsi="Times New Roman" w:cs="Times New Roman"/>
          <w:bCs/>
          <w:sz w:val="28"/>
          <w:szCs w:val="28"/>
        </w:rPr>
        <w:t xml:space="preserve"> между администрацией г.</w:t>
      </w:r>
      <w:r>
        <w:rPr>
          <w:rFonts w:ascii="Times New Roman" w:hAnsi="Times New Roman" w:cs="Times New Roman"/>
          <w:bCs/>
          <w:sz w:val="28"/>
          <w:szCs w:val="28"/>
        </w:rPr>
        <w:t xml:space="preserve"> </w:t>
      </w:r>
      <w:r w:rsidRPr="00D61743">
        <w:rPr>
          <w:rFonts w:ascii="Times New Roman" w:hAnsi="Times New Roman" w:cs="Times New Roman"/>
          <w:bCs/>
          <w:sz w:val="28"/>
          <w:szCs w:val="28"/>
        </w:rPr>
        <w:t>Бердска и МУП «КБУ» на получение субсидии из</w:t>
      </w:r>
      <w:r>
        <w:rPr>
          <w:rFonts w:ascii="Times New Roman" w:hAnsi="Times New Roman" w:cs="Times New Roman"/>
          <w:bCs/>
          <w:sz w:val="28"/>
          <w:szCs w:val="28"/>
        </w:rPr>
        <w:t xml:space="preserve"> областного бюджета с софинансированием из местного бюджета </w:t>
      </w:r>
      <w:r w:rsidRPr="00D61743">
        <w:rPr>
          <w:rFonts w:ascii="Times New Roman" w:hAnsi="Times New Roman" w:cs="Times New Roman"/>
          <w:bCs/>
          <w:sz w:val="28"/>
          <w:szCs w:val="28"/>
        </w:rPr>
        <w:t>в сумме 45</w:t>
      </w:r>
      <w:r>
        <w:rPr>
          <w:rFonts w:ascii="Times New Roman" w:hAnsi="Times New Roman" w:cs="Times New Roman"/>
          <w:bCs/>
          <w:sz w:val="28"/>
          <w:szCs w:val="28"/>
        </w:rPr>
        <w:t> </w:t>
      </w:r>
      <w:r w:rsidRPr="00D61743">
        <w:rPr>
          <w:rFonts w:ascii="Times New Roman" w:hAnsi="Times New Roman" w:cs="Times New Roman"/>
          <w:bCs/>
          <w:sz w:val="28"/>
          <w:szCs w:val="28"/>
        </w:rPr>
        <w:t>596</w:t>
      </w:r>
      <w:r>
        <w:rPr>
          <w:rFonts w:ascii="Times New Roman" w:hAnsi="Times New Roman" w:cs="Times New Roman"/>
          <w:bCs/>
          <w:sz w:val="28"/>
          <w:szCs w:val="28"/>
        </w:rPr>
        <w:t xml:space="preserve">,6 тыс. рублей </w:t>
      </w:r>
      <w:r w:rsidRPr="00D61743">
        <w:rPr>
          <w:rFonts w:ascii="Times New Roman" w:hAnsi="Times New Roman" w:cs="Times New Roman"/>
          <w:bCs/>
          <w:sz w:val="28"/>
          <w:szCs w:val="28"/>
        </w:rPr>
        <w:t>на</w:t>
      </w:r>
      <w:r>
        <w:rPr>
          <w:rFonts w:ascii="Times New Roman" w:hAnsi="Times New Roman" w:cs="Times New Roman"/>
          <w:bCs/>
          <w:sz w:val="28"/>
          <w:szCs w:val="28"/>
        </w:rPr>
        <w:t xml:space="preserve"> приобретение оборудования и материалов для</w:t>
      </w:r>
      <w:r w:rsidRPr="00D61743">
        <w:rPr>
          <w:rFonts w:ascii="Times New Roman" w:hAnsi="Times New Roman" w:cs="Times New Roman"/>
          <w:bCs/>
          <w:sz w:val="28"/>
          <w:szCs w:val="28"/>
        </w:rPr>
        <w:t xml:space="preserve"> реализаци</w:t>
      </w:r>
      <w:r>
        <w:rPr>
          <w:rFonts w:ascii="Times New Roman" w:hAnsi="Times New Roman" w:cs="Times New Roman"/>
          <w:bCs/>
          <w:sz w:val="28"/>
          <w:szCs w:val="28"/>
        </w:rPr>
        <w:t>и</w:t>
      </w:r>
      <w:r w:rsidRPr="00D61743">
        <w:rPr>
          <w:rFonts w:ascii="Times New Roman" w:hAnsi="Times New Roman" w:cs="Times New Roman"/>
          <w:bCs/>
          <w:sz w:val="28"/>
          <w:szCs w:val="28"/>
        </w:rPr>
        <w:t xml:space="preserve"> мероприятий по </w:t>
      </w:r>
      <w:r>
        <w:rPr>
          <w:rFonts w:ascii="Times New Roman" w:hAnsi="Times New Roman" w:cs="Times New Roman"/>
          <w:bCs/>
          <w:sz w:val="28"/>
          <w:szCs w:val="28"/>
        </w:rPr>
        <w:t>обеспечению</w:t>
      </w:r>
      <w:r w:rsidRPr="00D61743">
        <w:rPr>
          <w:rFonts w:ascii="Times New Roman" w:hAnsi="Times New Roman" w:cs="Times New Roman"/>
          <w:bCs/>
          <w:sz w:val="28"/>
          <w:szCs w:val="28"/>
        </w:rPr>
        <w:t xml:space="preserve"> бесперебойной работы объектов теплоснабжения, водоснабжения и водоотведения </w:t>
      </w:r>
      <w:r>
        <w:rPr>
          <w:rFonts w:ascii="Times New Roman" w:hAnsi="Times New Roman" w:cs="Times New Roman"/>
          <w:bCs/>
          <w:sz w:val="28"/>
          <w:szCs w:val="28"/>
        </w:rPr>
        <w:t xml:space="preserve">населения на территории города Бердска </w:t>
      </w:r>
      <w:r w:rsidRPr="00D61743">
        <w:rPr>
          <w:rFonts w:ascii="Times New Roman" w:hAnsi="Times New Roman" w:cs="Times New Roman"/>
          <w:bCs/>
          <w:sz w:val="28"/>
          <w:szCs w:val="28"/>
        </w:rPr>
        <w:t>в рамках государственной программы Новосибирской области «Жилищно-коммунальное хозяйство Новосибирской области»</w:t>
      </w:r>
      <w:r w:rsidRPr="002E6535">
        <w:rPr>
          <w:rFonts w:ascii="Times New Roman" w:hAnsi="Times New Roman" w:cs="Times New Roman"/>
          <w:bCs/>
          <w:sz w:val="28"/>
          <w:szCs w:val="28"/>
        </w:rPr>
        <w:t xml:space="preserve"> утвержденной постановлением Правительства Новосибирской области от 16.02.2015 № 66-п</w:t>
      </w:r>
      <w:r>
        <w:rPr>
          <w:rFonts w:ascii="Times New Roman" w:hAnsi="Times New Roman" w:cs="Times New Roman"/>
          <w:bCs/>
          <w:sz w:val="28"/>
          <w:szCs w:val="28"/>
        </w:rPr>
        <w:t>.</w:t>
      </w:r>
    </w:p>
    <w:tbl>
      <w:tblPr>
        <w:tblStyle w:val="ad"/>
        <w:tblW w:w="0" w:type="auto"/>
        <w:tblLook w:val="04A0" w:firstRow="1" w:lastRow="0" w:firstColumn="1" w:lastColumn="0" w:noHBand="0" w:noVBand="1"/>
      </w:tblPr>
      <w:tblGrid>
        <w:gridCol w:w="1007"/>
        <w:gridCol w:w="2244"/>
        <w:gridCol w:w="1065"/>
        <w:gridCol w:w="3555"/>
        <w:gridCol w:w="1982"/>
      </w:tblGrid>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 п/п</w:t>
            </w:r>
          </w:p>
        </w:tc>
        <w:tc>
          <w:tcPr>
            <w:tcW w:w="2285" w:type="dxa"/>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Наименование мероприятия</w:t>
            </w:r>
          </w:p>
        </w:tc>
        <w:tc>
          <w:tcPr>
            <w:tcW w:w="1082" w:type="dxa"/>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Кол-во</w:t>
            </w:r>
          </w:p>
        </w:tc>
        <w:tc>
          <w:tcPr>
            <w:tcW w:w="3623" w:type="dxa"/>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Объект установки/</w:t>
            </w:r>
          </w:p>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Место установки</w:t>
            </w:r>
          </w:p>
        </w:tc>
        <w:tc>
          <w:tcPr>
            <w:tcW w:w="2018" w:type="dxa"/>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Стоимость оборудования</w:t>
            </w:r>
          </w:p>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тыс. руб.</w:t>
            </w:r>
          </w:p>
        </w:tc>
      </w:tr>
      <w:tr w:rsidR="007376DB" w:rsidRPr="00A92444" w:rsidTr="00A92444">
        <w:trPr>
          <w:cantSplit/>
          <w:trHeight w:val="20"/>
          <w:tblHeader/>
        </w:trPr>
        <w:tc>
          <w:tcPr>
            <w:tcW w:w="1023"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w:t>
            </w:r>
          </w:p>
        </w:tc>
        <w:tc>
          <w:tcPr>
            <w:tcW w:w="2285" w:type="dxa"/>
            <w:vMerge w:val="restart"/>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запорной арматуры</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 ед.</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Котельная №2 «Вега», г. Бердск, ул. Линейная, 5/8, 54:32:010720:232 /здание котельной</w:t>
            </w:r>
          </w:p>
        </w:tc>
        <w:tc>
          <w:tcPr>
            <w:tcW w:w="2018"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13 563,2</w:t>
            </w: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 ед.</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Котельная №1 «Новая», г. Бердск, ул. Зеленая Роща, 5/35, 54:32:010367:79/здание котельной</w:t>
            </w:r>
          </w:p>
        </w:tc>
        <w:tc>
          <w:tcPr>
            <w:tcW w:w="2018" w:type="dxa"/>
            <w:vMerge/>
            <w:hideMark/>
          </w:tcPr>
          <w:p w:rsidR="007376DB" w:rsidRPr="00A92444" w:rsidRDefault="007376DB" w:rsidP="00786B60">
            <w:pPr>
              <w:pStyle w:val="ab"/>
              <w:jc w:val="center"/>
              <w:rPr>
                <w:rFonts w:ascii="Times New Roman" w:hAnsi="Times New Roman" w:cs="Times New Roman"/>
                <w:bCs/>
              </w:rPr>
            </w:pPr>
          </w:p>
        </w:tc>
      </w:tr>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w:t>
            </w:r>
          </w:p>
        </w:tc>
        <w:tc>
          <w:tcPr>
            <w:tcW w:w="2285" w:type="dxa"/>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 xml:space="preserve">Поставка оборудования и материалов для ремонта котла КВ-ГМ-50-150М </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Котельная №1 «Новая», г. Бердск, ул. Зеленая Роща, 5/35, 54:32:010367:79/здание котельной</w:t>
            </w:r>
          </w:p>
        </w:tc>
        <w:tc>
          <w:tcPr>
            <w:tcW w:w="2018"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8 000,0</w:t>
            </w:r>
          </w:p>
        </w:tc>
      </w:tr>
      <w:tr w:rsidR="007376DB" w:rsidRPr="00A92444" w:rsidTr="00A92444">
        <w:trPr>
          <w:cantSplit/>
          <w:trHeight w:val="20"/>
          <w:tblHeader/>
        </w:trPr>
        <w:tc>
          <w:tcPr>
            <w:tcW w:w="1023"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3</w:t>
            </w:r>
          </w:p>
        </w:tc>
        <w:tc>
          <w:tcPr>
            <w:tcW w:w="2285" w:type="dxa"/>
            <w:vMerge w:val="restart"/>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 xml:space="preserve">Поставка теплообменников </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vMerge w:val="restart"/>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ЦТП-5, г. Бердск, ул. Комсомольская,24а, 54:32:010531:53/</w:t>
            </w:r>
          </w:p>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здание ЦТП</w:t>
            </w:r>
          </w:p>
        </w:tc>
        <w:tc>
          <w:tcPr>
            <w:tcW w:w="2018" w:type="dxa"/>
            <w:vMerge w:val="restart"/>
            <w:noWrap/>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1 786,3</w:t>
            </w: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vMerge/>
            <w:hideMark/>
          </w:tcPr>
          <w:p w:rsidR="007376DB" w:rsidRPr="00A92444" w:rsidRDefault="007376DB" w:rsidP="00786B60">
            <w:pPr>
              <w:pStyle w:val="ab"/>
              <w:jc w:val="both"/>
              <w:rPr>
                <w:rFonts w:ascii="Times New Roman" w:hAnsi="Times New Roman" w:cs="Times New Roman"/>
                <w:bCs/>
              </w:rPr>
            </w:pPr>
          </w:p>
        </w:tc>
        <w:tc>
          <w:tcPr>
            <w:tcW w:w="2018" w:type="dxa"/>
            <w:vMerge/>
            <w:hideMark/>
          </w:tcPr>
          <w:p w:rsidR="007376DB" w:rsidRPr="00A92444" w:rsidRDefault="007376DB" w:rsidP="00786B60">
            <w:pPr>
              <w:pStyle w:val="ab"/>
              <w:jc w:val="both"/>
              <w:rPr>
                <w:rFonts w:ascii="Times New Roman" w:hAnsi="Times New Roman" w:cs="Times New Roman"/>
                <w:bCs/>
              </w:rPr>
            </w:pP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vMerge w:val="restart"/>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ЦТП в/ч 64655, г. Бердск, военный городок, 5-6, 54:32:010448:839/здание ЦТП</w:t>
            </w:r>
          </w:p>
        </w:tc>
        <w:tc>
          <w:tcPr>
            <w:tcW w:w="2018" w:type="dxa"/>
            <w:vMerge/>
            <w:hideMark/>
          </w:tcPr>
          <w:p w:rsidR="007376DB" w:rsidRPr="00A92444" w:rsidRDefault="007376DB" w:rsidP="00786B60">
            <w:pPr>
              <w:pStyle w:val="ab"/>
              <w:jc w:val="both"/>
              <w:rPr>
                <w:rFonts w:ascii="Times New Roman" w:hAnsi="Times New Roman" w:cs="Times New Roman"/>
                <w:bCs/>
              </w:rPr>
            </w:pP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vMerge/>
            <w:hideMark/>
          </w:tcPr>
          <w:p w:rsidR="007376DB" w:rsidRPr="00A92444" w:rsidRDefault="007376DB" w:rsidP="00786B60">
            <w:pPr>
              <w:pStyle w:val="ab"/>
              <w:jc w:val="both"/>
              <w:rPr>
                <w:rFonts w:ascii="Times New Roman" w:hAnsi="Times New Roman" w:cs="Times New Roman"/>
                <w:bCs/>
              </w:rPr>
            </w:pPr>
          </w:p>
        </w:tc>
        <w:tc>
          <w:tcPr>
            <w:tcW w:w="2018" w:type="dxa"/>
            <w:vMerge/>
            <w:hideMark/>
          </w:tcPr>
          <w:p w:rsidR="007376DB" w:rsidRPr="00A92444" w:rsidRDefault="007376DB" w:rsidP="00786B60">
            <w:pPr>
              <w:pStyle w:val="ab"/>
              <w:jc w:val="both"/>
              <w:rPr>
                <w:rFonts w:ascii="Times New Roman" w:hAnsi="Times New Roman" w:cs="Times New Roman"/>
                <w:bCs/>
              </w:rPr>
            </w:pP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 ед.</w:t>
            </w:r>
          </w:p>
        </w:tc>
        <w:tc>
          <w:tcPr>
            <w:tcW w:w="3623" w:type="dxa"/>
            <w:vMerge/>
            <w:hideMark/>
          </w:tcPr>
          <w:p w:rsidR="007376DB" w:rsidRPr="00A92444" w:rsidRDefault="007376DB" w:rsidP="00786B60">
            <w:pPr>
              <w:pStyle w:val="ab"/>
              <w:jc w:val="both"/>
              <w:rPr>
                <w:rFonts w:ascii="Times New Roman" w:hAnsi="Times New Roman" w:cs="Times New Roman"/>
                <w:bCs/>
              </w:rPr>
            </w:pPr>
          </w:p>
        </w:tc>
        <w:tc>
          <w:tcPr>
            <w:tcW w:w="2018" w:type="dxa"/>
            <w:vMerge/>
            <w:hideMark/>
          </w:tcPr>
          <w:p w:rsidR="007376DB" w:rsidRPr="00A92444" w:rsidRDefault="007376DB" w:rsidP="00786B60">
            <w:pPr>
              <w:pStyle w:val="ab"/>
              <w:jc w:val="both"/>
              <w:rPr>
                <w:rFonts w:ascii="Times New Roman" w:hAnsi="Times New Roman" w:cs="Times New Roman"/>
                <w:bCs/>
              </w:rPr>
            </w:pPr>
          </w:p>
        </w:tc>
      </w:tr>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4</w:t>
            </w:r>
          </w:p>
        </w:tc>
        <w:tc>
          <w:tcPr>
            <w:tcW w:w="2285" w:type="dxa"/>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труб стальных</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3200 п.м.</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 xml:space="preserve">Магистральные и внутриквартальные тепловые сети с тепловыми камерами в центральной части и микрорайона города Бердска и пос. Новый </w:t>
            </w:r>
          </w:p>
        </w:tc>
        <w:tc>
          <w:tcPr>
            <w:tcW w:w="2018"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7 665,7</w:t>
            </w:r>
          </w:p>
        </w:tc>
      </w:tr>
      <w:tr w:rsidR="007376DB" w:rsidRPr="00A92444" w:rsidTr="00A92444">
        <w:trPr>
          <w:cantSplit/>
          <w:trHeight w:val="20"/>
          <w:tblHeader/>
        </w:trPr>
        <w:tc>
          <w:tcPr>
            <w:tcW w:w="1023"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5</w:t>
            </w:r>
          </w:p>
        </w:tc>
        <w:tc>
          <w:tcPr>
            <w:tcW w:w="2285" w:type="dxa"/>
            <w:vMerge w:val="restart"/>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оборудования очистного канализации</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 ед.</w:t>
            </w:r>
          </w:p>
        </w:tc>
        <w:tc>
          <w:tcPr>
            <w:tcW w:w="3623" w:type="dxa"/>
            <w:vMerge w:val="restart"/>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Канализационная насосная станция №6 (КНС-6), г. Бердск, ул. Рогачева, 54:32:000000:2084/</w:t>
            </w:r>
          </w:p>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здание КНС</w:t>
            </w:r>
          </w:p>
        </w:tc>
        <w:tc>
          <w:tcPr>
            <w:tcW w:w="2018"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13 057,2</w:t>
            </w: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 ед.</w:t>
            </w:r>
          </w:p>
        </w:tc>
        <w:tc>
          <w:tcPr>
            <w:tcW w:w="3623" w:type="dxa"/>
            <w:vMerge/>
            <w:hideMark/>
          </w:tcPr>
          <w:p w:rsidR="007376DB" w:rsidRPr="00A92444" w:rsidRDefault="007376DB" w:rsidP="00786B60">
            <w:pPr>
              <w:pStyle w:val="ab"/>
              <w:jc w:val="both"/>
              <w:rPr>
                <w:rFonts w:ascii="Times New Roman" w:hAnsi="Times New Roman" w:cs="Times New Roman"/>
                <w:bCs/>
              </w:rPr>
            </w:pPr>
          </w:p>
        </w:tc>
        <w:tc>
          <w:tcPr>
            <w:tcW w:w="2018" w:type="dxa"/>
            <w:vMerge/>
            <w:hideMark/>
          </w:tcPr>
          <w:p w:rsidR="007376DB" w:rsidRPr="00A92444" w:rsidRDefault="007376DB" w:rsidP="00786B60">
            <w:pPr>
              <w:pStyle w:val="ab"/>
              <w:jc w:val="center"/>
              <w:rPr>
                <w:rFonts w:ascii="Times New Roman" w:hAnsi="Times New Roman" w:cs="Times New Roman"/>
                <w:bCs/>
              </w:rPr>
            </w:pPr>
          </w:p>
        </w:tc>
      </w:tr>
      <w:tr w:rsidR="007376DB" w:rsidRPr="00A92444" w:rsidTr="00A92444">
        <w:trPr>
          <w:cantSplit/>
          <w:trHeight w:val="20"/>
          <w:tblHeader/>
        </w:trPr>
        <w:tc>
          <w:tcPr>
            <w:tcW w:w="1023"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6</w:t>
            </w:r>
          </w:p>
        </w:tc>
        <w:tc>
          <w:tcPr>
            <w:tcW w:w="2285" w:type="dxa"/>
            <w:vMerge w:val="restart"/>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теплоизоляционных материалов</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105 шт.</w:t>
            </w:r>
          </w:p>
        </w:tc>
        <w:tc>
          <w:tcPr>
            <w:tcW w:w="3623" w:type="dxa"/>
            <w:vMerge w:val="restart"/>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 xml:space="preserve">Магистральные и внутриквартальные тепловые сети с тепловыми камерами в центральной части и микрорайона города Бердска и пос. Новый </w:t>
            </w:r>
          </w:p>
        </w:tc>
        <w:tc>
          <w:tcPr>
            <w:tcW w:w="2018" w:type="dxa"/>
            <w:vMerge w:val="restart"/>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319,0</w:t>
            </w:r>
          </w:p>
        </w:tc>
      </w:tr>
      <w:tr w:rsidR="007376DB" w:rsidRPr="00A92444" w:rsidTr="00A92444">
        <w:trPr>
          <w:cantSplit/>
          <w:trHeight w:val="20"/>
          <w:tblHeader/>
        </w:trPr>
        <w:tc>
          <w:tcPr>
            <w:tcW w:w="1023" w:type="dxa"/>
            <w:vMerge/>
            <w:hideMark/>
          </w:tcPr>
          <w:p w:rsidR="007376DB" w:rsidRPr="00A92444" w:rsidRDefault="007376DB" w:rsidP="00786B60">
            <w:pPr>
              <w:pStyle w:val="ab"/>
              <w:jc w:val="center"/>
              <w:rPr>
                <w:rFonts w:ascii="Times New Roman" w:hAnsi="Times New Roman" w:cs="Times New Roman"/>
                <w:bCs/>
              </w:rPr>
            </w:pPr>
          </w:p>
        </w:tc>
        <w:tc>
          <w:tcPr>
            <w:tcW w:w="2285" w:type="dxa"/>
            <w:vMerge/>
            <w:hideMark/>
          </w:tcPr>
          <w:p w:rsidR="007376DB" w:rsidRPr="00A92444" w:rsidRDefault="007376DB" w:rsidP="00786B60">
            <w:pPr>
              <w:pStyle w:val="ab"/>
              <w:rPr>
                <w:rFonts w:ascii="Times New Roman" w:hAnsi="Times New Roman" w:cs="Times New Roman"/>
                <w:bCs/>
              </w:rPr>
            </w:pP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2200 кв.м.</w:t>
            </w:r>
          </w:p>
        </w:tc>
        <w:tc>
          <w:tcPr>
            <w:tcW w:w="3623" w:type="dxa"/>
            <w:vMerge/>
            <w:hideMark/>
          </w:tcPr>
          <w:p w:rsidR="007376DB" w:rsidRPr="00A92444" w:rsidRDefault="007376DB" w:rsidP="00786B60">
            <w:pPr>
              <w:pStyle w:val="ab"/>
              <w:jc w:val="both"/>
              <w:rPr>
                <w:rFonts w:ascii="Times New Roman" w:hAnsi="Times New Roman" w:cs="Times New Roman"/>
                <w:bCs/>
              </w:rPr>
            </w:pPr>
          </w:p>
        </w:tc>
        <w:tc>
          <w:tcPr>
            <w:tcW w:w="2018" w:type="dxa"/>
            <w:vMerge/>
            <w:hideMark/>
          </w:tcPr>
          <w:p w:rsidR="007376DB" w:rsidRPr="00A92444" w:rsidRDefault="007376DB" w:rsidP="00786B60">
            <w:pPr>
              <w:pStyle w:val="ab"/>
              <w:jc w:val="center"/>
              <w:rPr>
                <w:rFonts w:ascii="Times New Roman" w:hAnsi="Times New Roman" w:cs="Times New Roman"/>
                <w:bCs/>
              </w:rPr>
            </w:pPr>
          </w:p>
        </w:tc>
      </w:tr>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7</w:t>
            </w:r>
          </w:p>
        </w:tc>
        <w:tc>
          <w:tcPr>
            <w:tcW w:w="2285" w:type="dxa"/>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железобетонных изделий</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90 шт.</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 xml:space="preserve">Магистральные и внутриквартальные тепловые сети с тепловыми камерами в центральной части и микрорайона города Бердска и пос. Новый </w:t>
            </w:r>
          </w:p>
        </w:tc>
        <w:tc>
          <w:tcPr>
            <w:tcW w:w="2018"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586,2</w:t>
            </w:r>
          </w:p>
        </w:tc>
      </w:tr>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8</w:t>
            </w:r>
          </w:p>
        </w:tc>
        <w:tc>
          <w:tcPr>
            <w:tcW w:w="2285" w:type="dxa"/>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Поставка железобетонных изделий</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835 шт.</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 xml:space="preserve">Магистральные и внутриквартальные тепловые сети с тепловыми камерами в центральной части и микрорайона города Бердска и пос. Новый </w:t>
            </w:r>
          </w:p>
        </w:tc>
        <w:tc>
          <w:tcPr>
            <w:tcW w:w="2018"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275,4</w:t>
            </w:r>
          </w:p>
        </w:tc>
      </w:tr>
      <w:tr w:rsidR="007376DB" w:rsidRPr="00A92444" w:rsidTr="00A92444">
        <w:trPr>
          <w:cantSplit/>
          <w:trHeight w:val="20"/>
          <w:tblHeader/>
        </w:trPr>
        <w:tc>
          <w:tcPr>
            <w:tcW w:w="1023"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9</w:t>
            </w:r>
          </w:p>
        </w:tc>
        <w:tc>
          <w:tcPr>
            <w:tcW w:w="2285" w:type="dxa"/>
            <w:hideMark/>
          </w:tcPr>
          <w:p w:rsidR="007376DB" w:rsidRPr="00A92444" w:rsidRDefault="007376DB" w:rsidP="00786B60">
            <w:pPr>
              <w:pStyle w:val="ab"/>
              <w:rPr>
                <w:rFonts w:ascii="Times New Roman" w:hAnsi="Times New Roman" w:cs="Times New Roman"/>
                <w:bCs/>
              </w:rPr>
            </w:pPr>
            <w:r w:rsidRPr="00A92444">
              <w:rPr>
                <w:rFonts w:ascii="Times New Roman" w:hAnsi="Times New Roman" w:cs="Times New Roman"/>
                <w:bCs/>
              </w:rPr>
              <w:t xml:space="preserve">Поставка опор скользящих </w:t>
            </w:r>
          </w:p>
        </w:tc>
        <w:tc>
          <w:tcPr>
            <w:tcW w:w="1082"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835 шт.</w:t>
            </w:r>
          </w:p>
        </w:tc>
        <w:tc>
          <w:tcPr>
            <w:tcW w:w="3623" w:type="dxa"/>
            <w:hideMark/>
          </w:tcPr>
          <w:p w:rsidR="007376DB" w:rsidRPr="00A92444" w:rsidRDefault="007376DB" w:rsidP="00786B60">
            <w:pPr>
              <w:pStyle w:val="ab"/>
              <w:jc w:val="both"/>
              <w:rPr>
                <w:rFonts w:ascii="Times New Roman" w:hAnsi="Times New Roman" w:cs="Times New Roman"/>
                <w:bCs/>
              </w:rPr>
            </w:pPr>
            <w:r w:rsidRPr="00A92444">
              <w:rPr>
                <w:rFonts w:ascii="Times New Roman" w:hAnsi="Times New Roman" w:cs="Times New Roman"/>
                <w:bCs/>
              </w:rPr>
              <w:t xml:space="preserve">Магистральные и внутриквартальные тепловые сети с тепловыми камерами в центральной части и микрорайона города Бердска и пос. Новый </w:t>
            </w:r>
          </w:p>
        </w:tc>
        <w:tc>
          <w:tcPr>
            <w:tcW w:w="2018" w:type="dxa"/>
            <w:hideMark/>
          </w:tcPr>
          <w:p w:rsidR="007376DB" w:rsidRPr="00A92444" w:rsidRDefault="007376DB" w:rsidP="00786B60">
            <w:pPr>
              <w:pStyle w:val="ab"/>
              <w:jc w:val="center"/>
              <w:rPr>
                <w:rFonts w:ascii="Times New Roman" w:hAnsi="Times New Roman" w:cs="Times New Roman"/>
                <w:bCs/>
              </w:rPr>
            </w:pPr>
            <w:r w:rsidRPr="00A92444">
              <w:rPr>
                <w:rFonts w:ascii="Times New Roman" w:hAnsi="Times New Roman" w:cs="Times New Roman"/>
                <w:bCs/>
              </w:rPr>
              <w:t>343,6</w:t>
            </w:r>
          </w:p>
        </w:tc>
      </w:tr>
      <w:tr w:rsidR="007376DB" w:rsidRPr="00A92444" w:rsidTr="00A92444">
        <w:trPr>
          <w:cantSplit/>
          <w:trHeight w:val="20"/>
          <w:tblHeader/>
        </w:trPr>
        <w:tc>
          <w:tcPr>
            <w:tcW w:w="8013" w:type="dxa"/>
            <w:gridSpan w:val="4"/>
            <w:noWrap/>
            <w:vAlign w:val="center"/>
            <w:hideMark/>
          </w:tcPr>
          <w:p w:rsidR="007376DB" w:rsidRPr="00A92444" w:rsidRDefault="007376DB" w:rsidP="00786B60">
            <w:pPr>
              <w:pStyle w:val="ab"/>
              <w:jc w:val="both"/>
              <w:rPr>
                <w:rFonts w:ascii="Times New Roman" w:hAnsi="Times New Roman" w:cs="Times New Roman"/>
                <w:b/>
                <w:bCs/>
              </w:rPr>
            </w:pPr>
            <w:r w:rsidRPr="00A92444">
              <w:rPr>
                <w:rFonts w:ascii="Times New Roman" w:hAnsi="Times New Roman" w:cs="Times New Roman"/>
                <w:b/>
                <w:bCs/>
              </w:rPr>
              <w:t>ИТОГО:</w:t>
            </w:r>
          </w:p>
        </w:tc>
        <w:tc>
          <w:tcPr>
            <w:tcW w:w="2018" w:type="dxa"/>
            <w:noWrap/>
            <w:hideMark/>
          </w:tcPr>
          <w:p w:rsidR="007376DB" w:rsidRPr="00A92444" w:rsidRDefault="007376DB" w:rsidP="00786B60">
            <w:pPr>
              <w:pStyle w:val="ab"/>
              <w:jc w:val="center"/>
              <w:rPr>
                <w:rFonts w:ascii="Times New Roman" w:hAnsi="Times New Roman" w:cs="Times New Roman"/>
                <w:b/>
                <w:bCs/>
              </w:rPr>
            </w:pPr>
            <w:r w:rsidRPr="00A92444">
              <w:rPr>
                <w:rFonts w:ascii="Times New Roman" w:hAnsi="Times New Roman" w:cs="Times New Roman"/>
                <w:b/>
                <w:bCs/>
              </w:rPr>
              <w:t>45 596,6</w:t>
            </w:r>
          </w:p>
        </w:tc>
      </w:tr>
    </w:tbl>
    <w:p w:rsidR="007376DB" w:rsidRPr="00D61743" w:rsidRDefault="007376DB" w:rsidP="007376DB">
      <w:pPr>
        <w:pStyle w:val="ab"/>
        <w:ind w:firstLine="709"/>
        <w:jc w:val="both"/>
        <w:rPr>
          <w:rFonts w:ascii="Times New Roman" w:eastAsia="Times New Roman" w:hAnsi="Times New Roman" w:cs="Times New Roman"/>
          <w:bCs/>
          <w:sz w:val="28"/>
          <w:szCs w:val="28"/>
          <w:lang w:eastAsia="ru-RU"/>
        </w:rPr>
      </w:pPr>
      <w:r w:rsidRPr="00D61743">
        <w:rPr>
          <w:rFonts w:ascii="Times New Roman" w:eastAsia="Times New Roman" w:hAnsi="Times New Roman" w:cs="Times New Roman"/>
          <w:bCs/>
          <w:sz w:val="28"/>
          <w:szCs w:val="28"/>
          <w:lang w:eastAsia="ru-RU"/>
        </w:rPr>
        <w:t xml:space="preserve">В целях исполнения инвестиционной программы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Развитие централизованной системы водоснабжения города Бердска на 2023 - 2025 годы</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 за счет средств амортизационных отчислений МУП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КБУ</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 в 2025 году выполнено мероприятие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Разработка и утверждение проекта зон санитарной охраны (ЗСО) для НФС-1 и НФС-2</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 на сумму 897,0 тыс.</w:t>
      </w:r>
      <w:r>
        <w:rPr>
          <w:rFonts w:ascii="Times New Roman" w:eastAsia="Times New Roman" w:hAnsi="Times New Roman" w:cs="Times New Roman"/>
          <w:bCs/>
          <w:sz w:val="28"/>
          <w:szCs w:val="28"/>
          <w:lang w:eastAsia="ru-RU"/>
        </w:rPr>
        <w:t xml:space="preserve"> </w:t>
      </w:r>
      <w:r w:rsidRPr="00D61743">
        <w:rPr>
          <w:rFonts w:ascii="Times New Roman" w:eastAsia="Times New Roman" w:hAnsi="Times New Roman" w:cs="Times New Roman"/>
          <w:bCs/>
          <w:sz w:val="28"/>
          <w:szCs w:val="28"/>
          <w:lang w:eastAsia="ru-RU"/>
        </w:rPr>
        <w:t>руб</w:t>
      </w:r>
      <w:r>
        <w:rPr>
          <w:rFonts w:ascii="Times New Roman" w:eastAsia="Times New Roman" w:hAnsi="Times New Roman" w:cs="Times New Roman"/>
          <w:bCs/>
          <w:sz w:val="28"/>
          <w:szCs w:val="28"/>
          <w:lang w:eastAsia="ru-RU"/>
        </w:rPr>
        <w:t>лей</w:t>
      </w:r>
      <w:r w:rsidRPr="00D61743">
        <w:rPr>
          <w:rFonts w:ascii="Times New Roman" w:eastAsia="Times New Roman" w:hAnsi="Times New Roman" w:cs="Times New Roman"/>
          <w:bCs/>
          <w:sz w:val="28"/>
          <w:szCs w:val="28"/>
          <w:lang w:eastAsia="ru-RU"/>
        </w:rPr>
        <w:t>.</w:t>
      </w:r>
    </w:p>
    <w:p w:rsidR="007376DB" w:rsidRDefault="007376DB" w:rsidP="007376DB">
      <w:pPr>
        <w:pStyle w:val="ab"/>
        <w:ind w:firstLine="709"/>
        <w:jc w:val="both"/>
        <w:rPr>
          <w:rFonts w:ascii="Times New Roman" w:eastAsia="Times New Roman" w:hAnsi="Times New Roman" w:cs="Times New Roman"/>
          <w:bCs/>
          <w:sz w:val="28"/>
          <w:szCs w:val="28"/>
          <w:lang w:eastAsia="ru-RU"/>
        </w:rPr>
      </w:pPr>
      <w:r w:rsidRPr="00D61743">
        <w:rPr>
          <w:rFonts w:ascii="Times New Roman" w:eastAsia="Times New Roman" w:hAnsi="Times New Roman" w:cs="Times New Roman"/>
          <w:bCs/>
          <w:sz w:val="28"/>
          <w:szCs w:val="28"/>
          <w:lang w:eastAsia="ru-RU"/>
        </w:rPr>
        <w:t xml:space="preserve">В целях исполнения инвестиционной программы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Развитие централизованной системы теплоснабжения города Бердска на 2023 - 2025 годы</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 за счет средств амортизационных отчислений МУП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КБУ</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 в 2025 году </w:t>
      </w:r>
      <w:r w:rsidRPr="00D61743">
        <w:rPr>
          <w:rFonts w:ascii="Times New Roman" w:eastAsia="Times New Roman" w:hAnsi="Times New Roman" w:cs="Times New Roman"/>
          <w:bCs/>
          <w:sz w:val="28"/>
          <w:szCs w:val="28"/>
          <w:lang w:eastAsia="ru-RU"/>
        </w:rPr>
        <w:lastRenderedPageBreak/>
        <w:t xml:space="preserve">выполнено мероприятие </w:t>
      </w:r>
      <w:r>
        <w:rPr>
          <w:rFonts w:ascii="Times New Roman" w:eastAsia="Times New Roman" w:hAnsi="Times New Roman" w:cs="Times New Roman"/>
          <w:bCs/>
          <w:sz w:val="28"/>
          <w:szCs w:val="28"/>
          <w:lang w:eastAsia="ru-RU"/>
        </w:rPr>
        <w:t>«</w:t>
      </w:r>
      <w:r w:rsidRPr="00D61743">
        <w:rPr>
          <w:rFonts w:ascii="Times New Roman" w:eastAsia="Times New Roman" w:hAnsi="Times New Roman" w:cs="Times New Roman"/>
          <w:bCs/>
          <w:sz w:val="28"/>
          <w:szCs w:val="28"/>
          <w:lang w:eastAsia="ru-RU"/>
        </w:rPr>
        <w:t xml:space="preserve">Реконструкция внутриквартальных </w:t>
      </w:r>
      <w:r>
        <w:rPr>
          <w:rFonts w:ascii="Times New Roman" w:eastAsia="Times New Roman" w:hAnsi="Times New Roman" w:cs="Times New Roman"/>
          <w:bCs/>
          <w:sz w:val="28"/>
          <w:szCs w:val="28"/>
          <w:lang w:eastAsia="ru-RU"/>
        </w:rPr>
        <w:t>сетей на территории Микрорайона»</w:t>
      </w:r>
      <w:r w:rsidRPr="00D61743">
        <w:rPr>
          <w:rFonts w:ascii="Times New Roman" w:eastAsia="Times New Roman" w:hAnsi="Times New Roman" w:cs="Times New Roman"/>
          <w:bCs/>
          <w:sz w:val="28"/>
          <w:szCs w:val="28"/>
          <w:lang w:eastAsia="ru-RU"/>
        </w:rPr>
        <w:t xml:space="preserve"> на сумму 2</w:t>
      </w:r>
      <w:r>
        <w:rPr>
          <w:rFonts w:ascii="Times New Roman" w:eastAsia="Times New Roman" w:hAnsi="Times New Roman" w:cs="Times New Roman"/>
          <w:bCs/>
          <w:sz w:val="28"/>
          <w:szCs w:val="28"/>
          <w:lang w:eastAsia="ru-RU"/>
        </w:rPr>
        <w:t xml:space="preserve"> </w:t>
      </w:r>
      <w:r w:rsidRPr="00D61743">
        <w:rPr>
          <w:rFonts w:ascii="Times New Roman" w:eastAsia="Times New Roman" w:hAnsi="Times New Roman" w:cs="Times New Roman"/>
          <w:bCs/>
          <w:sz w:val="28"/>
          <w:szCs w:val="28"/>
          <w:lang w:eastAsia="ru-RU"/>
        </w:rPr>
        <w:t>842,</w:t>
      </w:r>
      <w:r>
        <w:rPr>
          <w:rFonts w:ascii="Times New Roman" w:eastAsia="Times New Roman" w:hAnsi="Times New Roman" w:cs="Times New Roman"/>
          <w:bCs/>
          <w:sz w:val="28"/>
          <w:szCs w:val="28"/>
          <w:lang w:eastAsia="ru-RU"/>
        </w:rPr>
        <w:t>3</w:t>
      </w:r>
      <w:r w:rsidRPr="00D61743">
        <w:rPr>
          <w:rFonts w:ascii="Times New Roman" w:eastAsia="Times New Roman" w:hAnsi="Times New Roman" w:cs="Times New Roman"/>
          <w:bCs/>
          <w:sz w:val="28"/>
          <w:szCs w:val="28"/>
          <w:lang w:eastAsia="ru-RU"/>
        </w:rPr>
        <w:t xml:space="preserve"> тыс.</w:t>
      </w:r>
      <w:r>
        <w:rPr>
          <w:rFonts w:ascii="Times New Roman" w:eastAsia="Times New Roman" w:hAnsi="Times New Roman" w:cs="Times New Roman"/>
          <w:bCs/>
          <w:sz w:val="28"/>
          <w:szCs w:val="28"/>
          <w:lang w:eastAsia="ru-RU"/>
        </w:rPr>
        <w:t xml:space="preserve"> </w:t>
      </w:r>
      <w:r w:rsidRPr="00D61743">
        <w:rPr>
          <w:rFonts w:ascii="Times New Roman" w:eastAsia="Times New Roman" w:hAnsi="Times New Roman" w:cs="Times New Roman"/>
          <w:bCs/>
          <w:sz w:val="28"/>
          <w:szCs w:val="28"/>
          <w:lang w:eastAsia="ru-RU"/>
        </w:rPr>
        <w:t>руб</w:t>
      </w:r>
      <w:r>
        <w:rPr>
          <w:rFonts w:ascii="Times New Roman" w:eastAsia="Times New Roman" w:hAnsi="Times New Roman" w:cs="Times New Roman"/>
          <w:bCs/>
          <w:sz w:val="28"/>
          <w:szCs w:val="28"/>
          <w:lang w:eastAsia="ru-RU"/>
        </w:rPr>
        <w:t>лей</w:t>
      </w:r>
      <w:r w:rsidRPr="00D61743">
        <w:rPr>
          <w:rFonts w:ascii="Times New Roman" w:eastAsia="Times New Roman" w:hAnsi="Times New Roman" w:cs="Times New Roman"/>
          <w:bCs/>
          <w:sz w:val="28"/>
          <w:szCs w:val="28"/>
          <w:lang w:eastAsia="ru-RU"/>
        </w:rPr>
        <w:t>.</w:t>
      </w:r>
    </w:p>
    <w:p w:rsidR="007376DB" w:rsidRPr="00F16A61" w:rsidRDefault="007376DB" w:rsidP="007376DB">
      <w:pPr>
        <w:pStyle w:val="ab"/>
        <w:ind w:firstLine="709"/>
        <w:jc w:val="both"/>
        <w:rPr>
          <w:rFonts w:ascii="Times New Roman" w:eastAsia="Times New Roman" w:hAnsi="Times New Roman" w:cs="Times New Roman"/>
          <w:bCs/>
          <w:sz w:val="24"/>
          <w:szCs w:val="24"/>
          <w:lang w:eastAsia="ru-RU"/>
        </w:rPr>
      </w:pPr>
    </w:p>
    <w:p w:rsidR="007376DB" w:rsidRPr="00AF56C0" w:rsidRDefault="007376DB" w:rsidP="007376DB">
      <w:pPr>
        <w:pStyle w:val="ConsPlusNormal0"/>
        <w:ind w:firstLine="708"/>
        <w:jc w:val="both"/>
        <w:rPr>
          <w:rFonts w:ascii="Times New Roman" w:hAnsi="Times New Roman" w:cs="Times New Roman"/>
          <w:b/>
          <w:bCs/>
          <w:sz w:val="28"/>
          <w:szCs w:val="28"/>
        </w:rPr>
      </w:pPr>
      <w:r>
        <w:rPr>
          <w:rFonts w:ascii="Times New Roman" w:hAnsi="Times New Roman"/>
          <w:b/>
          <w:bCs/>
          <w:sz w:val="28"/>
          <w:szCs w:val="28"/>
        </w:rPr>
        <w:t>П</w:t>
      </w:r>
      <w:r w:rsidRPr="00AF56C0">
        <w:rPr>
          <w:rFonts w:ascii="Times New Roman" w:hAnsi="Times New Roman"/>
          <w:b/>
          <w:bCs/>
          <w:sz w:val="28"/>
          <w:szCs w:val="28"/>
        </w:rPr>
        <w:t>риоритетны</w:t>
      </w:r>
      <w:r>
        <w:rPr>
          <w:rFonts w:ascii="Times New Roman" w:hAnsi="Times New Roman"/>
          <w:b/>
          <w:bCs/>
          <w:sz w:val="28"/>
          <w:szCs w:val="28"/>
        </w:rPr>
        <w:t>е</w:t>
      </w:r>
      <w:r w:rsidRPr="00AF56C0">
        <w:rPr>
          <w:rFonts w:ascii="Times New Roman" w:hAnsi="Times New Roman"/>
          <w:b/>
          <w:bCs/>
          <w:sz w:val="28"/>
          <w:szCs w:val="28"/>
        </w:rPr>
        <w:t xml:space="preserve"> и инвестиционны</w:t>
      </w:r>
      <w:r>
        <w:rPr>
          <w:rFonts w:ascii="Times New Roman" w:hAnsi="Times New Roman"/>
          <w:b/>
          <w:bCs/>
          <w:sz w:val="28"/>
          <w:szCs w:val="28"/>
        </w:rPr>
        <w:t>е</w:t>
      </w:r>
      <w:r w:rsidRPr="00AF56C0">
        <w:rPr>
          <w:rFonts w:ascii="Times New Roman" w:hAnsi="Times New Roman"/>
          <w:b/>
          <w:bCs/>
          <w:sz w:val="28"/>
          <w:szCs w:val="28"/>
        </w:rPr>
        <w:t xml:space="preserve"> проект</w:t>
      </w:r>
      <w:r>
        <w:rPr>
          <w:rFonts w:ascii="Times New Roman" w:hAnsi="Times New Roman"/>
          <w:b/>
          <w:bCs/>
          <w:sz w:val="28"/>
          <w:szCs w:val="28"/>
        </w:rPr>
        <w:t>ы</w:t>
      </w:r>
      <w:r w:rsidRPr="00AF56C0">
        <w:rPr>
          <w:rFonts w:ascii="Times New Roman" w:hAnsi="Times New Roman"/>
          <w:b/>
          <w:bCs/>
          <w:sz w:val="28"/>
          <w:szCs w:val="28"/>
        </w:rPr>
        <w:t xml:space="preserve"> </w:t>
      </w:r>
      <w:r w:rsidRPr="00AF56C0">
        <w:rPr>
          <w:rFonts w:ascii="Times New Roman" w:hAnsi="Times New Roman" w:cs="Times New Roman"/>
          <w:b/>
          <w:bCs/>
          <w:sz w:val="28"/>
          <w:szCs w:val="28"/>
        </w:rPr>
        <w:t>МКУ «Управление жилищно-коммунального хозяйства»</w:t>
      </w:r>
    </w:p>
    <w:tbl>
      <w:tblPr>
        <w:tblW w:w="9932" w:type="dxa"/>
        <w:tblInd w:w="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36"/>
        <w:gridCol w:w="2164"/>
        <w:gridCol w:w="3080"/>
        <w:gridCol w:w="1276"/>
        <w:gridCol w:w="1348"/>
        <w:gridCol w:w="1628"/>
      </w:tblGrid>
      <w:tr w:rsidR="007376DB" w:rsidTr="00A92444">
        <w:trPr>
          <w:trHeight w:val="20"/>
          <w:tblHeader/>
        </w:trPr>
        <w:tc>
          <w:tcPr>
            <w:tcW w:w="436" w:type="dxa"/>
            <w:vMerge w:val="restart"/>
            <w:shd w:val="clear" w:color="auto" w:fill="auto"/>
            <w:vAlign w:val="center"/>
            <w:hideMark/>
          </w:tcPr>
          <w:p w:rsidR="007376DB" w:rsidRDefault="007376DB" w:rsidP="00786B60">
            <w:pPr>
              <w:jc w:val="center"/>
              <w:rPr>
                <w:b/>
                <w:bCs/>
                <w:color w:val="000000"/>
              </w:rPr>
            </w:pPr>
            <w:r>
              <w:rPr>
                <w:b/>
                <w:bCs/>
                <w:color w:val="000000"/>
              </w:rPr>
              <w:t>№ п/п</w:t>
            </w:r>
          </w:p>
        </w:tc>
        <w:tc>
          <w:tcPr>
            <w:tcW w:w="2164" w:type="dxa"/>
            <w:vMerge w:val="restart"/>
            <w:shd w:val="clear" w:color="auto" w:fill="auto"/>
            <w:vAlign w:val="center"/>
            <w:hideMark/>
          </w:tcPr>
          <w:p w:rsidR="007376DB" w:rsidRDefault="007376DB" w:rsidP="00786B60">
            <w:pPr>
              <w:jc w:val="center"/>
              <w:rPr>
                <w:b/>
                <w:bCs/>
                <w:color w:val="000000"/>
              </w:rPr>
            </w:pPr>
            <w:r>
              <w:rPr>
                <w:b/>
                <w:bCs/>
                <w:color w:val="000000"/>
              </w:rPr>
              <w:t>Инициатор проекта</w:t>
            </w:r>
          </w:p>
        </w:tc>
        <w:tc>
          <w:tcPr>
            <w:tcW w:w="3080" w:type="dxa"/>
            <w:vMerge w:val="restart"/>
            <w:shd w:val="clear" w:color="auto" w:fill="auto"/>
            <w:vAlign w:val="center"/>
            <w:hideMark/>
          </w:tcPr>
          <w:p w:rsidR="007376DB" w:rsidRDefault="007376DB" w:rsidP="00786B60">
            <w:pPr>
              <w:jc w:val="center"/>
              <w:rPr>
                <w:b/>
                <w:bCs/>
                <w:color w:val="000000"/>
              </w:rPr>
            </w:pPr>
            <w:r>
              <w:rPr>
                <w:b/>
                <w:bCs/>
                <w:color w:val="000000"/>
              </w:rPr>
              <w:t xml:space="preserve">Наименование проекта, </w:t>
            </w:r>
          </w:p>
          <w:p w:rsidR="007376DB" w:rsidRDefault="007376DB" w:rsidP="00786B60">
            <w:pPr>
              <w:jc w:val="center"/>
              <w:rPr>
                <w:b/>
                <w:bCs/>
                <w:color w:val="000000"/>
              </w:rPr>
            </w:pPr>
            <w:r>
              <w:rPr>
                <w:b/>
                <w:bCs/>
                <w:color w:val="000000"/>
              </w:rPr>
              <w:t>место расположения</w:t>
            </w:r>
          </w:p>
        </w:tc>
        <w:tc>
          <w:tcPr>
            <w:tcW w:w="1276" w:type="dxa"/>
            <w:vMerge w:val="restart"/>
            <w:shd w:val="clear" w:color="auto" w:fill="auto"/>
            <w:vAlign w:val="center"/>
            <w:hideMark/>
          </w:tcPr>
          <w:p w:rsidR="007376DB" w:rsidRDefault="007376DB" w:rsidP="00786B60">
            <w:pPr>
              <w:jc w:val="center"/>
              <w:rPr>
                <w:b/>
                <w:bCs/>
                <w:color w:val="000000"/>
              </w:rPr>
            </w:pPr>
            <w:r>
              <w:rPr>
                <w:b/>
                <w:bCs/>
                <w:color w:val="000000"/>
              </w:rPr>
              <w:t>Период реализации проекта</w:t>
            </w:r>
          </w:p>
        </w:tc>
        <w:tc>
          <w:tcPr>
            <w:tcW w:w="1348" w:type="dxa"/>
            <w:vMerge w:val="restart"/>
            <w:shd w:val="clear" w:color="auto" w:fill="auto"/>
            <w:vAlign w:val="center"/>
            <w:hideMark/>
          </w:tcPr>
          <w:p w:rsidR="007376DB" w:rsidRDefault="007376DB" w:rsidP="00786B60">
            <w:pPr>
              <w:jc w:val="center"/>
              <w:rPr>
                <w:b/>
                <w:bCs/>
                <w:color w:val="000000"/>
              </w:rPr>
            </w:pPr>
            <w:r>
              <w:rPr>
                <w:b/>
                <w:bCs/>
                <w:color w:val="000000"/>
              </w:rPr>
              <w:t>Стадия реализации проекта</w:t>
            </w:r>
          </w:p>
        </w:tc>
        <w:tc>
          <w:tcPr>
            <w:tcW w:w="1628" w:type="dxa"/>
            <w:shd w:val="clear" w:color="auto" w:fill="auto"/>
            <w:vAlign w:val="center"/>
            <w:hideMark/>
          </w:tcPr>
          <w:p w:rsidR="007376DB" w:rsidRDefault="007376DB" w:rsidP="00786B60">
            <w:pPr>
              <w:jc w:val="center"/>
              <w:rPr>
                <w:b/>
                <w:bCs/>
                <w:color w:val="000000"/>
              </w:rPr>
            </w:pPr>
            <w:r>
              <w:rPr>
                <w:b/>
                <w:bCs/>
                <w:color w:val="000000"/>
              </w:rPr>
              <w:t>Объем инвестиций, тыс. рублей</w:t>
            </w:r>
          </w:p>
        </w:tc>
      </w:tr>
      <w:tr w:rsidR="007376DB" w:rsidTr="00A92444">
        <w:trPr>
          <w:trHeight w:val="20"/>
          <w:tblHeader/>
        </w:trPr>
        <w:tc>
          <w:tcPr>
            <w:tcW w:w="436" w:type="dxa"/>
            <w:vMerge/>
            <w:vAlign w:val="center"/>
            <w:hideMark/>
          </w:tcPr>
          <w:p w:rsidR="007376DB" w:rsidRDefault="007376DB" w:rsidP="00786B60">
            <w:pPr>
              <w:rPr>
                <w:b/>
                <w:bCs/>
                <w:color w:val="000000"/>
              </w:rPr>
            </w:pPr>
          </w:p>
        </w:tc>
        <w:tc>
          <w:tcPr>
            <w:tcW w:w="2164" w:type="dxa"/>
            <w:vMerge/>
            <w:vAlign w:val="center"/>
            <w:hideMark/>
          </w:tcPr>
          <w:p w:rsidR="007376DB" w:rsidRDefault="007376DB" w:rsidP="00786B60">
            <w:pPr>
              <w:rPr>
                <w:b/>
                <w:bCs/>
                <w:color w:val="000000"/>
              </w:rPr>
            </w:pPr>
          </w:p>
        </w:tc>
        <w:tc>
          <w:tcPr>
            <w:tcW w:w="3080" w:type="dxa"/>
            <w:vMerge/>
            <w:vAlign w:val="center"/>
            <w:hideMark/>
          </w:tcPr>
          <w:p w:rsidR="007376DB" w:rsidRDefault="007376DB" w:rsidP="00786B60">
            <w:pPr>
              <w:rPr>
                <w:b/>
                <w:bCs/>
                <w:color w:val="000000"/>
              </w:rPr>
            </w:pPr>
          </w:p>
        </w:tc>
        <w:tc>
          <w:tcPr>
            <w:tcW w:w="1276" w:type="dxa"/>
            <w:vMerge/>
            <w:vAlign w:val="center"/>
            <w:hideMark/>
          </w:tcPr>
          <w:p w:rsidR="007376DB" w:rsidRDefault="007376DB" w:rsidP="00786B60">
            <w:pPr>
              <w:rPr>
                <w:b/>
                <w:bCs/>
                <w:color w:val="000000"/>
              </w:rPr>
            </w:pPr>
          </w:p>
        </w:tc>
        <w:tc>
          <w:tcPr>
            <w:tcW w:w="1348" w:type="dxa"/>
            <w:vMerge/>
            <w:vAlign w:val="center"/>
            <w:hideMark/>
          </w:tcPr>
          <w:p w:rsidR="007376DB" w:rsidRDefault="007376DB" w:rsidP="00786B60">
            <w:pPr>
              <w:rPr>
                <w:b/>
                <w:bCs/>
                <w:color w:val="000000"/>
              </w:rPr>
            </w:pPr>
          </w:p>
        </w:tc>
        <w:tc>
          <w:tcPr>
            <w:tcW w:w="1628" w:type="dxa"/>
            <w:shd w:val="clear" w:color="auto" w:fill="auto"/>
            <w:vAlign w:val="center"/>
            <w:hideMark/>
          </w:tcPr>
          <w:p w:rsidR="007376DB" w:rsidRDefault="007376DB" w:rsidP="00786B60">
            <w:pPr>
              <w:jc w:val="center"/>
              <w:rPr>
                <w:b/>
                <w:bCs/>
                <w:color w:val="000000"/>
              </w:rPr>
            </w:pPr>
            <w:r>
              <w:rPr>
                <w:b/>
                <w:bCs/>
                <w:color w:val="000000"/>
              </w:rPr>
              <w:t xml:space="preserve">нарастающим итогом с начала реализации проекта </w:t>
            </w:r>
          </w:p>
        </w:tc>
      </w:tr>
      <w:tr w:rsidR="007376DB" w:rsidTr="00A92444">
        <w:trPr>
          <w:trHeight w:val="20"/>
        </w:trPr>
        <w:tc>
          <w:tcPr>
            <w:tcW w:w="9932" w:type="dxa"/>
            <w:gridSpan w:val="6"/>
            <w:shd w:val="clear" w:color="auto" w:fill="auto"/>
            <w:vAlign w:val="center"/>
            <w:hideMark/>
          </w:tcPr>
          <w:p w:rsidR="007376DB" w:rsidRDefault="007376DB" w:rsidP="00786B60">
            <w:pPr>
              <w:jc w:val="center"/>
              <w:rPr>
                <w:b/>
                <w:bCs/>
                <w:color w:val="000000"/>
              </w:rPr>
            </w:pPr>
            <w:r>
              <w:rPr>
                <w:b/>
                <w:bCs/>
                <w:color w:val="000000"/>
              </w:rPr>
              <w:t>РЕАЛИЗУЕМЫЙ</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1</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000000" w:fill="FFFFFF"/>
            <w:vAlign w:val="center"/>
            <w:hideMark/>
          </w:tcPr>
          <w:p w:rsidR="007376DB" w:rsidRDefault="007376DB" w:rsidP="00786B60">
            <w:r>
              <w:t>Выполнение работ по благоустройству  общественной территории в городе Бердске «Парк Победы»</w:t>
            </w:r>
          </w:p>
        </w:tc>
        <w:tc>
          <w:tcPr>
            <w:tcW w:w="1276" w:type="dxa"/>
            <w:shd w:val="clear" w:color="auto" w:fill="auto"/>
            <w:vAlign w:val="center"/>
            <w:hideMark/>
          </w:tcPr>
          <w:p w:rsidR="007376DB" w:rsidRDefault="007376DB" w:rsidP="00786B60">
            <w:pPr>
              <w:jc w:val="center"/>
            </w:pPr>
            <w:r>
              <w:t>2025–2027 годы</w:t>
            </w:r>
          </w:p>
        </w:tc>
        <w:tc>
          <w:tcPr>
            <w:tcW w:w="1348" w:type="dxa"/>
            <w:shd w:val="clear" w:color="000000" w:fill="FFFFFF"/>
            <w:vAlign w:val="center"/>
            <w:hideMark/>
          </w:tcPr>
          <w:p w:rsidR="007376DB" w:rsidRDefault="007376DB" w:rsidP="00786B60">
            <w:pPr>
              <w:jc w:val="center"/>
            </w:pPr>
            <w:r>
              <w:t>Реализуемый</w:t>
            </w:r>
          </w:p>
        </w:tc>
        <w:tc>
          <w:tcPr>
            <w:tcW w:w="1628" w:type="dxa"/>
            <w:shd w:val="clear" w:color="000000" w:fill="FFFFFF"/>
            <w:vAlign w:val="center"/>
            <w:hideMark/>
          </w:tcPr>
          <w:p w:rsidR="007376DB" w:rsidRDefault="007376DB" w:rsidP="00786B60">
            <w:pPr>
              <w:jc w:val="center"/>
            </w:pPr>
            <w:r>
              <w:t>45 522,2</w:t>
            </w:r>
          </w:p>
        </w:tc>
      </w:tr>
      <w:tr w:rsidR="007376DB" w:rsidTr="00A92444">
        <w:trPr>
          <w:trHeight w:val="20"/>
        </w:trPr>
        <w:tc>
          <w:tcPr>
            <w:tcW w:w="436" w:type="dxa"/>
            <w:shd w:val="clear" w:color="auto" w:fill="auto"/>
            <w:vAlign w:val="center"/>
            <w:hideMark/>
          </w:tcPr>
          <w:p w:rsidR="007376DB" w:rsidRDefault="007376DB" w:rsidP="00786B60">
            <w:pPr>
              <w:jc w:val="center"/>
              <w:rPr>
                <w:b/>
                <w:bCs/>
                <w:color w:val="000000"/>
              </w:rPr>
            </w:pPr>
            <w:r>
              <w:rPr>
                <w:b/>
                <w:bCs/>
                <w:color w:val="000000"/>
              </w:rPr>
              <w:t> </w:t>
            </w:r>
          </w:p>
        </w:tc>
        <w:tc>
          <w:tcPr>
            <w:tcW w:w="2164" w:type="dxa"/>
            <w:shd w:val="clear" w:color="auto" w:fill="auto"/>
            <w:vAlign w:val="center"/>
            <w:hideMark/>
          </w:tcPr>
          <w:p w:rsidR="007376DB" w:rsidRDefault="007376DB" w:rsidP="00786B60">
            <w:pPr>
              <w:jc w:val="center"/>
              <w:rPr>
                <w:b/>
                <w:bCs/>
                <w:color w:val="000000"/>
              </w:rPr>
            </w:pPr>
            <w:r>
              <w:rPr>
                <w:b/>
                <w:bCs/>
                <w:color w:val="000000"/>
              </w:rPr>
              <w:t> </w:t>
            </w:r>
          </w:p>
        </w:tc>
        <w:tc>
          <w:tcPr>
            <w:tcW w:w="3080" w:type="dxa"/>
            <w:shd w:val="clear" w:color="auto" w:fill="auto"/>
            <w:vAlign w:val="center"/>
            <w:hideMark/>
          </w:tcPr>
          <w:p w:rsidR="007376DB" w:rsidRDefault="007376DB" w:rsidP="00786B60">
            <w:pPr>
              <w:jc w:val="center"/>
              <w:rPr>
                <w:b/>
                <w:bCs/>
                <w:color w:val="000000"/>
              </w:rPr>
            </w:pPr>
            <w:r>
              <w:rPr>
                <w:b/>
                <w:bCs/>
                <w:color w:val="000000"/>
              </w:rPr>
              <w:t> </w:t>
            </w:r>
          </w:p>
        </w:tc>
        <w:tc>
          <w:tcPr>
            <w:tcW w:w="1276" w:type="dxa"/>
            <w:shd w:val="clear" w:color="auto" w:fill="auto"/>
            <w:vAlign w:val="center"/>
            <w:hideMark/>
          </w:tcPr>
          <w:p w:rsidR="007376DB" w:rsidRDefault="007376DB" w:rsidP="00786B60">
            <w:pPr>
              <w:jc w:val="center"/>
              <w:rPr>
                <w:b/>
                <w:bCs/>
                <w:color w:val="000000"/>
              </w:rPr>
            </w:pPr>
            <w:r>
              <w:rPr>
                <w:b/>
                <w:bCs/>
                <w:color w:val="000000"/>
              </w:rPr>
              <w:t> </w:t>
            </w:r>
          </w:p>
        </w:tc>
        <w:tc>
          <w:tcPr>
            <w:tcW w:w="1348" w:type="dxa"/>
            <w:shd w:val="clear" w:color="auto" w:fill="auto"/>
            <w:vAlign w:val="center"/>
            <w:hideMark/>
          </w:tcPr>
          <w:p w:rsidR="007376DB" w:rsidRDefault="007376DB" w:rsidP="00786B60">
            <w:pPr>
              <w:jc w:val="center"/>
              <w:rPr>
                <w:b/>
                <w:bCs/>
                <w:color w:val="000000"/>
              </w:rPr>
            </w:pPr>
            <w:r>
              <w:rPr>
                <w:b/>
                <w:bCs/>
                <w:color w:val="000000"/>
              </w:rPr>
              <w:t> </w:t>
            </w:r>
          </w:p>
        </w:tc>
        <w:tc>
          <w:tcPr>
            <w:tcW w:w="1628" w:type="dxa"/>
            <w:shd w:val="clear" w:color="auto" w:fill="auto"/>
            <w:vAlign w:val="center"/>
            <w:hideMark/>
          </w:tcPr>
          <w:p w:rsidR="007376DB" w:rsidRDefault="007376DB" w:rsidP="00786B60">
            <w:pPr>
              <w:jc w:val="center"/>
              <w:rPr>
                <w:b/>
                <w:bCs/>
                <w:color w:val="000000"/>
              </w:rPr>
            </w:pPr>
            <w:r>
              <w:rPr>
                <w:b/>
                <w:bCs/>
                <w:color w:val="000000"/>
              </w:rPr>
              <w:t> </w:t>
            </w:r>
          </w:p>
        </w:tc>
      </w:tr>
      <w:tr w:rsidR="007376DB" w:rsidTr="00A92444">
        <w:trPr>
          <w:trHeight w:val="20"/>
        </w:trPr>
        <w:tc>
          <w:tcPr>
            <w:tcW w:w="9932" w:type="dxa"/>
            <w:gridSpan w:val="6"/>
            <w:shd w:val="clear" w:color="auto" w:fill="auto"/>
            <w:vAlign w:val="center"/>
            <w:hideMark/>
          </w:tcPr>
          <w:p w:rsidR="007376DB" w:rsidRDefault="007376DB" w:rsidP="00786B60">
            <w:pPr>
              <w:jc w:val="center"/>
              <w:rPr>
                <w:b/>
                <w:bCs/>
                <w:color w:val="000000"/>
              </w:rPr>
            </w:pPr>
            <w:r>
              <w:rPr>
                <w:b/>
                <w:bCs/>
                <w:color w:val="000000"/>
              </w:rPr>
              <w:t>РЕАЛИЗОВАННЫЕ</w:t>
            </w:r>
          </w:p>
        </w:tc>
      </w:tr>
      <w:tr w:rsidR="007376DB" w:rsidTr="00A92444">
        <w:trPr>
          <w:trHeight w:val="20"/>
        </w:trPr>
        <w:tc>
          <w:tcPr>
            <w:tcW w:w="436" w:type="dxa"/>
            <w:shd w:val="clear" w:color="auto" w:fill="auto"/>
            <w:vAlign w:val="center"/>
            <w:hideMark/>
          </w:tcPr>
          <w:p w:rsidR="007376DB" w:rsidRDefault="007376DB" w:rsidP="00786B60">
            <w:pPr>
              <w:jc w:val="center"/>
            </w:pPr>
            <w:r>
              <w:t>1</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Благоустройство общественной территории г. Бердска в районе МБОУ «СОШ №3 «Пеликан», ул. Кутузова, 34 «Универсальная спортивно–игровая площадка с травмобезопасным покрытием»</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2 956,1</w:t>
            </w:r>
          </w:p>
        </w:tc>
      </w:tr>
      <w:tr w:rsidR="007376DB" w:rsidTr="00A92444">
        <w:trPr>
          <w:trHeight w:val="20"/>
        </w:trPr>
        <w:tc>
          <w:tcPr>
            <w:tcW w:w="436" w:type="dxa"/>
            <w:shd w:val="clear" w:color="auto" w:fill="auto"/>
            <w:vAlign w:val="center"/>
            <w:hideMark/>
          </w:tcPr>
          <w:p w:rsidR="007376DB" w:rsidRDefault="007376DB" w:rsidP="00786B60">
            <w:pPr>
              <w:jc w:val="center"/>
            </w:pPr>
            <w:r>
              <w:t>2</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Благоустройство общественной территории г. Бердска в районе МБОУ СОШ №4 «Универсальная спортивно–игровая площадка с травмобезопасным покрытием»</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3 258,2</w:t>
            </w:r>
          </w:p>
        </w:tc>
      </w:tr>
      <w:tr w:rsidR="007376DB" w:rsidTr="00A92444">
        <w:trPr>
          <w:trHeight w:val="20"/>
        </w:trPr>
        <w:tc>
          <w:tcPr>
            <w:tcW w:w="436" w:type="dxa"/>
            <w:shd w:val="clear" w:color="auto" w:fill="auto"/>
            <w:vAlign w:val="center"/>
            <w:hideMark/>
          </w:tcPr>
          <w:p w:rsidR="007376DB" w:rsidRDefault="007376DB" w:rsidP="00786B60">
            <w:pPr>
              <w:jc w:val="center"/>
            </w:pPr>
            <w:r>
              <w:t>3</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Боровая, д. 94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1 431,0</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4</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Комсомольская, д. 24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1 220,8</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5</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Красный Сокол, д. 17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1 430,96</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6</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Гранитная, д. 9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Реализуемый</w:t>
            </w:r>
          </w:p>
        </w:tc>
        <w:tc>
          <w:tcPr>
            <w:tcW w:w="1628" w:type="dxa"/>
            <w:shd w:val="clear" w:color="auto" w:fill="auto"/>
            <w:vAlign w:val="center"/>
            <w:hideMark/>
          </w:tcPr>
          <w:p w:rsidR="007376DB" w:rsidRDefault="007376DB" w:rsidP="00786B60">
            <w:pPr>
              <w:jc w:val="center"/>
            </w:pPr>
            <w:r>
              <w:t>1 431,0</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7</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Изумрудный, д. 14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1 177,3</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8</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ул. Первомайская, д. 127 – детская спортивно–игровая площадка</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auto" w:fill="auto"/>
            <w:vAlign w:val="center"/>
            <w:hideMark/>
          </w:tcPr>
          <w:p w:rsidR="007376DB" w:rsidRDefault="007376DB" w:rsidP="00786B60">
            <w:pPr>
              <w:jc w:val="center"/>
            </w:pPr>
            <w:r>
              <w:t>335,8</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9</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vAlign w:val="center"/>
            <w:hideMark/>
          </w:tcPr>
          <w:p w:rsidR="007376DB" w:rsidRDefault="007376DB" w:rsidP="00786B60">
            <w:r>
              <w:t>Приобретение контейнеров (емкостей) для накопления твердых коммунальных отходов</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000000" w:fill="FFFFFF"/>
            <w:vAlign w:val="center"/>
            <w:hideMark/>
          </w:tcPr>
          <w:p w:rsidR="007376DB" w:rsidRDefault="007376DB" w:rsidP="00786B60">
            <w:pPr>
              <w:jc w:val="center"/>
            </w:pPr>
            <w:r>
              <w:t>1 490,9</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10</w:t>
            </w:r>
          </w:p>
        </w:tc>
        <w:tc>
          <w:tcPr>
            <w:tcW w:w="2164" w:type="dxa"/>
            <w:shd w:val="clear" w:color="auto" w:fill="auto"/>
            <w:vAlign w:val="center"/>
            <w:hideMark/>
          </w:tcPr>
          <w:p w:rsidR="007376DB" w:rsidRDefault="007376DB" w:rsidP="00786B60">
            <w:pPr>
              <w:jc w:val="center"/>
            </w:pPr>
            <w:r>
              <w:t>Администрация города Бердска (МКУ «УЖКХ»)</w:t>
            </w:r>
          </w:p>
        </w:tc>
        <w:tc>
          <w:tcPr>
            <w:tcW w:w="3080" w:type="dxa"/>
            <w:shd w:val="clear" w:color="auto" w:fill="auto"/>
            <w:hideMark/>
          </w:tcPr>
          <w:p w:rsidR="007376DB" w:rsidRDefault="007376DB" w:rsidP="00786B60">
            <w:pPr>
              <w:rPr>
                <w:color w:val="000000"/>
              </w:rPr>
            </w:pPr>
            <w:r>
              <w:rPr>
                <w:color w:val="000000"/>
              </w:rPr>
              <w:t>Содержание автомобильной дороги (в части замены верхних изношенных слоёв покрытий) ул. Ленина – от ул. Попова в сторону ул. М. Горького в г. Бердске</w:t>
            </w:r>
          </w:p>
        </w:tc>
        <w:tc>
          <w:tcPr>
            <w:tcW w:w="1276" w:type="dxa"/>
            <w:shd w:val="clear" w:color="auto" w:fill="auto"/>
            <w:vAlign w:val="center"/>
            <w:hideMark/>
          </w:tcPr>
          <w:p w:rsidR="007376DB" w:rsidRDefault="007376DB" w:rsidP="00786B60">
            <w:pPr>
              <w:jc w:val="center"/>
            </w:pPr>
            <w:r>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000000" w:fill="FFFFFF"/>
            <w:vAlign w:val="center"/>
            <w:hideMark/>
          </w:tcPr>
          <w:p w:rsidR="007376DB" w:rsidRDefault="007376DB" w:rsidP="00786B60">
            <w:pPr>
              <w:jc w:val="center"/>
            </w:pPr>
            <w:r>
              <w:t>36 342,3</w:t>
            </w:r>
          </w:p>
        </w:tc>
      </w:tr>
      <w:tr w:rsidR="007376DB" w:rsidTr="00A92444">
        <w:trPr>
          <w:trHeight w:val="20"/>
        </w:trPr>
        <w:tc>
          <w:tcPr>
            <w:tcW w:w="436" w:type="dxa"/>
            <w:shd w:val="clear" w:color="auto" w:fill="auto"/>
            <w:noWrap/>
            <w:vAlign w:val="center"/>
            <w:hideMark/>
          </w:tcPr>
          <w:p w:rsidR="007376DB" w:rsidRDefault="007376DB" w:rsidP="00786B60">
            <w:pPr>
              <w:jc w:val="center"/>
              <w:rPr>
                <w:color w:val="000000"/>
              </w:rPr>
            </w:pPr>
            <w:r>
              <w:rPr>
                <w:color w:val="000000"/>
              </w:rPr>
              <w:t>11</w:t>
            </w:r>
          </w:p>
        </w:tc>
        <w:tc>
          <w:tcPr>
            <w:tcW w:w="2164" w:type="dxa"/>
            <w:shd w:val="clear" w:color="auto" w:fill="auto"/>
            <w:vAlign w:val="center"/>
            <w:hideMark/>
          </w:tcPr>
          <w:p w:rsidR="007376DB" w:rsidRDefault="007376DB" w:rsidP="00786B60">
            <w:pPr>
              <w:jc w:val="center"/>
            </w:pPr>
            <w:r>
              <w:t xml:space="preserve">Администрация </w:t>
            </w:r>
            <w:r>
              <w:lastRenderedPageBreak/>
              <w:t>города Бердска (МКУ «УЖКХ»)</w:t>
            </w:r>
          </w:p>
        </w:tc>
        <w:tc>
          <w:tcPr>
            <w:tcW w:w="3080" w:type="dxa"/>
            <w:shd w:val="clear" w:color="auto" w:fill="auto"/>
            <w:hideMark/>
          </w:tcPr>
          <w:p w:rsidR="007376DB" w:rsidRDefault="007376DB" w:rsidP="00786B60">
            <w:pPr>
              <w:rPr>
                <w:color w:val="000000"/>
              </w:rPr>
            </w:pPr>
            <w:r>
              <w:rPr>
                <w:color w:val="000000"/>
              </w:rPr>
              <w:lastRenderedPageBreak/>
              <w:t xml:space="preserve">Ремонт ул. Энгельса от ул. </w:t>
            </w:r>
            <w:r>
              <w:rPr>
                <w:color w:val="000000"/>
              </w:rPr>
              <w:lastRenderedPageBreak/>
              <w:t>Тимирязева до ул. Железнодорожная в г. Бердске</w:t>
            </w:r>
          </w:p>
        </w:tc>
        <w:tc>
          <w:tcPr>
            <w:tcW w:w="1276" w:type="dxa"/>
            <w:shd w:val="clear" w:color="auto" w:fill="auto"/>
            <w:vAlign w:val="center"/>
            <w:hideMark/>
          </w:tcPr>
          <w:p w:rsidR="007376DB" w:rsidRDefault="007376DB" w:rsidP="00786B60">
            <w:pPr>
              <w:jc w:val="center"/>
            </w:pPr>
            <w:r>
              <w:lastRenderedPageBreak/>
              <w:t>2025 год</w:t>
            </w:r>
          </w:p>
        </w:tc>
        <w:tc>
          <w:tcPr>
            <w:tcW w:w="1348" w:type="dxa"/>
            <w:shd w:val="clear" w:color="000000" w:fill="FFFFFF"/>
            <w:vAlign w:val="center"/>
            <w:hideMark/>
          </w:tcPr>
          <w:p w:rsidR="007376DB" w:rsidRDefault="007376DB" w:rsidP="00786B60">
            <w:pPr>
              <w:jc w:val="center"/>
            </w:pPr>
            <w:r>
              <w:t>Реализован</w:t>
            </w:r>
          </w:p>
        </w:tc>
        <w:tc>
          <w:tcPr>
            <w:tcW w:w="1628" w:type="dxa"/>
            <w:shd w:val="clear" w:color="000000" w:fill="FFFFFF"/>
            <w:vAlign w:val="center"/>
            <w:hideMark/>
          </w:tcPr>
          <w:p w:rsidR="007376DB" w:rsidRDefault="007376DB" w:rsidP="00786B60">
            <w:pPr>
              <w:jc w:val="center"/>
            </w:pPr>
            <w:r>
              <w:t>48 992,2</w:t>
            </w:r>
          </w:p>
        </w:tc>
      </w:tr>
    </w:tbl>
    <w:p w:rsidR="007376DB" w:rsidRPr="00D61743" w:rsidRDefault="007376DB" w:rsidP="007376DB">
      <w:pPr>
        <w:pStyle w:val="ab"/>
        <w:ind w:firstLine="709"/>
        <w:jc w:val="both"/>
        <w:rPr>
          <w:rFonts w:ascii="Times New Roman" w:hAnsi="Times New Roman" w:cs="Times New Roman"/>
          <w:bCs/>
          <w:sz w:val="28"/>
          <w:szCs w:val="28"/>
        </w:rPr>
      </w:pPr>
    </w:p>
    <w:p w:rsidR="007376DB" w:rsidRPr="00AF56C0" w:rsidRDefault="007376DB" w:rsidP="007376DB">
      <w:pPr>
        <w:pStyle w:val="ConsPlusNormal0"/>
        <w:ind w:firstLine="708"/>
        <w:jc w:val="both"/>
        <w:rPr>
          <w:rFonts w:ascii="Times New Roman" w:hAnsi="Times New Roman" w:cs="Times New Roman"/>
          <w:b/>
          <w:bCs/>
          <w:sz w:val="28"/>
          <w:szCs w:val="28"/>
        </w:rPr>
      </w:pPr>
      <w:r>
        <w:rPr>
          <w:rFonts w:ascii="Times New Roman" w:hAnsi="Times New Roman"/>
          <w:b/>
          <w:bCs/>
          <w:sz w:val="28"/>
          <w:szCs w:val="28"/>
        </w:rPr>
        <w:t>Приоритетные</w:t>
      </w:r>
      <w:r w:rsidRPr="00AF56C0">
        <w:rPr>
          <w:rFonts w:ascii="Times New Roman" w:hAnsi="Times New Roman"/>
          <w:b/>
          <w:bCs/>
          <w:sz w:val="28"/>
          <w:szCs w:val="28"/>
        </w:rPr>
        <w:t xml:space="preserve"> и инвестиционны</w:t>
      </w:r>
      <w:r>
        <w:rPr>
          <w:rFonts w:ascii="Times New Roman" w:hAnsi="Times New Roman"/>
          <w:b/>
          <w:bCs/>
          <w:sz w:val="28"/>
          <w:szCs w:val="28"/>
        </w:rPr>
        <w:t>е</w:t>
      </w:r>
      <w:r w:rsidRPr="00AF56C0">
        <w:rPr>
          <w:rFonts w:ascii="Times New Roman" w:hAnsi="Times New Roman"/>
          <w:b/>
          <w:bCs/>
          <w:sz w:val="28"/>
          <w:szCs w:val="28"/>
        </w:rPr>
        <w:t xml:space="preserve"> проект</w:t>
      </w:r>
      <w:r>
        <w:rPr>
          <w:rFonts w:ascii="Times New Roman" w:hAnsi="Times New Roman"/>
          <w:b/>
          <w:bCs/>
          <w:sz w:val="28"/>
          <w:szCs w:val="28"/>
        </w:rPr>
        <w:t>ы</w:t>
      </w:r>
      <w:r w:rsidRPr="00AF56C0">
        <w:rPr>
          <w:rFonts w:ascii="Times New Roman" w:hAnsi="Times New Roman"/>
          <w:b/>
          <w:bCs/>
          <w:sz w:val="28"/>
          <w:szCs w:val="28"/>
        </w:rPr>
        <w:t xml:space="preserve"> </w:t>
      </w:r>
      <w:r w:rsidRPr="00AF56C0">
        <w:rPr>
          <w:rFonts w:ascii="Times New Roman" w:hAnsi="Times New Roman" w:cs="Times New Roman"/>
          <w:b/>
          <w:bCs/>
          <w:sz w:val="28"/>
          <w:szCs w:val="28"/>
        </w:rPr>
        <w:t>МКУ «Управление капитального строительства»</w:t>
      </w:r>
    </w:p>
    <w:p w:rsidR="007376DB" w:rsidRPr="00F66DF2" w:rsidRDefault="007376DB" w:rsidP="007376DB">
      <w:pPr>
        <w:ind w:firstLine="720"/>
        <w:jc w:val="both"/>
        <w:rPr>
          <w:sz w:val="28"/>
          <w:szCs w:val="28"/>
        </w:rPr>
      </w:pPr>
      <w:r w:rsidRPr="00F66DF2">
        <w:rPr>
          <w:spacing w:val="-5"/>
          <w:sz w:val="28"/>
          <w:szCs w:val="28"/>
        </w:rPr>
        <w:t>Денежные</w:t>
      </w:r>
      <w:r>
        <w:rPr>
          <w:spacing w:val="-5"/>
          <w:sz w:val="28"/>
          <w:szCs w:val="28"/>
        </w:rPr>
        <w:t xml:space="preserve"> </w:t>
      </w:r>
      <w:r w:rsidRPr="00F66DF2">
        <w:rPr>
          <w:spacing w:val="-5"/>
          <w:sz w:val="28"/>
          <w:szCs w:val="28"/>
        </w:rPr>
        <w:t>средства по приоритетным инвестиционным проектам освоены следующим образом</w:t>
      </w:r>
      <w:r>
        <w:rPr>
          <w:spacing w:val="-5"/>
          <w:sz w:val="28"/>
          <w:szCs w:val="28"/>
        </w:rPr>
        <w:t>.</w:t>
      </w:r>
    </w:p>
    <w:p w:rsidR="007376DB" w:rsidRPr="00F66DF2" w:rsidRDefault="007376DB" w:rsidP="007376DB">
      <w:pPr>
        <w:ind w:firstLine="720"/>
        <w:jc w:val="both"/>
        <w:rPr>
          <w:sz w:val="28"/>
          <w:szCs w:val="28"/>
        </w:rPr>
      </w:pPr>
      <w:r w:rsidRPr="00F66DF2">
        <w:rPr>
          <w:sz w:val="28"/>
          <w:szCs w:val="28"/>
        </w:rPr>
        <w:t>1) Выполнение работ по разработке предпроектной документации на строительство берегоукрепительных сооружений по объекту: «Инженерная защита правого берега Новосибирского водохранилища от водной эрозии в районе города Бердска», муниципальный контракт на сумму 2</w:t>
      </w:r>
      <w:r>
        <w:rPr>
          <w:sz w:val="28"/>
          <w:szCs w:val="28"/>
        </w:rPr>
        <w:t> </w:t>
      </w:r>
      <w:r w:rsidRPr="00F66DF2">
        <w:rPr>
          <w:sz w:val="28"/>
          <w:szCs w:val="28"/>
        </w:rPr>
        <w:t>900</w:t>
      </w:r>
      <w:r>
        <w:rPr>
          <w:sz w:val="28"/>
          <w:szCs w:val="28"/>
        </w:rPr>
        <w:t xml:space="preserve">,0 тыс. </w:t>
      </w:r>
      <w:r w:rsidRPr="00F66DF2">
        <w:rPr>
          <w:sz w:val="28"/>
          <w:szCs w:val="28"/>
        </w:rPr>
        <w:t>руб. (местный бюджет</w:t>
      </w:r>
      <w:r>
        <w:rPr>
          <w:sz w:val="28"/>
          <w:szCs w:val="28"/>
        </w:rPr>
        <w:t>)</w:t>
      </w:r>
      <w:r w:rsidRPr="00F66DF2">
        <w:rPr>
          <w:sz w:val="28"/>
          <w:szCs w:val="28"/>
        </w:rPr>
        <w:t>.</w:t>
      </w:r>
    </w:p>
    <w:p w:rsidR="007376DB" w:rsidRPr="00F66DF2" w:rsidRDefault="007376DB" w:rsidP="007376DB">
      <w:pPr>
        <w:ind w:firstLine="720"/>
        <w:jc w:val="both"/>
        <w:rPr>
          <w:sz w:val="28"/>
          <w:szCs w:val="28"/>
        </w:rPr>
      </w:pPr>
      <w:r w:rsidRPr="00F66DF2">
        <w:rPr>
          <w:sz w:val="28"/>
          <w:szCs w:val="28"/>
        </w:rPr>
        <w:t xml:space="preserve">2) Выполнение работ по строительству объекта: «Инженерная защита от подтопления районов города Бердска в границах улиц: Боровая, Спартака, Первомайская, Рогачева», заключены муниципальные контракты: </w:t>
      </w:r>
    </w:p>
    <w:p w:rsidR="007376DB" w:rsidRPr="00F66DF2" w:rsidRDefault="007376DB" w:rsidP="007376DB">
      <w:pPr>
        <w:pStyle w:val="a7"/>
        <w:suppressAutoHyphens w:val="0"/>
        <w:ind w:left="0" w:firstLine="720"/>
        <w:jc w:val="both"/>
        <w:rPr>
          <w:sz w:val="28"/>
          <w:szCs w:val="28"/>
        </w:rPr>
      </w:pPr>
      <w:r w:rsidRPr="00F66DF2">
        <w:rPr>
          <w:sz w:val="28"/>
          <w:szCs w:val="28"/>
        </w:rPr>
        <w:t>1. РФ, НСО, г. Бердск район ул. Новая, д.67</w:t>
      </w:r>
      <w:r>
        <w:rPr>
          <w:sz w:val="28"/>
          <w:szCs w:val="28"/>
        </w:rPr>
        <w:t xml:space="preserve"> </w:t>
      </w:r>
      <w:r w:rsidRPr="00F66DF2">
        <w:rPr>
          <w:sz w:val="28"/>
          <w:szCs w:val="28"/>
        </w:rPr>
        <w:t>(ЛД-3п)</w:t>
      </w:r>
      <w:r>
        <w:rPr>
          <w:sz w:val="28"/>
          <w:szCs w:val="28"/>
        </w:rPr>
        <w:t xml:space="preserve"> -</w:t>
      </w:r>
      <w:r w:rsidRPr="00F66DF2">
        <w:rPr>
          <w:sz w:val="28"/>
          <w:szCs w:val="28"/>
        </w:rPr>
        <w:t xml:space="preserve"> </w:t>
      </w:r>
      <w:r>
        <w:rPr>
          <w:sz w:val="28"/>
          <w:szCs w:val="28"/>
        </w:rPr>
        <w:t>м</w:t>
      </w:r>
      <w:r w:rsidRPr="00F66DF2">
        <w:rPr>
          <w:sz w:val="28"/>
          <w:szCs w:val="28"/>
        </w:rPr>
        <w:t xml:space="preserve">униципальный контракт на сумму </w:t>
      </w:r>
      <w:r>
        <w:rPr>
          <w:sz w:val="28"/>
          <w:szCs w:val="28"/>
        </w:rPr>
        <w:t xml:space="preserve">29 184,0 тыс. </w:t>
      </w:r>
      <w:r w:rsidRPr="00F66DF2">
        <w:rPr>
          <w:sz w:val="28"/>
          <w:szCs w:val="28"/>
        </w:rPr>
        <w:t xml:space="preserve">руб. </w:t>
      </w:r>
    </w:p>
    <w:p w:rsidR="007376DB" w:rsidRPr="00F66DF2" w:rsidRDefault="007376DB" w:rsidP="007376DB">
      <w:pPr>
        <w:pStyle w:val="a7"/>
        <w:suppressAutoHyphens w:val="0"/>
        <w:ind w:left="0" w:firstLine="720"/>
        <w:jc w:val="both"/>
        <w:rPr>
          <w:sz w:val="28"/>
          <w:szCs w:val="28"/>
        </w:rPr>
      </w:pPr>
      <w:r w:rsidRPr="00F66DF2">
        <w:rPr>
          <w:sz w:val="28"/>
          <w:szCs w:val="28"/>
        </w:rPr>
        <w:t>2. РФ, НСО, г. Бердск район улицы Павлова 8-10</w:t>
      </w:r>
      <w:r>
        <w:rPr>
          <w:sz w:val="28"/>
          <w:szCs w:val="28"/>
        </w:rPr>
        <w:t xml:space="preserve"> </w:t>
      </w:r>
      <w:r w:rsidRPr="00F66DF2">
        <w:rPr>
          <w:sz w:val="28"/>
          <w:szCs w:val="28"/>
        </w:rPr>
        <w:t>(ЛД-1п). Стоимость по контракту 37</w:t>
      </w:r>
      <w:r>
        <w:rPr>
          <w:sz w:val="28"/>
          <w:szCs w:val="28"/>
        </w:rPr>
        <w:t> </w:t>
      </w:r>
      <w:r w:rsidRPr="00F66DF2">
        <w:rPr>
          <w:sz w:val="28"/>
          <w:szCs w:val="28"/>
        </w:rPr>
        <w:t>483</w:t>
      </w:r>
      <w:r>
        <w:rPr>
          <w:sz w:val="28"/>
          <w:szCs w:val="28"/>
        </w:rPr>
        <w:t xml:space="preserve">,9 тыс. </w:t>
      </w:r>
      <w:r w:rsidRPr="00F66DF2">
        <w:rPr>
          <w:sz w:val="28"/>
          <w:szCs w:val="28"/>
        </w:rPr>
        <w:t>руб., оплачено 5</w:t>
      </w:r>
      <w:r>
        <w:rPr>
          <w:sz w:val="28"/>
          <w:szCs w:val="28"/>
        </w:rPr>
        <w:t> </w:t>
      </w:r>
      <w:r w:rsidRPr="00F66DF2">
        <w:rPr>
          <w:sz w:val="28"/>
          <w:szCs w:val="28"/>
        </w:rPr>
        <w:t>807</w:t>
      </w:r>
      <w:r>
        <w:rPr>
          <w:sz w:val="28"/>
          <w:szCs w:val="28"/>
        </w:rPr>
        <w:t xml:space="preserve">,1 тыс. </w:t>
      </w:r>
      <w:r w:rsidRPr="00F66DF2">
        <w:rPr>
          <w:sz w:val="28"/>
          <w:szCs w:val="28"/>
        </w:rPr>
        <w:t>руб.</w:t>
      </w:r>
    </w:p>
    <w:p w:rsidR="007376DB" w:rsidRPr="00F66DF2" w:rsidRDefault="007376DB" w:rsidP="007376DB">
      <w:pPr>
        <w:pStyle w:val="a7"/>
        <w:suppressAutoHyphens w:val="0"/>
        <w:ind w:left="0" w:firstLine="720"/>
        <w:jc w:val="both"/>
        <w:rPr>
          <w:sz w:val="28"/>
          <w:szCs w:val="28"/>
        </w:rPr>
      </w:pPr>
      <w:r w:rsidRPr="00F66DF2">
        <w:rPr>
          <w:sz w:val="28"/>
          <w:szCs w:val="28"/>
        </w:rPr>
        <w:t>Итого по двум контрактам оплачено: 34</w:t>
      </w:r>
      <w:r>
        <w:rPr>
          <w:sz w:val="28"/>
          <w:szCs w:val="28"/>
        </w:rPr>
        <w:t> </w:t>
      </w:r>
      <w:r w:rsidRPr="00F66DF2">
        <w:rPr>
          <w:sz w:val="28"/>
          <w:szCs w:val="28"/>
        </w:rPr>
        <w:t>991</w:t>
      </w:r>
      <w:r>
        <w:rPr>
          <w:sz w:val="28"/>
          <w:szCs w:val="28"/>
        </w:rPr>
        <w:t>,1</w:t>
      </w:r>
      <w:r w:rsidRPr="00F66DF2">
        <w:rPr>
          <w:sz w:val="28"/>
          <w:szCs w:val="28"/>
        </w:rPr>
        <w:t xml:space="preserve"> </w:t>
      </w:r>
      <w:r>
        <w:rPr>
          <w:sz w:val="28"/>
          <w:szCs w:val="28"/>
        </w:rPr>
        <w:t xml:space="preserve">тыс. </w:t>
      </w:r>
      <w:r w:rsidRPr="00F66DF2">
        <w:rPr>
          <w:sz w:val="28"/>
          <w:szCs w:val="28"/>
        </w:rPr>
        <w:t>руб. (областной бюджет – 29</w:t>
      </w:r>
      <w:r>
        <w:rPr>
          <w:sz w:val="28"/>
          <w:szCs w:val="28"/>
        </w:rPr>
        <w:t> </w:t>
      </w:r>
      <w:r w:rsidRPr="00F66DF2">
        <w:rPr>
          <w:sz w:val="28"/>
          <w:szCs w:val="28"/>
        </w:rPr>
        <w:t>18</w:t>
      </w:r>
      <w:r>
        <w:rPr>
          <w:sz w:val="28"/>
          <w:szCs w:val="28"/>
        </w:rPr>
        <w:t>4,0 тыс. руб</w:t>
      </w:r>
      <w:r w:rsidRPr="00F66DF2">
        <w:rPr>
          <w:sz w:val="28"/>
          <w:szCs w:val="28"/>
        </w:rPr>
        <w:t>., местный бюджет – 5</w:t>
      </w:r>
      <w:r>
        <w:rPr>
          <w:sz w:val="28"/>
          <w:szCs w:val="28"/>
        </w:rPr>
        <w:t> </w:t>
      </w:r>
      <w:r w:rsidRPr="00F66DF2">
        <w:rPr>
          <w:sz w:val="28"/>
          <w:szCs w:val="28"/>
        </w:rPr>
        <w:t>807</w:t>
      </w:r>
      <w:r>
        <w:rPr>
          <w:sz w:val="28"/>
          <w:szCs w:val="28"/>
        </w:rPr>
        <w:t>,1 тыс.</w:t>
      </w:r>
      <w:r w:rsidRPr="00F66DF2">
        <w:rPr>
          <w:sz w:val="28"/>
          <w:szCs w:val="28"/>
        </w:rPr>
        <w:t xml:space="preserve"> руб.).</w:t>
      </w:r>
    </w:p>
    <w:p w:rsidR="007376DB" w:rsidRPr="00F66DF2" w:rsidRDefault="007376DB" w:rsidP="007376DB">
      <w:pPr>
        <w:ind w:firstLine="720"/>
        <w:jc w:val="both"/>
        <w:rPr>
          <w:sz w:val="28"/>
          <w:szCs w:val="28"/>
        </w:rPr>
      </w:pPr>
      <w:r w:rsidRPr="00F66DF2">
        <w:rPr>
          <w:sz w:val="28"/>
          <w:szCs w:val="28"/>
        </w:rPr>
        <w:t>3) Выполнение инженерно-геодезических изысканий и разработка проектной и рабочей документации по объекту «Циркуляционные водопроводы от ЦТП №11б по адресу ул. Карла Маркса 49а», «Циркуляционные водопроводы от ЦТП №10б по адресу ул. Карла Маркса 38», заключены контракты: на сумму 300</w:t>
      </w:r>
      <w:r>
        <w:rPr>
          <w:sz w:val="28"/>
          <w:szCs w:val="28"/>
        </w:rPr>
        <w:t xml:space="preserve">,0 тыс. </w:t>
      </w:r>
      <w:r w:rsidRPr="00F66DF2">
        <w:rPr>
          <w:sz w:val="28"/>
          <w:szCs w:val="28"/>
        </w:rPr>
        <w:t xml:space="preserve">руб. </w:t>
      </w:r>
      <w:r>
        <w:rPr>
          <w:sz w:val="28"/>
          <w:szCs w:val="28"/>
        </w:rPr>
        <w:t xml:space="preserve">и </w:t>
      </w:r>
      <w:r w:rsidRPr="00F66DF2">
        <w:rPr>
          <w:sz w:val="28"/>
          <w:szCs w:val="28"/>
        </w:rPr>
        <w:t>400</w:t>
      </w:r>
      <w:r>
        <w:rPr>
          <w:sz w:val="28"/>
          <w:szCs w:val="28"/>
        </w:rPr>
        <w:t xml:space="preserve">,0 тыс. </w:t>
      </w:r>
      <w:r w:rsidRPr="00F66DF2">
        <w:rPr>
          <w:sz w:val="28"/>
          <w:szCs w:val="28"/>
        </w:rPr>
        <w:t>руб. (м</w:t>
      </w:r>
      <w:r>
        <w:rPr>
          <w:sz w:val="28"/>
          <w:szCs w:val="28"/>
        </w:rPr>
        <w:t>естный бюджет</w:t>
      </w:r>
      <w:r w:rsidRPr="00F66DF2">
        <w:rPr>
          <w:sz w:val="28"/>
          <w:szCs w:val="28"/>
        </w:rPr>
        <w:t>).</w:t>
      </w:r>
    </w:p>
    <w:p w:rsidR="007376DB" w:rsidRPr="00F66DF2" w:rsidRDefault="007376DB" w:rsidP="007376DB">
      <w:pPr>
        <w:ind w:firstLine="720"/>
        <w:jc w:val="both"/>
        <w:rPr>
          <w:sz w:val="28"/>
          <w:szCs w:val="28"/>
        </w:rPr>
      </w:pPr>
      <w:r w:rsidRPr="00F66DF2">
        <w:rPr>
          <w:sz w:val="28"/>
          <w:szCs w:val="28"/>
        </w:rPr>
        <w:t>4) Выполнение работ по строительству объекта: «Водоснабжение г. Бердска. Водовод II-го подъема». В 2025 году велись работы по строительству 2-ой очереди «Водовода II-го подъема», муниципальный контракт на сумму 197</w:t>
      </w:r>
      <w:r>
        <w:rPr>
          <w:sz w:val="28"/>
          <w:szCs w:val="28"/>
        </w:rPr>
        <w:t> </w:t>
      </w:r>
      <w:r w:rsidRPr="00F66DF2">
        <w:rPr>
          <w:sz w:val="28"/>
          <w:szCs w:val="28"/>
        </w:rPr>
        <w:t>187</w:t>
      </w:r>
      <w:r>
        <w:rPr>
          <w:sz w:val="28"/>
          <w:szCs w:val="28"/>
        </w:rPr>
        <w:t xml:space="preserve">,3 тыс. </w:t>
      </w:r>
      <w:r w:rsidRPr="00F66DF2">
        <w:rPr>
          <w:sz w:val="28"/>
          <w:szCs w:val="28"/>
        </w:rPr>
        <w:t>руб., оплачено на сумму 110</w:t>
      </w:r>
      <w:r>
        <w:rPr>
          <w:sz w:val="28"/>
          <w:szCs w:val="28"/>
        </w:rPr>
        <w:t> </w:t>
      </w:r>
      <w:r w:rsidRPr="00F66DF2">
        <w:rPr>
          <w:sz w:val="28"/>
          <w:szCs w:val="28"/>
        </w:rPr>
        <w:t>394</w:t>
      </w:r>
      <w:r>
        <w:rPr>
          <w:sz w:val="28"/>
          <w:szCs w:val="28"/>
        </w:rPr>
        <w:t xml:space="preserve">,6 тыс. </w:t>
      </w:r>
      <w:r w:rsidRPr="00F66DF2">
        <w:rPr>
          <w:sz w:val="28"/>
          <w:szCs w:val="28"/>
        </w:rPr>
        <w:t>руб. (областной бюджет – 108</w:t>
      </w:r>
      <w:r>
        <w:rPr>
          <w:sz w:val="28"/>
          <w:szCs w:val="28"/>
        </w:rPr>
        <w:t> </w:t>
      </w:r>
      <w:r w:rsidRPr="00F66DF2">
        <w:rPr>
          <w:sz w:val="28"/>
          <w:szCs w:val="28"/>
        </w:rPr>
        <w:t>849</w:t>
      </w:r>
      <w:r>
        <w:rPr>
          <w:sz w:val="28"/>
          <w:szCs w:val="28"/>
        </w:rPr>
        <w:t xml:space="preserve">,0 тыс. </w:t>
      </w:r>
      <w:r w:rsidRPr="00F66DF2">
        <w:rPr>
          <w:sz w:val="28"/>
          <w:szCs w:val="28"/>
        </w:rPr>
        <w:t>руб., местный бюджет – 1</w:t>
      </w:r>
      <w:r>
        <w:rPr>
          <w:sz w:val="28"/>
          <w:szCs w:val="28"/>
        </w:rPr>
        <w:t> </w:t>
      </w:r>
      <w:r w:rsidRPr="00F66DF2">
        <w:rPr>
          <w:sz w:val="28"/>
          <w:szCs w:val="28"/>
        </w:rPr>
        <w:t>545</w:t>
      </w:r>
      <w:r>
        <w:rPr>
          <w:sz w:val="28"/>
          <w:szCs w:val="28"/>
        </w:rPr>
        <w:t xml:space="preserve">,5 тыс. </w:t>
      </w:r>
      <w:r w:rsidRPr="00F66DF2">
        <w:rPr>
          <w:sz w:val="28"/>
          <w:szCs w:val="28"/>
        </w:rPr>
        <w:t>руб.</w:t>
      </w:r>
      <w:r>
        <w:rPr>
          <w:sz w:val="28"/>
          <w:szCs w:val="28"/>
        </w:rPr>
        <w:t>).</w:t>
      </w:r>
    </w:p>
    <w:p w:rsidR="007376DB" w:rsidRPr="00634C62" w:rsidRDefault="007376DB" w:rsidP="007376DB">
      <w:pPr>
        <w:pStyle w:val="a7"/>
        <w:suppressAutoHyphens w:val="0"/>
        <w:ind w:left="0" w:firstLine="720"/>
        <w:jc w:val="both"/>
        <w:rPr>
          <w:sz w:val="28"/>
          <w:szCs w:val="28"/>
        </w:rPr>
      </w:pPr>
      <w:r w:rsidRPr="00F66DF2">
        <w:rPr>
          <w:sz w:val="28"/>
          <w:szCs w:val="28"/>
        </w:rPr>
        <w:t>5) Выполнение работ по корректировке проектной документации, строительный контроль, авторский надзор</w:t>
      </w:r>
      <w:r>
        <w:rPr>
          <w:sz w:val="28"/>
          <w:szCs w:val="28"/>
        </w:rPr>
        <w:t>.</w:t>
      </w:r>
      <w:r w:rsidRPr="00F66DF2">
        <w:rPr>
          <w:sz w:val="28"/>
          <w:szCs w:val="28"/>
        </w:rPr>
        <w:t xml:space="preserve"> Итого 1</w:t>
      </w:r>
      <w:r>
        <w:rPr>
          <w:sz w:val="28"/>
          <w:szCs w:val="28"/>
        </w:rPr>
        <w:t> </w:t>
      </w:r>
      <w:r w:rsidRPr="00F66DF2">
        <w:rPr>
          <w:sz w:val="28"/>
          <w:szCs w:val="28"/>
        </w:rPr>
        <w:t>093</w:t>
      </w:r>
      <w:r>
        <w:rPr>
          <w:sz w:val="28"/>
          <w:szCs w:val="28"/>
        </w:rPr>
        <w:t xml:space="preserve">,0 тыс. </w:t>
      </w:r>
      <w:r w:rsidRPr="00F66DF2">
        <w:rPr>
          <w:sz w:val="28"/>
          <w:szCs w:val="28"/>
        </w:rPr>
        <w:t xml:space="preserve"> руб. </w:t>
      </w:r>
      <w:r>
        <w:rPr>
          <w:sz w:val="28"/>
          <w:szCs w:val="28"/>
        </w:rPr>
        <w:t>(местный бюджет</w:t>
      </w:r>
      <w:r w:rsidRPr="00634C62">
        <w:rPr>
          <w:sz w:val="28"/>
          <w:szCs w:val="28"/>
        </w:rPr>
        <w:t xml:space="preserve">). </w:t>
      </w:r>
    </w:p>
    <w:p w:rsidR="007376DB" w:rsidRPr="00BA1A42" w:rsidRDefault="007376DB" w:rsidP="00737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pacing w:val="-5"/>
          <w:sz w:val="28"/>
          <w:szCs w:val="28"/>
        </w:rPr>
      </w:pPr>
      <w:r w:rsidRPr="000A5F6B">
        <w:rPr>
          <w:spacing w:val="-5"/>
          <w:sz w:val="28"/>
          <w:szCs w:val="28"/>
        </w:rPr>
        <w:t>Итого освоено 150</w:t>
      </w:r>
      <w:r>
        <w:rPr>
          <w:spacing w:val="-5"/>
          <w:sz w:val="28"/>
          <w:szCs w:val="28"/>
        </w:rPr>
        <w:t> </w:t>
      </w:r>
      <w:r w:rsidRPr="000A5F6B">
        <w:rPr>
          <w:spacing w:val="-5"/>
          <w:sz w:val="28"/>
          <w:szCs w:val="28"/>
        </w:rPr>
        <w:t>078</w:t>
      </w:r>
      <w:r>
        <w:rPr>
          <w:spacing w:val="-5"/>
          <w:sz w:val="28"/>
          <w:szCs w:val="28"/>
        </w:rPr>
        <w:t xml:space="preserve">,7 тыс. </w:t>
      </w:r>
      <w:r w:rsidRPr="000A5F6B">
        <w:rPr>
          <w:spacing w:val="-5"/>
          <w:sz w:val="28"/>
          <w:szCs w:val="28"/>
        </w:rPr>
        <w:t>рублей (62,76% общего объема финансирования).</w:t>
      </w:r>
    </w:p>
    <w:p w:rsidR="007376DB" w:rsidRPr="00AA5801" w:rsidRDefault="007376DB" w:rsidP="007376DB">
      <w:pPr>
        <w:pStyle w:val="ConsPlusNormal0"/>
        <w:numPr>
          <w:ilvl w:val="2"/>
          <w:numId w:val="9"/>
        </w:numPr>
        <w:tabs>
          <w:tab w:val="left" w:pos="284"/>
          <w:tab w:val="left" w:pos="2977"/>
        </w:tabs>
        <w:ind w:left="0" w:firstLine="0"/>
        <w:jc w:val="center"/>
        <w:rPr>
          <w:rFonts w:ascii="Times New Roman" w:hAnsi="Times New Roman" w:cs="Times New Roman"/>
          <w:b/>
          <w:sz w:val="28"/>
          <w:szCs w:val="28"/>
        </w:rPr>
      </w:pPr>
      <w:r>
        <w:rPr>
          <w:rFonts w:ascii="Times New Roman" w:hAnsi="Times New Roman" w:cs="Times New Roman"/>
          <w:b/>
          <w:sz w:val="28"/>
          <w:szCs w:val="28"/>
        </w:rPr>
        <w:t>Д</w:t>
      </w:r>
      <w:r w:rsidRPr="009273C4">
        <w:rPr>
          <w:rFonts w:ascii="Times New Roman" w:hAnsi="Times New Roman" w:cs="Times New Roman"/>
          <w:b/>
          <w:sz w:val="28"/>
          <w:szCs w:val="28"/>
        </w:rPr>
        <w:t>еятельности структурных</w:t>
      </w:r>
      <w:r>
        <w:rPr>
          <w:rFonts w:ascii="Times New Roman" w:hAnsi="Times New Roman" w:cs="Times New Roman"/>
          <w:b/>
          <w:sz w:val="28"/>
          <w:szCs w:val="28"/>
        </w:rPr>
        <w:t xml:space="preserve"> </w:t>
      </w:r>
      <w:r w:rsidRPr="00BA1A42">
        <w:rPr>
          <w:rFonts w:ascii="Times New Roman" w:hAnsi="Times New Roman" w:cs="Times New Roman"/>
          <w:b/>
          <w:sz w:val="28"/>
          <w:szCs w:val="28"/>
        </w:rPr>
        <w:t>подразделений администрации</w:t>
      </w:r>
    </w:p>
    <w:p w:rsidR="007376DB" w:rsidRDefault="007376DB" w:rsidP="007376DB">
      <w:pPr>
        <w:pStyle w:val="ConsPlusNormal0"/>
        <w:tabs>
          <w:tab w:val="left" w:pos="993"/>
        </w:tabs>
        <w:ind w:firstLine="709"/>
        <w:jc w:val="both"/>
        <w:rPr>
          <w:rFonts w:ascii="Times New Roman" w:hAnsi="Times New Roman" w:cs="Times New Roman"/>
          <w:b/>
          <w:sz w:val="28"/>
          <w:szCs w:val="28"/>
        </w:rPr>
      </w:pPr>
      <w:r w:rsidRPr="009F12B1">
        <w:rPr>
          <w:rFonts w:ascii="Times New Roman" w:hAnsi="Times New Roman" w:cs="Times New Roman"/>
          <w:b/>
          <w:sz w:val="28"/>
          <w:szCs w:val="28"/>
        </w:rPr>
        <w:t xml:space="preserve">Правовое управление </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B02FF1">
        <w:rPr>
          <w:rFonts w:ascii="Times New Roman" w:hAnsi="Times New Roman" w:cs="Times New Roman"/>
          <w:sz w:val="28"/>
          <w:szCs w:val="28"/>
        </w:rPr>
        <w:t xml:space="preserve">Деятельность правового управления администрации города Бердска </w:t>
      </w:r>
      <w:r w:rsidRPr="00B02FF1">
        <w:rPr>
          <w:rFonts w:ascii="Times New Roman" w:hAnsi="Times New Roman" w:cs="Times New Roman"/>
          <w:sz w:val="28"/>
          <w:szCs w:val="28"/>
        </w:rPr>
        <w:lastRenderedPageBreak/>
        <w:t xml:space="preserve">осуществляется по двум основным направлениям: </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2FF1">
        <w:rPr>
          <w:rFonts w:ascii="Times New Roman" w:hAnsi="Times New Roman" w:cs="Times New Roman"/>
          <w:sz w:val="28"/>
          <w:szCs w:val="28"/>
        </w:rPr>
        <w:t>судебная работа по представлению и защите интересов администрации и муниципального образования в судах,</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2FF1">
        <w:rPr>
          <w:rFonts w:ascii="Times New Roman" w:hAnsi="Times New Roman" w:cs="Times New Roman"/>
          <w:sz w:val="28"/>
          <w:szCs w:val="28"/>
        </w:rPr>
        <w:t>правовая работа, включающая проведение правовой и антикоррупционной экспертизы проектов правовых актов, оценку законности принимаемых решений, оказание юридической помощи специалистам администрации и подведомственным учреждениям.</w:t>
      </w:r>
      <w:r>
        <w:rPr>
          <w:rFonts w:ascii="Times New Roman" w:hAnsi="Times New Roman" w:cs="Times New Roman"/>
          <w:sz w:val="28"/>
          <w:szCs w:val="28"/>
        </w:rPr>
        <w:t xml:space="preserve"> </w:t>
      </w:r>
    </w:p>
    <w:p w:rsidR="007376DB" w:rsidRPr="009F12B1" w:rsidRDefault="007376DB" w:rsidP="007376DB">
      <w:pPr>
        <w:pStyle w:val="ConsPlusNormal0"/>
        <w:tabs>
          <w:tab w:val="left" w:pos="993"/>
        </w:tabs>
        <w:ind w:firstLine="709"/>
        <w:jc w:val="both"/>
        <w:rPr>
          <w:rFonts w:ascii="Times New Roman" w:hAnsi="Times New Roman" w:cs="Times New Roman"/>
          <w:i/>
          <w:sz w:val="28"/>
          <w:szCs w:val="28"/>
        </w:rPr>
      </w:pPr>
      <w:r w:rsidRPr="009F12B1">
        <w:rPr>
          <w:rFonts w:ascii="Times New Roman" w:hAnsi="Times New Roman" w:cs="Times New Roman"/>
          <w:sz w:val="28"/>
          <w:szCs w:val="28"/>
        </w:rPr>
        <w:t>Общее количество судебных дел с участием администр</w:t>
      </w:r>
      <w:r>
        <w:rPr>
          <w:rFonts w:ascii="Times New Roman" w:hAnsi="Times New Roman" w:cs="Times New Roman"/>
          <w:sz w:val="28"/>
          <w:szCs w:val="28"/>
        </w:rPr>
        <w:t>ации города Бердска в 2025 году,</w:t>
      </w:r>
      <w:r w:rsidRPr="009F12B1">
        <w:rPr>
          <w:rFonts w:ascii="Times New Roman" w:hAnsi="Times New Roman" w:cs="Times New Roman"/>
          <w:sz w:val="28"/>
          <w:szCs w:val="28"/>
        </w:rPr>
        <w:t xml:space="preserve"> представлена в таблице: </w:t>
      </w:r>
    </w:p>
    <w:tbl>
      <w:tblPr>
        <w:tblW w:w="0" w:type="auto"/>
        <w:jc w:val="center"/>
        <w:tblLayout w:type="fixed"/>
        <w:tblCellMar>
          <w:left w:w="40" w:type="dxa"/>
          <w:right w:w="40" w:type="dxa"/>
        </w:tblCellMar>
        <w:tblLook w:val="0000" w:firstRow="0" w:lastRow="0" w:firstColumn="0" w:lastColumn="0" w:noHBand="0" w:noVBand="0"/>
      </w:tblPr>
      <w:tblGrid>
        <w:gridCol w:w="5624"/>
        <w:gridCol w:w="4299"/>
      </w:tblGrid>
      <w:tr w:rsidR="007376DB" w:rsidRPr="009F12B1" w:rsidTr="00786B60">
        <w:trPr>
          <w:trHeight w:val="20"/>
          <w:jc w:val="center"/>
        </w:trPr>
        <w:tc>
          <w:tcPr>
            <w:tcW w:w="5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snapToGrid w:val="0"/>
              <w:jc w:val="center"/>
              <w:rPr>
                <w:b/>
              </w:rPr>
            </w:pPr>
            <w:r w:rsidRPr="009F12B1">
              <w:rPr>
                <w:b/>
              </w:rPr>
              <w:t xml:space="preserve">Наименование судов </w:t>
            </w:r>
          </w:p>
        </w:tc>
        <w:tc>
          <w:tcPr>
            <w:tcW w:w="4299" w:type="dxa"/>
            <w:tcBorders>
              <w:top w:val="single" w:sz="6" w:space="0" w:color="000000"/>
              <w:left w:val="single" w:sz="6" w:space="0" w:color="000000"/>
              <w:bottom w:val="single" w:sz="6" w:space="0" w:color="000000"/>
              <w:right w:val="single" w:sz="6" w:space="0" w:color="000000"/>
            </w:tcBorders>
            <w:shd w:val="clear" w:color="auto" w:fill="FFFFFF"/>
          </w:tcPr>
          <w:p w:rsidR="007376DB" w:rsidRPr="009F12B1" w:rsidRDefault="007376DB" w:rsidP="00786B60">
            <w:pPr>
              <w:shd w:val="clear" w:color="auto" w:fill="FFFFFF"/>
              <w:jc w:val="center"/>
              <w:rPr>
                <w:b/>
              </w:rPr>
            </w:pPr>
            <w:r w:rsidRPr="009F12B1">
              <w:rPr>
                <w:b/>
                <w:spacing w:val="-3"/>
              </w:rPr>
              <w:t>2025 год</w:t>
            </w:r>
          </w:p>
        </w:tc>
      </w:tr>
      <w:tr w:rsidR="007376DB" w:rsidRPr="009F12B1" w:rsidTr="00786B60">
        <w:trPr>
          <w:trHeight w:val="20"/>
          <w:jc w:val="center"/>
        </w:trPr>
        <w:tc>
          <w:tcPr>
            <w:tcW w:w="5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ind w:left="10"/>
              <w:jc w:val="center"/>
              <w:rPr>
                <w:sz w:val="28"/>
                <w:szCs w:val="28"/>
              </w:rPr>
            </w:pPr>
            <w:r w:rsidRPr="009F12B1">
              <w:rPr>
                <w:spacing w:val="-3"/>
                <w:sz w:val="28"/>
                <w:szCs w:val="28"/>
              </w:rPr>
              <w:t>Суды общей юрисдикции</w:t>
            </w:r>
          </w:p>
        </w:tc>
        <w:tc>
          <w:tcPr>
            <w:tcW w:w="42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jc w:val="center"/>
              <w:rPr>
                <w:sz w:val="28"/>
                <w:szCs w:val="28"/>
              </w:rPr>
            </w:pPr>
            <w:r w:rsidRPr="009F12B1">
              <w:rPr>
                <w:sz w:val="28"/>
                <w:szCs w:val="28"/>
              </w:rPr>
              <w:t>363</w:t>
            </w:r>
          </w:p>
        </w:tc>
      </w:tr>
      <w:tr w:rsidR="007376DB" w:rsidRPr="009F12B1" w:rsidTr="00786B60">
        <w:trPr>
          <w:trHeight w:val="20"/>
          <w:jc w:val="center"/>
        </w:trPr>
        <w:tc>
          <w:tcPr>
            <w:tcW w:w="5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ind w:left="10"/>
              <w:jc w:val="center"/>
              <w:rPr>
                <w:sz w:val="28"/>
                <w:szCs w:val="28"/>
              </w:rPr>
            </w:pPr>
            <w:r w:rsidRPr="009F12B1">
              <w:rPr>
                <w:spacing w:val="-3"/>
                <w:sz w:val="28"/>
                <w:szCs w:val="28"/>
              </w:rPr>
              <w:t>Арбитражные суды</w:t>
            </w:r>
          </w:p>
        </w:tc>
        <w:tc>
          <w:tcPr>
            <w:tcW w:w="42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jc w:val="center"/>
              <w:rPr>
                <w:sz w:val="28"/>
                <w:szCs w:val="28"/>
              </w:rPr>
            </w:pPr>
            <w:r w:rsidRPr="009F12B1">
              <w:rPr>
                <w:sz w:val="28"/>
                <w:szCs w:val="28"/>
              </w:rPr>
              <w:t>42</w:t>
            </w:r>
          </w:p>
        </w:tc>
      </w:tr>
      <w:tr w:rsidR="007376DB" w:rsidRPr="009F12B1" w:rsidTr="00786B60">
        <w:trPr>
          <w:trHeight w:val="20"/>
          <w:jc w:val="center"/>
        </w:trPr>
        <w:tc>
          <w:tcPr>
            <w:tcW w:w="5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ind w:left="10"/>
              <w:jc w:val="center"/>
              <w:rPr>
                <w:sz w:val="28"/>
                <w:szCs w:val="28"/>
              </w:rPr>
            </w:pPr>
            <w:r w:rsidRPr="009F12B1">
              <w:rPr>
                <w:spacing w:val="-3"/>
                <w:sz w:val="28"/>
                <w:szCs w:val="28"/>
              </w:rPr>
              <w:t>Мировые судьи</w:t>
            </w:r>
          </w:p>
        </w:tc>
        <w:tc>
          <w:tcPr>
            <w:tcW w:w="4299" w:type="dxa"/>
            <w:tcBorders>
              <w:top w:val="single" w:sz="6" w:space="0" w:color="000000"/>
              <w:left w:val="single" w:sz="6" w:space="0" w:color="000000"/>
              <w:bottom w:val="single" w:sz="6" w:space="0" w:color="000000"/>
              <w:right w:val="single" w:sz="6" w:space="0" w:color="000000"/>
            </w:tcBorders>
            <w:shd w:val="clear" w:color="auto" w:fill="auto"/>
            <w:vAlign w:val="center"/>
          </w:tcPr>
          <w:p w:rsidR="007376DB" w:rsidRPr="009F12B1" w:rsidRDefault="007376DB" w:rsidP="00786B60">
            <w:pPr>
              <w:shd w:val="clear" w:color="auto" w:fill="FFFFFF"/>
              <w:jc w:val="center"/>
              <w:rPr>
                <w:sz w:val="28"/>
                <w:szCs w:val="28"/>
              </w:rPr>
            </w:pPr>
            <w:r w:rsidRPr="009F12B1">
              <w:rPr>
                <w:sz w:val="28"/>
                <w:szCs w:val="28"/>
              </w:rPr>
              <w:t>17</w:t>
            </w:r>
          </w:p>
        </w:tc>
      </w:tr>
      <w:tr w:rsidR="007376DB" w:rsidRPr="009F12B1" w:rsidTr="00786B60">
        <w:trPr>
          <w:trHeight w:val="20"/>
          <w:jc w:val="center"/>
        </w:trPr>
        <w:tc>
          <w:tcPr>
            <w:tcW w:w="5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ind w:left="10"/>
              <w:jc w:val="center"/>
              <w:rPr>
                <w:sz w:val="28"/>
                <w:szCs w:val="28"/>
              </w:rPr>
            </w:pPr>
            <w:r w:rsidRPr="009F12B1">
              <w:rPr>
                <w:spacing w:val="-3"/>
                <w:sz w:val="28"/>
                <w:szCs w:val="28"/>
              </w:rPr>
              <w:t>Всего</w:t>
            </w:r>
          </w:p>
        </w:tc>
        <w:tc>
          <w:tcPr>
            <w:tcW w:w="42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9F12B1" w:rsidRDefault="007376DB" w:rsidP="00786B60">
            <w:pPr>
              <w:shd w:val="clear" w:color="auto" w:fill="FFFFFF"/>
              <w:jc w:val="center"/>
              <w:rPr>
                <w:sz w:val="28"/>
                <w:szCs w:val="28"/>
              </w:rPr>
            </w:pPr>
            <w:r w:rsidRPr="009F12B1">
              <w:rPr>
                <w:sz w:val="28"/>
                <w:szCs w:val="28"/>
              </w:rPr>
              <w:t>422</w:t>
            </w:r>
          </w:p>
        </w:tc>
      </w:tr>
    </w:tbl>
    <w:p w:rsidR="007376DB" w:rsidRPr="00B61B76" w:rsidRDefault="007376DB" w:rsidP="007376DB">
      <w:pPr>
        <w:pStyle w:val="ConsPlusNormal0"/>
        <w:tabs>
          <w:tab w:val="left" w:pos="993"/>
        </w:tabs>
        <w:ind w:firstLine="709"/>
        <w:jc w:val="both"/>
        <w:rPr>
          <w:rFonts w:ascii="Times New Roman" w:hAnsi="Times New Roman" w:cs="Times New Roman"/>
          <w:sz w:val="28"/>
          <w:szCs w:val="28"/>
        </w:rPr>
      </w:pPr>
      <w:r w:rsidRPr="00B02FF1">
        <w:rPr>
          <w:rFonts w:ascii="Times New Roman" w:hAnsi="Times New Roman" w:cs="Times New Roman"/>
          <w:sz w:val="28"/>
          <w:szCs w:val="28"/>
        </w:rPr>
        <w:t>На основании обращений, поступивших в правовое управление, в судебном порядке поданы исковые заявления. Распределение судебных дел по категориям за 2025 год представлено в таблице:</w:t>
      </w:r>
    </w:p>
    <w:p w:rsidR="007376DB" w:rsidRPr="009F12B1" w:rsidRDefault="007376DB" w:rsidP="007376DB">
      <w:pPr>
        <w:shd w:val="clear" w:color="auto" w:fill="FFFFFF"/>
        <w:spacing w:line="322" w:lineRule="exact"/>
        <w:ind w:right="62" w:firstLine="709"/>
        <w:jc w:val="center"/>
        <w:rPr>
          <w:sz w:val="16"/>
          <w:szCs w:val="16"/>
        </w:rPr>
      </w:pPr>
      <w:r w:rsidRPr="009F12B1">
        <w:rPr>
          <w:sz w:val="28"/>
          <w:szCs w:val="28"/>
        </w:rPr>
        <w:t>Таблица судебных дел по категориям за 2025 год</w:t>
      </w:r>
    </w:p>
    <w:tbl>
      <w:tblPr>
        <w:tblW w:w="9580" w:type="dxa"/>
        <w:tblInd w:w="40" w:type="dxa"/>
        <w:tblLayout w:type="fixed"/>
        <w:tblCellMar>
          <w:left w:w="40" w:type="dxa"/>
          <w:right w:w="40" w:type="dxa"/>
        </w:tblCellMar>
        <w:tblLook w:val="0000" w:firstRow="0" w:lastRow="0" w:firstColumn="0" w:lastColumn="0" w:noHBand="0" w:noVBand="0"/>
      </w:tblPr>
      <w:tblGrid>
        <w:gridCol w:w="567"/>
        <w:gridCol w:w="6946"/>
        <w:gridCol w:w="2067"/>
      </w:tblGrid>
      <w:tr w:rsidR="007376DB" w:rsidRPr="00A92444" w:rsidTr="00A92444">
        <w:trPr>
          <w:trHeight w:hRule="exac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7376DB" w:rsidRPr="00A92444" w:rsidRDefault="007376DB" w:rsidP="00786B60">
            <w:pPr>
              <w:shd w:val="clear" w:color="auto" w:fill="FFFFFF"/>
              <w:ind w:left="-40"/>
              <w:jc w:val="center"/>
              <w:rPr>
                <w:b/>
                <w:spacing w:val="-6"/>
                <w:sz w:val="22"/>
              </w:rPr>
            </w:pPr>
            <w:r w:rsidRPr="00A92444">
              <w:rPr>
                <w:b/>
                <w:spacing w:val="-6"/>
                <w:sz w:val="22"/>
              </w:rPr>
              <w:t>№</w:t>
            </w:r>
          </w:p>
          <w:p w:rsidR="007376DB" w:rsidRPr="00A92444" w:rsidRDefault="007376DB" w:rsidP="00786B60">
            <w:pPr>
              <w:shd w:val="clear" w:color="auto" w:fill="FFFFFF"/>
              <w:ind w:left="-40"/>
              <w:jc w:val="center"/>
              <w:rPr>
                <w:b/>
                <w:spacing w:val="-6"/>
                <w:sz w:val="22"/>
              </w:rPr>
            </w:pPr>
          </w:p>
          <w:p w:rsidR="007376DB" w:rsidRPr="00A92444" w:rsidRDefault="007376DB" w:rsidP="00786B60">
            <w:pPr>
              <w:shd w:val="clear" w:color="auto" w:fill="FFFFFF"/>
              <w:ind w:left="-40"/>
              <w:jc w:val="center"/>
              <w:rPr>
                <w:b/>
                <w:sz w:val="22"/>
              </w:rPr>
            </w:pPr>
            <w:r w:rsidRPr="00A92444">
              <w:rPr>
                <w:b/>
                <w:spacing w:val="-6"/>
                <w:sz w:val="22"/>
              </w:rPr>
              <w:t>пп</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Pr>
          <w:p w:rsidR="007376DB" w:rsidRPr="00A92444" w:rsidRDefault="007376DB" w:rsidP="00786B60">
            <w:pPr>
              <w:shd w:val="clear" w:color="auto" w:fill="FFFFFF"/>
              <w:jc w:val="center"/>
              <w:rPr>
                <w:b/>
                <w:sz w:val="22"/>
              </w:rPr>
            </w:pPr>
            <w:r w:rsidRPr="00A92444">
              <w:rPr>
                <w:b/>
                <w:spacing w:val="-2"/>
                <w:sz w:val="22"/>
              </w:rPr>
              <w:t>Категории дел</w:t>
            </w:r>
          </w:p>
        </w:tc>
        <w:tc>
          <w:tcPr>
            <w:tcW w:w="2067" w:type="dxa"/>
            <w:tcBorders>
              <w:top w:val="single" w:sz="6" w:space="0" w:color="000000"/>
              <w:left w:val="single" w:sz="6" w:space="0" w:color="000000"/>
              <w:bottom w:val="single" w:sz="6" w:space="0" w:color="000000"/>
              <w:right w:val="single" w:sz="6" w:space="0" w:color="000000"/>
            </w:tcBorders>
            <w:shd w:val="clear" w:color="auto" w:fill="FFFFFF"/>
          </w:tcPr>
          <w:p w:rsidR="007376DB" w:rsidRPr="00A92444" w:rsidRDefault="007376DB" w:rsidP="00786B60">
            <w:pPr>
              <w:shd w:val="clear" w:color="auto" w:fill="FFFFFF"/>
              <w:jc w:val="center"/>
              <w:rPr>
                <w:b/>
                <w:sz w:val="22"/>
              </w:rPr>
            </w:pPr>
            <w:r w:rsidRPr="00A92444">
              <w:rPr>
                <w:b/>
                <w:sz w:val="22"/>
              </w:rPr>
              <w:t>2025 г.</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A92444">
            <w:pPr>
              <w:shd w:val="clear" w:color="auto" w:fill="FFFFFF"/>
              <w:ind w:left="-40"/>
              <w:jc w:val="center"/>
              <w:rPr>
                <w:sz w:val="22"/>
              </w:rPr>
            </w:pPr>
            <w:r w:rsidRPr="00A92444">
              <w:rPr>
                <w:sz w:val="22"/>
              </w:rPr>
              <w:t>1.</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pacing w:val="-1"/>
                <w:sz w:val="22"/>
              </w:rPr>
            </w:pPr>
            <w:r w:rsidRPr="00A92444">
              <w:rPr>
                <w:spacing w:val="-1"/>
                <w:sz w:val="22"/>
              </w:rPr>
              <w:t>Земельные,</w:t>
            </w:r>
          </w:p>
          <w:p w:rsidR="007376DB" w:rsidRPr="00A92444" w:rsidRDefault="007376DB" w:rsidP="00786B60">
            <w:pPr>
              <w:shd w:val="clear" w:color="auto" w:fill="FFFFFF"/>
              <w:rPr>
                <w:spacing w:val="-1"/>
                <w:sz w:val="22"/>
              </w:rPr>
            </w:pPr>
            <w:r w:rsidRPr="00A92444">
              <w:rPr>
                <w:spacing w:val="-1"/>
                <w:sz w:val="22"/>
              </w:rPr>
              <w:t>- в т.ч. взыскание арендных платежей, пени, неосновательного обогащения, в т.ч. освобождение земельного участка</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50</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2.</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pacing w:val="-2"/>
                <w:sz w:val="22"/>
              </w:rPr>
            </w:pPr>
            <w:r w:rsidRPr="00A92444">
              <w:rPr>
                <w:spacing w:val="-1"/>
                <w:sz w:val="22"/>
              </w:rPr>
              <w:t>О признании</w:t>
            </w:r>
            <w:r w:rsidRPr="00A92444">
              <w:rPr>
                <w:sz w:val="22"/>
              </w:rPr>
              <w:t xml:space="preserve"> </w:t>
            </w:r>
            <w:r w:rsidRPr="00A92444">
              <w:rPr>
                <w:spacing w:val="-2"/>
                <w:sz w:val="22"/>
              </w:rPr>
              <w:t>недействительными решений,</w:t>
            </w:r>
          </w:p>
          <w:p w:rsidR="007376DB" w:rsidRPr="00A92444" w:rsidRDefault="007376DB" w:rsidP="00786B60">
            <w:pPr>
              <w:shd w:val="clear" w:color="auto" w:fill="FFFFFF"/>
              <w:rPr>
                <w:sz w:val="22"/>
              </w:rPr>
            </w:pPr>
            <w:r w:rsidRPr="00A92444">
              <w:rPr>
                <w:spacing w:val="-2"/>
                <w:sz w:val="22"/>
              </w:rPr>
              <w:t>правовых актов</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39</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A92444">
            <w:pPr>
              <w:shd w:val="clear" w:color="auto" w:fill="FFFFFF"/>
              <w:ind w:left="-40"/>
              <w:jc w:val="center"/>
              <w:rPr>
                <w:sz w:val="22"/>
              </w:rPr>
            </w:pPr>
            <w:r w:rsidRPr="00A92444">
              <w:rPr>
                <w:sz w:val="22"/>
              </w:rPr>
              <w:t>3.</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pacing w:val="-2"/>
                <w:sz w:val="22"/>
              </w:rPr>
            </w:pPr>
            <w:r w:rsidRPr="00A92444">
              <w:rPr>
                <w:spacing w:val="-1"/>
                <w:sz w:val="22"/>
              </w:rPr>
              <w:t>Жалоба на действия</w:t>
            </w:r>
          </w:p>
          <w:p w:rsidR="007376DB" w:rsidRPr="00A92444" w:rsidRDefault="007376DB" w:rsidP="00786B60">
            <w:pPr>
              <w:shd w:val="clear" w:color="auto" w:fill="FFFFFF"/>
              <w:rPr>
                <w:sz w:val="22"/>
              </w:rPr>
            </w:pPr>
            <w:r w:rsidRPr="00A92444">
              <w:rPr>
                <w:spacing w:val="-2"/>
                <w:sz w:val="22"/>
              </w:rPr>
              <w:t>(бездействие)</w:t>
            </w:r>
            <w:r w:rsidRPr="00A92444">
              <w:rPr>
                <w:sz w:val="22"/>
              </w:rPr>
              <w:t xml:space="preserve"> администрации</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 xml:space="preserve">15 </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4.</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z w:val="22"/>
              </w:rPr>
            </w:pPr>
            <w:r w:rsidRPr="00A92444">
              <w:rPr>
                <w:spacing w:val="-1"/>
                <w:sz w:val="22"/>
              </w:rPr>
              <w:t>Жилищные,</w:t>
            </w:r>
            <w:r w:rsidRPr="00A92444">
              <w:rPr>
                <w:sz w:val="22"/>
              </w:rPr>
              <w:t xml:space="preserve"> в т. ч. по вопросу </w:t>
            </w:r>
            <w:r w:rsidRPr="00A92444">
              <w:rPr>
                <w:spacing w:val="-3"/>
                <w:sz w:val="22"/>
              </w:rPr>
              <w:t xml:space="preserve">признания права собственности на </w:t>
            </w:r>
            <w:r w:rsidRPr="00A92444">
              <w:rPr>
                <w:spacing w:val="-1"/>
                <w:sz w:val="22"/>
              </w:rPr>
              <w:t>жилые помещения</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55</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5.</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pacing w:val="-1"/>
                <w:sz w:val="22"/>
              </w:rPr>
            </w:pPr>
            <w:r w:rsidRPr="00A92444">
              <w:rPr>
                <w:spacing w:val="-1"/>
                <w:sz w:val="22"/>
              </w:rPr>
              <w:t>О признании права собственности</w:t>
            </w:r>
          </w:p>
          <w:p w:rsidR="007376DB" w:rsidRPr="00A92444" w:rsidRDefault="007376DB" w:rsidP="00786B60">
            <w:pPr>
              <w:shd w:val="clear" w:color="auto" w:fill="FFFFFF"/>
              <w:rPr>
                <w:sz w:val="22"/>
              </w:rPr>
            </w:pPr>
            <w:r w:rsidRPr="00A92444">
              <w:rPr>
                <w:spacing w:val="-1"/>
                <w:sz w:val="22"/>
              </w:rPr>
              <w:t>на гаражи</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45</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6.</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pacing w:val="-1"/>
                <w:sz w:val="22"/>
              </w:rPr>
            </w:pPr>
            <w:r w:rsidRPr="00A92444">
              <w:rPr>
                <w:spacing w:val="-1"/>
                <w:sz w:val="22"/>
              </w:rPr>
              <w:t xml:space="preserve">О признании права собственности </w:t>
            </w:r>
          </w:p>
          <w:p w:rsidR="007376DB" w:rsidRPr="00A92444" w:rsidRDefault="007376DB" w:rsidP="00786B60">
            <w:pPr>
              <w:shd w:val="clear" w:color="auto" w:fill="FFFFFF"/>
              <w:rPr>
                <w:sz w:val="22"/>
              </w:rPr>
            </w:pPr>
            <w:r w:rsidRPr="00A92444">
              <w:rPr>
                <w:spacing w:val="-1"/>
                <w:sz w:val="22"/>
              </w:rPr>
              <w:t>на объект недвижимости</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23</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7.</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z w:val="22"/>
              </w:rPr>
            </w:pPr>
            <w:r w:rsidRPr="00A92444">
              <w:rPr>
                <w:spacing w:val="-1"/>
                <w:sz w:val="22"/>
              </w:rPr>
              <w:t>О взыскании платежей</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21</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8.</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rPr>
                <w:sz w:val="22"/>
              </w:rPr>
            </w:pPr>
            <w:r w:rsidRPr="00A92444">
              <w:rPr>
                <w:spacing w:val="-1"/>
                <w:sz w:val="22"/>
              </w:rPr>
              <w:t>О признании самовольной постройкой,  сносе</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13</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A92444">
            <w:pPr>
              <w:shd w:val="clear" w:color="auto" w:fill="FFFFFF"/>
              <w:ind w:left="-40"/>
              <w:jc w:val="center"/>
              <w:rPr>
                <w:sz w:val="22"/>
              </w:rPr>
            </w:pPr>
            <w:r w:rsidRPr="00A92444">
              <w:rPr>
                <w:sz w:val="22"/>
              </w:rPr>
              <w:t>9.</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5"/>
              <w:rPr>
                <w:sz w:val="22"/>
              </w:rPr>
            </w:pPr>
            <w:r w:rsidRPr="00A92444">
              <w:rPr>
                <w:spacing w:val="-2"/>
                <w:sz w:val="22"/>
              </w:rPr>
              <w:t>Об установлении юридического факта родственных отношений и принадлежности правоустанавливающих документов</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12</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10.</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5"/>
              <w:rPr>
                <w:sz w:val="22"/>
              </w:rPr>
            </w:pPr>
            <w:r w:rsidRPr="00A92444">
              <w:rPr>
                <w:spacing w:val="-2"/>
                <w:sz w:val="22"/>
              </w:rPr>
              <w:t>Наследственные дела</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54</w:t>
            </w:r>
          </w:p>
        </w:tc>
      </w:tr>
      <w:tr w:rsidR="007376DB" w:rsidRPr="00A92444" w:rsidTr="00A92444">
        <w:trPr>
          <w:trHeight w:val="20"/>
        </w:trPr>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40"/>
              <w:jc w:val="center"/>
              <w:rPr>
                <w:sz w:val="22"/>
              </w:rPr>
            </w:pPr>
            <w:r w:rsidRPr="00A92444">
              <w:rPr>
                <w:sz w:val="22"/>
              </w:rPr>
              <w:t>11.</w:t>
            </w:r>
          </w:p>
        </w:tc>
        <w:tc>
          <w:tcPr>
            <w:tcW w:w="694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ind w:left="5"/>
              <w:rPr>
                <w:sz w:val="22"/>
              </w:rPr>
            </w:pPr>
            <w:r w:rsidRPr="00A92444">
              <w:rPr>
                <w:spacing w:val="-2"/>
                <w:sz w:val="22"/>
              </w:rPr>
              <w:t>Прочие</w:t>
            </w:r>
          </w:p>
        </w:tc>
        <w:tc>
          <w:tcPr>
            <w:tcW w:w="2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376DB" w:rsidRPr="00A92444" w:rsidRDefault="007376DB" w:rsidP="00786B60">
            <w:pPr>
              <w:shd w:val="clear" w:color="auto" w:fill="FFFFFF"/>
              <w:jc w:val="center"/>
              <w:rPr>
                <w:sz w:val="22"/>
              </w:rPr>
            </w:pPr>
            <w:r w:rsidRPr="00A92444">
              <w:rPr>
                <w:sz w:val="22"/>
              </w:rPr>
              <w:t>35</w:t>
            </w:r>
          </w:p>
        </w:tc>
      </w:tr>
    </w:tbl>
    <w:p w:rsidR="007376DB" w:rsidRPr="00B61B76" w:rsidRDefault="007376DB" w:rsidP="007376DB">
      <w:pPr>
        <w:pStyle w:val="ConsPlusNormal0"/>
        <w:tabs>
          <w:tab w:val="left" w:pos="993"/>
        </w:tabs>
        <w:ind w:firstLine="709"/>
        <w:jc w:val="both"/>
        <w:rPr>
          <w:rFonts w:ascii="Times New Roman" w:hAnsi="Times New Roman" w:cs="Times New Roman"/>
          <w:sz w:val="28"/>
          <w:szCs w:val="28"/>
        </w:rPr>
      </w:pPr>
      <w:r w:rsidRPr="009F12B1">
        <w:rPr>
          <w:rFonts w:ascii="Times New Roman" w:hAnsi="Times New Roman" w:cs="Times New Roman"/>
          <w:sz w:val="28"/>
          <w:szCs w:val="28"/>
        </w:rPr>
        <w:t>Среди наиболее важных судебных дел, находившихся в производстве правового управления в 202</w:t>
      </w:r>
      <w:r>
        <w:rPr>
          <w:rFonts w:ascii="Times New Roman" w:hAnsi="Times New Roman" w:cs="Times New Roman"/>
          <w:sz w:val="28"/>
          <w:szCs w:val="28"/>
        </w:rPr>
        <w:t>5 году</w:t>
      </w:r>
      <w:r w:rsidRPr="009F12B1">
        <w:rPr>
          <w:rFonts w:ascii="Times New Roman" w:hAnsi="Times New Roman" w:cs="Times New Roman"/>
          <w:sz w:val="28"/>
          <w:szCs w:val="28"/>
        </w:rPr>
        <w:t>:</w:t>
      </w:r>
    </w:p>
    <w:p w:rsidR="007376DB" w:rsidRPr="00750F69" w:rsidRDefault="007376DB" w:rsidP="007376DB">
      <w:pPr>
        <w:pStyle w:val="ConsPlusNormal0"/>
        <w:numPr>
          <w:ilvl w:val="0"/>
          <w:numId w:val="11"/>
        </w:numPr>
        <w:tabs>
          <w:tab w:val="clear" w:pos="720"/>
          <w:tab w:val="num" w:pos="0"/>
          <w:tab w:val="left" w:pos="993"/>
        </w:tabs>
        <w:ind w:left="0" w:firstLine="698"/>
        <w:jc w:val="both"/>
        <w:rPr>
          <w:rFonts w:ascii="Times New Roman" w:hAnsi="Times New Roman" w:cs="Times New Roman"/>
          <w:sz w:val="28"/>
          <w:szCs w:val="28"/>
        </w:rPr>
      </w:pPr>
      <w:r w:rsidRPr="00750F69">
        <w:rPr>
          <w:rFonts w:ascii="Times New Roman" w:hAnsi="Times New Roman" w:cs="Times New Roman"/>
          <w:sz w:val="28"/>
          <w:szCs w:val="28"/>
        </w:rPr>
        <w:t xml:space="preserve">Административное исковое заявление прокурора г. Бердска к администрации г. Бердска, ООО «ТГК 1», МУП «КБУ», МКУ «УЖКХ» о признании незаконным бездействия, выразившегося в неисполнении полномочий по надлежащей организации теплоснабжения в связи с угрозой дефицита тепловой энергии в отопительный период 2025/2026 гг. Решением Бердского городского суда от 03.02.2026 требования удовлетворены частично: признано незаконным бездействие администрации и МУП «КБУ», на администрацию возложена обязанность обеспечить альтернативный источник </w:t>
      </w:r>
      <w:r w:rsidRPr="00750F69">
        <w:rPr>
          <w:rFonts w:ascii="Times New Roman" w:hAnsi="Times New Roman" w:cs="Times New Roman"/>
          <w:sz w:val="28"/>
          <w:szCs w:val="28"/>
        </w:rPr>
        <w:lastRenderedPageBreak/>
        <w:t>тепловой энергии взамен котельной № 3 ООО «ТГК 1» в срок до 18</w:t>
      </w:r>
      <w:r>
        <w:rPr>
          <w:rFonts w:ascii="Times New Roman" w:hAnsi="Times New Roman" w:cs="Times New Roman"/>
          <w:sz w:val="28"/>
          <w:szCs w:val="28"/>
        </w:rPr>
        <w:t>.05.</w:t>
      </w:r>
      <w:r w:rsidRPr="00750F69">
        <w:rPr>
          <w:rFonts w:ascii="Times New Roman" w:hAnsi="Times New Roman" w:cs="Times New Roman"/>
          <w:sz w:val="28"/>
          <w:szCs w:val="28"/>
        </w:rPr>
        <w:t>2029 года.</w:t>
      </w:r>
    </w:p>
    <w:p w:rsidR="007376DB" w:rsidRPr="00CB557C" w:rsidRDefault="007376DB" w:rsidP="007376DB">
      <w:pPr>
        <w:pStyle w:val="ConsPlusNormal0"/>
        <w:numPr>
          <w:ilvl w:val="0"/>
          <w:numId w:val="11"/>
        </w:numPr>
        <w:tabs>
          <w:tab w:val="clear" w:pos="720"/>
          <w:tab w:val="num" w:pos="142"/>
          <w:tab w:val="left" w:pos="993"/>
        </w:tabs>
        <w:ind w:left="0" w:firstLine="709"/>
        <w:jc w:val="both"/>
        <w:rPr>
          <w:rFonts w:ascii="Times New Roman" w:hAnsi="Times New Roman" w:cs="Times New Roman"/>
          <w:sz w:val="28"/>
          <w:szCs w:val="28"/>
        </w:rPr>
      </w:pPr>
      <w:r w:rsidRPr="00CB557C">
        <w:rPr>
          <w:rFonts w:ascii="Times New Roman" w:hAnsi="Times New Roman" w:cs="Times New Roman"/>
          <w:sz w:val="28"/>
          <w:szCs w:val="28"/>
        </w:rPr>
        <w:t>Дело по иску администрации города Бердска к Илющенко А.П. о признании отсутствующим права собственности на объекты (набережная, скейтпарк, парковка, детская площадка), признании самовольными постройками причала, больверка и бассейна, их сносе. Решением Арбитражного суда Новосибирской области от 08.02.2026 исковые требования администрации удовлетворены. Суд установил, что строительство объектов велось без согласования с Верхне-Обским бассейновым водным управлением, разрешительная документация на набережную отсутствовала.</w:t>
      </w:r>
    </w:p>
    <w:p w:rsidR="007376DB" w:rsidRPr="00CB557C" w:rsidRDefault="007376DB" w:rsidP="007376DB">
      <w:pPr>
        <w:pStyle w:val="ConsPlusNormal0"/>
        <w:numPr>
          <w:ilvl w:val="0"/>
          <w:numId w:val="11"/>
        </w:numPr>
        <w:tabs>
          <w:tab w:val="clear" w:pos="720"/>
          <w:tab w:val="num" w:pos="-142"/>
          <w:tab w:val="left" w:pos="993"/>
        </w:tabs>
        <w:ind w:left="0" w:firstLine="709"/>
        <w:jc w:val="both"/>
        <w:rPr>
          <w:rFonts w:ascii="Times New Roman" w:hAnsi="Times New Roman" w:cs="Times New Roman"/>
          <w:sz w:val="28"/>
          <w:szCs w:val="28"/>
        </w:rPr>
      </w:pPr>
      <w:r w:rsidRPr="00CB557C">
        <w:rPr>
          <w:rFonts w:ascii="Times New Roman" w:hAnsi="Times New Roman" w:cs="Times New Roman"/>
          <w:sz w:val="28"/>
          <w:szCs w:val="28"/>
        </w:rPr>
        <w:t>Административное дело по административному иску гражданина к администрации города Бердска о возложении обязанности согласовать предоставление земельного участка для обслуживания водонапорной башни с учетом санитарной зоны охраны. Решением суда в удовлетворении заявленных требований отказано в связи с тем, что объект не эксплуатируется по назначению, а площадь участка должна рассчитываться без учета санитарной зоны.</w:t>
      </w:r>
    </w:p>
    <w:p w:rsidR="007376DB" w:rsidRPr="00CB557C" w:rsidRDefault="007376DB" w:rsidP="007376DB">
      <w:pPr>
        <w:pStyle w:val="ConsPlusNormal0"/>
        <w:numPr>
          <w:ilvl w:val="0"/>
          <w:numId w:val="11"/>
        </w:numPr>
        <w:tabs>
          <w:tab w:val="clear" w:pos="720"/>
          <w:tab w:val="num" w:pos="142"/>
          <w:tab w:val="left" w:pos="993"/>
        </w:tabs>
        <w:ind w:left="0" w:firstLine="709"/>
        <w:jc w:val="both"/>
        <w:rPr>
          <w:rFonts w:ascii="Times New Roman" w:hAnsi="Times New Roman" w:cs="Times New Roman"/>
          <w:sz w:val="28"/>
          <w:szCs w:val="28"/>
        </w:rPr>
      </w:pPr>
      <w:r w:rsidRPr="00CB557C">
        <w:rPr>
          <w:rFonts w:ascii="Times New Roman" w:hAnsi="Times New Roman" w:cs="Times New Roman"/>
          <w:sz w:val="28"/>
          <w:szCs w:val="28"/>
        </w:rPr>
        <w:t>Гражданское дело по исковому заявлению гражданина к администрации города Бердска о взыскании задолженности по договору займа в размере 3,8 тыс. руб. за счет выморочного имущества. По ходатайству администрации проведена почерковедческая экспертиза, которая установила, что подпись в договоре не принадлежит должнику. В судебном заседании истец отказался от исковых требований, производство по делу прекращено. Материалы переданы в отдел полиции для проверки факта мошенничества.</w:t>
      </w:r>
    </w:p>
    <w:p w:rsidR="007376DB" w:rsidRPr="00CB557C" w:rsidRDefault="007376DB" w:rsidP="007376DB">
      <w:pPr>
        <w:pStyle w:val="ConsPlusNormal0"/>
        <w:numPr>
          <w:ilvl w:val="0"/>
          <w:numId w:val="11"/>
        </w:numPr>
        <w:tabs>
          <w:tab w:val="clear" w:pos="720"/>
          <w:tab w:val="num" w:pos="142"/>
          <w:tab w:val="left" w:pos="993"/>
        </w:tabs>
        <w:ind w:left="0" w:firstLine="709"/>
        <w:jc w:val="both"/>
        <w:rPr>
          <w:rFonts w:ascii="Times New Roman" w:hAnsi="Times New Roman" w:cs="Times New Roman"/>
          <w:sz w:val="28"/>
          <w:szCs w:val="28"/>
        </w:rPr>
      </w:pPr>
      <w:r w:rsidRPr="00CB557C">
        <w:rPr>
          <w:rFonts w:ascii="Times New Roman" w:hAnsi="Times New Roman" w:cs="Times New Roman"/>
          <w:sz w:val="28"/>
          <w:szCs w:val="28"/>
        </w:rPr>
        <w:t>Административное дело по исковому заявлению граждан о признании незаконным постановления администрации города Бердска о предоставлении разрешения на условно разрешенный вид использования земельного участка — «Магазины». Решением суда в удовлетворении исковых требований отказано, действия администрации признаны законными и обоснованными.</w:t>
      </w:r>
    </w:p>
    <w:p w:rsidR="007376DB" w:rsidRPr="00CB557C" w:rsidRDefault="007376DB" w:rsidP="007376DB">
      <w:pPr>
        <w:pStyle w:val="ConsPlusNormal0"/>
        <w:numPr>
          <w:ilvl w:val="0"/>
          <w:numId w:val="11"/>
        </w:numPr>
        <w:tabs>
          <w:tab w:val="clear" w:pos="720"/>
          <w:tab w:val="num" w:pos="142"/>
          <w:tab w:val="left" w:pos="993"/>
        </w:tabs>
        <w:ind w:left="0" w:firstLine="709"/>
        <w:jc w:val="both"/>
        <w:rPr>
          <w:rFonts w:ascii="Times New Roman" w:hAnsi="Times New Roman" w:cs="Times New Roman"/>
          <w:sz w:val="28"/>
          <w:szCs w:val="28"/>
        </w:rPr>
      </w:pPr>
      <w:r w:rsidRPr="00CB557C">
        <w:rPr>
          <w:rFonts w:ascii="Times New Roman" w:hAnsi="Times New Roman" w:cs="Times New Roman"/>
          <w:sz w:val="28"/>
          <w:szCs w:val="28"/>
        </w:rPr>
        <w:t>Гражданское дело по исковому заявлению администрации города Бердска к гражданину об обязании демонтировать нестационарный торговый объект с земельного участка, предназначенного для ведения садоводства. Требования администрации исполнены ответчиком добровольно, производство по делу прекращено.</w:t>
      </w:r>
    </w:p>
    <w:p w:rsidR="007376DB" w:rsidRPr="00A000CC" w:rsidRDefault="007376DB" w:rsidP="007376DB">
      <w:pPr>
        <w:pStyle w:val="ConsPlusNormal0"/>
        <w:numPr>
          <w:ilvl w:val="0"/>
          <w:numId w:val="11"/>
        </w:numPr>
        <w:tabs>
          <w:tab w:val="clear" w:pos="720"/>
          <w:tab w:val="num" w:pos="142"/>
          <w:tab w:val="left" w:pos="993"/>
        </w:tabs>
        <w:ind w:left="0" w:firstLine="709"/>
        <w:jc w:val="both"/>
        <w:rPr>
          <w:sz w:val="28"/>
          <w:szCs w:val="28"/>
        </w:rPr>
      </w:pPr>
      <w:r w:rsidRPr="00CB557C">
        <w:rPr>
          <w:rFonts w:ascii="Times New Roman" w:hAnsi="Times New Roman" w:cs="Times New Roman"/>
          <w:sz w:val="28"/>
          <w:szCs w:val="28"/>
        </w:rPr>
        <w:t>Дело по заявлению индивидуального предпринимателя к администрации г. Бердска о признании незаконным постановления об отказе в предоставлении разрешения на условно разрешенный вид использования земельного участка («Магазины») и обязании принять такое решение. Решением Арбитражного суда Новосибирской области от 13.08.2025 в удовлетворении заявленных требований отказано.</w:t>
      </w:r>
    </w:p>
    <w:p w:rsidR="007376DB" w:rsidRPr="00B61B76" w:rsidRDefault="007376DB" w:rsidP="007376DB">
      <w:pPr>
        <w:pStyle w:val="ConsPlusNormal0"/>
        <w:tabs>
          <w:tab w:val="left" w:pos="993"/>
        </w:tabs>
        <w:ind w:firstLine="709"/>
        <w:jc w:val="both"/>
        <w:rPr>
          <w:rFonts w:ascii="Times New Roman" w:hAnsi="Times New Roman" w:cs="Times New Roman"/>
          <w:sz w:val="28"/>
          <w:szCs w:val="28"/>
        </w:rPr>
      </w:pPr>
      <w:r w:rsidRPr="00FF6BF5">
        <w:rPr>
          <w:rFonts w:ascii="Times New Roman" w:hAnsi="Times New Roman" w:cs="Times New Roman"/>
          <w:sz w:val="28"/>
          <w:szCs w:val="28"/>
        </w:rPr>
        <w:t>Результаты работы по проведению правовой и антикоррупционной экспертизы проектов правовых актов в 202</w:t>
      </w:r>
      <w:r>
        <w:rPr>
          <w:rFonts w:ascii="Times New Roman" w:hAnsi="Times New Roman" w:cs="Times New Roman"/>
          <w:sz w:val="28"/>
          <w:szCs w:val="28"/>
        </w:rPr>
        <w:t>5</w:t>
      </w:r>
      <w:r w:rsidRPr="00FF6BF5">
        <w:rPr>
          <w:rFonts w:ascii="Times New Roman" w:hAnsi="Times New Roman" w:cs="Times New Roman"/>
          <w:sz w:val="28"/>
          <w:szCs w:val="28"/>
        </w:rPr>
        <w:t xml:space="preserve"> году по видам и количеству согласованных и возвращенных разработчику, представлен в таблице:</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1908"/>
        <w:gridCol w:w="2591"/>
      </w:tblGrid>
      <w:tr w:rsidR="007376DB" w:rsidRPr="00A92444" w:rsidTr="00786B60">
        <w:trPr>
          <w:trHeight w:val="20"/>
          <w:jc w:val="center"/>
        </w:trPr>
        <w:tc>
          <w:tcPr>
            <w:tcW w:w="5213" w:type="dxa"/>
            <w:vMerge w:val="restart"/>
            <w:vAlign w:val="center"/>
          </w:tcPr>
          <w:p w:rsidR="007376DB" w:rsidRPr="00A92444" w:rsidRDefault="007376DB" w:rsidP="00786B60">
            <w:pPr>
              <w:spacing w:line="317" w:lineRule="exact"/>
              <w:ind w:right="62"/>
              <w:jc w:val="center"/>
              <w:rPr>
                <w:rFonts w:cs="Times New Roman"/>
                <w:b/>
              </w:rPr>
            </w:pPr>
          </w:p>
          <w:p w:rsidR="007376DB" w:rsidRPr="00A92444" w:rsidRDefault="007376DB" w:rsidP="00786B60">
            <w:pPr>
              <w:spacing w:line="317" w:lineRule="exact"/>
              <w:ind w:right="62"/>
              <w:jc w:val="center"/>
              <w:rPr>
                <w:rFonts w:cs="Times New Roman"/>
                <w:b/>
              </w:rPr>
            </w:pPr>
            <w:r w:rsidRPr="00A92444">
              <w:rPr>
                <w:rFonts w:cs="Times New Roman"/>
                <w:b/>
              </w:rPr>
              <w:t>Правовой акт</w:t>
            </w:r>
          </w:p>
        </w:tc>
        <w:tc>
          <w:tcPr>
            <w:tcW w:w="4499" w:type="dxa"/>
            <w:gridSpan w:val="2"/>
            <w:vAlign w:val="center"/>
          </w:tcPr>
          <w:p w:rsidR="007376DB" w:rsidRPr="00A92444" w:rsidRDefault="007376DB" w:rsidP="00786B60">
            <w:pPr>
              <w:jc w:val="center"/>
              <w:rPr>
                <w:rFonts w:cs="Times New Roman"/>
                <w:b/>
              </w:rPr>
            </w:pPr>
            <w:r w:rsidRPr="00A92444">
              <w:rPr>
                <w:rFonts w:cs="Times New Roman"/>
                <w:b/>
              </w:rPr>
              <w:t>2025</w:t>
            </w:r>
          </w:p>
        </w:tc>
      </w:tr>
      <w:tr w:rsidR="007376DB" w:rsidRPr="00A92444" w:rsidTr="00786B60">
        <w:trPr>
          <w:trHeight w:val="20"/>
          <w:jc w:val="center"/>
        </w:trPr>
        <w:tc>
          <w:tcPr>
            <w:tcW w:w="5213" w:type="dxa"/>
            <w:vMerge/>
            <w:vAlign w:val="center"/>
          </w:tcPr>
          <w:p w:rsidR="007376DB" w:rsidRPr="00A92444" w:rsidRDefault="007376DB" w:rsidP="00786B60">
            <w:pPr>
              <w:spacing w:line="317" w:lineRule="exact"/>
              <w:ind w:right="62"/>
              <w:jc w:val="center"/>
              <w:rPr>
                <w:rFonts w:cs="Times New Roman"/>
                <w:b/>
              </w:rPr>
            </w:pPr>
          </w:p>
        </w:tc>
        <w:tc>
          <w:tcPr>
            <w:tcW w:w="1908" w:type="dxa"/>
            <w:vAlign w:val="center"/>
          </w:tcPr>
          <w:p w:rsidR="007376DB" w:rsidRPr="00A92444" w:rsidRDefault="007376DB" w:rsidP="00786B60">
            <w:pPr>
              <w:spacing w:line="317" w:lineRule="exact"/>
              <w:ind w:right="62"/>
              <w:jc w:val="center"/>
              <w:rPr>
                <w:rFonts w:cs="Times New Roman"/>
                <w:b/>
              </w:rPr>
            </w:pPr>
            <w:r w:rsidRPr="00A92444">
              <w:rPr>
                <w:rFonts w:cs="Times New Roman"/>
                <w:b/>
              </w:rPr>
              <w:t>Согласовано</w:t>
            </w:r>
          </w:p>
        </w:tc>
        <w:tc>
          <w:tcPr>
            <w:tcW w:w="2591" w:type="dxa"/>
            <w:vAlign w:val="center"/>
          </w:tcPr>
          <w:p w:rsidR="007376DB" w:rsidRPr="00A92444" w:rsidRDefault="007376DB" w:rsidP="00786B60">
            <w:pPr>
              <w:spacing w:line="317" w:lineRule="exact"/>
              <w:ind w:right="62"/>
              <w:jc w:val="center"/>
              <w:rPr>
                <w:rFonts w:cs="Times New Roman"/>
                <w:b/>
              </w:rPr>
            </w:pPr>
            <w:r w:rsidRPr="00A92444">
              <w:rPr>
                <w:rFonts w:cs="Times New Roman"/>
                <w:b/>
              </w:rPr>
              <w:t>Возвращено</w:t>
            </w:r>
          </w:p>
        </w:tc>
      </w:tr>
      <w:tr w:rsidR="007376DB" w:rsidRPr="00A92444" w:rsidTr="00786B60">
        <w:trPr>
          <w:trHeight w:val="20"/>
          <w:jc w:val="center"/>
        </w:trPr>
        <w:tc>
          <w:tcPr>
            <w:tcW w:w="5213" w:type="dxa"/>
            <w:vAlign w:val="center"/>
          </w:tcPr>
          <w:p w:rsidR="007376DB" w:rsidRPr="00A92444" w:rsidRDefault="007376DB" w:rsidP="00786B60">
            <w:pPr>
              <w:spacing w:line="317" w:lineRule="exact"/>
              <w:ind w:right="62"/>
              <w:jc w:val="center"/>
              <w:rPr>
                <w:rFonts w:cs="Times New Roman"/>
              </w:rPr>
            </w:pPr>
            <w:r w:rsidRPr="00A92444">
              <w:rPr>
                <w:rFonts w:cs="Times New Roman"/>
              </w:rPr>
              <w:lastRenderedPageBreak/>
              <w:t>Постановление</w:t>
            </w:r>
          </w:p>
        </w:tc>
        <w:tc>
          <w:tcPr>
            <w:tcW w:w="1908" w:type="dxa"/>
            <w:vAlign w:val="center"/>
          </w:tcPr>
          <w:p w:rsidR="007376DB" w:rsidRPr="00A92444" w:rsidRDefault="007376DB" w:rsidP="00786B60">
            <w:pPr>
              <w:spacing w:line="317" w:lineRule="exact"/>
              <w:ind w:right="62"/>
              <w:jc w:val="center"/>
              <w:rPr>
                <w:rFonts w:cs="Times New Roman"/>
              </w:rPr>
            </w:pPr>
            <w:r w:rsidRPr="00A92444">
              <w:rPr>
                <w:rFonts w:cs="Times New Roman"/>
              </w:rPr>
              <w:t>4549</w:t>
            </w:r>
          </w:p>
        </w:tc>
        <w:tc>
          <w:tcPr>
            <w:tcW w:w="2591" w:type="dxa"/>
            <w:vAlign w:val="center"/>
          </w:tcPr>
          <w:p w:rsidR="007376DB" w:rsidRPr="00A92444" w:rsidRDefault="007376DB" w:rsidP="00786B60">
            <w:pPr>
              <w:spacing w:line="317" w:lineRule="exact"/>
              <w:ind w:right="62"/>
              <w:jc w:val="center"/>
              <w:rPr>
                <w:rFonts w:cs="Times New Roman"/>
              </w:rPr>
            </w:pPr>
            <w:r w:rsidRPr="00A92444">
              <w:rPr>
                <w:rFonts w:cs="Times New Roman"/>
              </w:rPr>
              <w:t>1006</w:t>
            </w:r>
          </w:p>
        </w:tc>
      </w:tr>
      <w:tr w:rsidR="007376DB" w:rsidRPr="00A92444" w:rsidTr="00786B60">
        <w:trPr>
          <w:trHeight w:val="20"/>
          <w:jc w:val="center"/>
        </w:trPr>
        <w:tc>
          <w:tcPr>
            <w:tcW w:w="5213" w:type="dxa"/>
            <w:vAlign w:val="center"/>
          </w:tcPr>
          <w:p w:rsidR="007376DB" w:rsidRPr="00A92444" w:rsidRDefault="007376DB" w:rsidP="00786B60">
            <w:pPr>
              <w:spacing w:line="317" w:lineRule="exact"/>
              <w:ind w:right="62"/>
              <w:jc w:val="center"/>
              <w:rPr>
                <w:rFonts w:cs="Times New Roman"/>
              </w:rPr>
            </w:pPr>
            <w:r w:rsidRPr="00A92444">
              <w:rPr>
                <w:rFonts w:cs="Times New Roman"/>
              </w:rPr>
              <w:t>Распоряжение</w:t>
            </w:r>
          </w:p>
        </w:tc>
        <w:tc>
          <w:tcPr>
            <w:tcW w:w="1908" w:type="dxa"/>
            <w:vAlign w:val="center"/>
          </w:tcPr>
          <w:p w:rsidR="007376DB" w:rsidRPr="00A92444" w:rsidRDefault="007376DB" w:rsidP="00786B60">
            <w:pPr>
              <w:spacing w:line="317" w:lineRule="exact"/>
              <w:ind w:right="62"/>
              <w:jc w:val="center"/>
              <w:rPr>
                <w:rFonts w:cs="Times New Roman"/>
              </w:rPr>
            </w:pPr>
            <w:r w:rsidRPr="00A92444">
              <w:rPr>
                <w:rFonts w:cs="Times New Roman"/>
              </w:rPr>
              <w:t>153</w:t>
            </w:r>
          </w:p>
        </w:tc>
        <w:tc>
          <w:tcPr>
            <w:tcW w:w="2591" w:type="dxa"/>
            <w:vAlign w:val="center"/>
          </w:tcPr>
          <w:p w:rsidR="007376DB" w:rsidRPr="00A92444" w:rsidRDefault="007376DB" w:rsidP="00786B60">
            <w:pPr>
              <w:spacing w:line="317" w:lineRule="exact"/>
              <w:ind w:right="62"/>
              <w:jc w:val="center"/>
              <w:rPr>
                <w:rFonts w:cs="Times New Roman"/>
              </w:rPr>
            </w:pPr>
            <w:r w:rsidRPr="00A92444">
              <w:rPr>
                <w:rFonts w:cs="Times New Roman"/>
              </w:rPr>
              <w:t>17</w:t>
            </w:r>
          </w:p>
        </w:tc>
      </w:tr>
      <w:tr w:rsidR="007376DB" w:rsidRPr="00A92444" w:rsidTr="00786B60">
        <w:trPr>
          <w:trHeight w:val="20"/>
          <w:jc w:val="center"/>
        </w:trPr>
        <w:tc>
          <w:tcPr>
            <w:tcW w:w="5213" w:type="dxa"/>
            <w:vAlign w:val="center"/>
          </w:tcPr>
          <w:p w:rsidR="007376DB" w:rsidRPr="00A92444" w:rsidRDefault="007376DB" w:rsidP="00786B60">
            <w:pPr>
              <w:spacing w:line="317" w:lineRule="exact"/>
              <w:ind w:right="62"/>
              <w:jc w:val="center"/>
              <w:rPr>
                <w:rFonts w:cs="Times New Roman"/>
              </w:rPr>
            </w:pPr>
            <w:r w:rsidRPr="00A92444">
              <w:rPr>
                <w:rFonts w:cs="Times New Roman"/>
              </w:rPr>
              <w:t>Решение</w:t>
            </w:r>
          </w:p>
        </w:tc>
        <w:tc>
          <w:tcPr>
            <w:tcW w:w="1908" w:type="dxa"/>
            <w:vAlign w:val="center"/>
          </w:tcPr>
          <w:p w:rsidR="007376DB" w:rsidRPr="00A92444" w:rsidRDefault="007376DB" w:rsidP="00786B60">
            <w:pPr>
              <w:spacing w:line="317" w:lineRule="exact"/>
              <w:ind w:right="62"/>
              <w:jc w:val="center"/>
              <w:rPr>
                <w:rFonts w:cs="Times New Roman"/>
              </w:rPr>
            </w:pPr>
            <w:r w:rsidRPr="00A92444">
              <w:rPr>
                <w:rFonts w:cs="Times New Roman"/>
              </w:rPr>
              <w:t>38</w:t>
            </w:r>
          </w:p>
        </w:tc>
        <w:tc>
          <w:tcPr>
            <w:tcW w:w="2591" w:type="dxa"/>
            <w:vAlign w:val="center"/>
          </w:tcPr>
          <w:p w:rsidR="007376DB" w:rsidRPr="00A92444" w:rsidRDefault="007376DB" w:rsidP="00786B60">
            <w:pPr>
              <w:spacing w:line="317" w:lineRule="exact"/>
              <w:ind w:right="62"/>
              <w:jc w:val="center"/>
              <w:rPr>
                <w:rFonts w:cs="Times New Roman"/>
              </w:rPr>
            </w:pPr>
            <w:r w:rsidRPr="00A92444">
              <w:rPr>
                <w:rFonts w:cs="Times New Roman"/>
              </w:rPr>
              <w:t>18</w:t>
            </w:r>
          </w:p>
        </w:tc>
      </w:tr>
      <w:tr w:rsidR="007376DB" w:rsidRPr="00A92444" w:rsidTr="00786B60">
        <w:trPr>
          <w:trHeight w:val="20"/>
          <w:jc w:val="center"/>
        </w:trPr>
        <w:tc>
          <w:tcPr>
            <w:tcW w:w="5213" w:type="dxa"/>
            <w:vAlign w:val="center"/>
          </w:tcPr>
          <w:p w:rsidR="007376DB" w:rsidRPr="00A92444" w:rsidRDefault="007376DB" w:rsidP="00786B60">
            <w:pPr>
              <w:spacing w:line="317" w:lineRule="exact"/>
              <w:ind w:right="62"/>
              <w:jc w:val="center"/>
              <w:rPr>
                <w:rFonts w:cs="Times New Roman"/>
              </w:rPr>
            </w:pPr>
            <w:r w:rsidRPr="00A92444">
              <w:rPr>
                <w:rFonts w:cs="Times New Roman"/>
              </w:rPr>
              <w:t>Договор</w:t>
            </w:r>
          </w:p>
        </w:tc>
        <w:tc>
          <w:tcPr>
            <w:tcW w:w="1908" w:type="dxa"/>
            <w:vAlign w:val="center"/>
          </w:tcPr>
          <w:p w:rsidR="007376DB" w:rsidRPr="00A92444" w:rsidRDefault="007376DB" w:rsidP="00786B60">
            <w:pPr>
              <w:spacing w:line="317" w:lineRule="exact"/>
              <w:ind w:right="62"/>
              <w:jc w:val="center"/>
              <w:rPr>
                <w:rFonts w:cs="Times New Roman"/>
              </w:rPr>
            </w:pPr>
            <w:r w:rsidRPr="00A92444">
              <w:rPr>
                <w:rFonts w:cs="Times New Roman"/>
              </w:rPr>
              <w:t>143</w:t>
            </w:r>
          </w:p>
        </w:tc>
        <w:tc>
          <w:tcPr>
            <w:tcW w:w="2591" w:type="dxa"/>
            <w:vAlign w:val="center"/>
          </w:tcPr>
          <w:p w:rsidR="007376DB" w:rsidRPr="00A92444" w:rsidRDefault="007376DB" w:rsidP="00786B60">
            <w:pPr>
              <w:spacing w:line="317" w:lineRule="exact"/>
              <w:ind w:right="62"/>
              <w:jc w:val="center"/>
              <w:rPr>
                <w:rFonts w:cs="Times New Roman"/>
              </w:rPr>
            </w:pPr>
            <w:r w:rsidRPr="00A92444">
              <w:rPr>
                <w:rFonts w:cs="Times New Roman"/>
              </w:rPr>
              <w:t>11</w:t>
            </w:r>
          </w:p>
        </w:tc>
      </w:tr>
      <w:tr w:rsidR="007376DB" w:rsidRPr="00A92444" w:rsidTr="00786B60">
        <w:trPr>
          <w:trHeight w:val="20"/>
          <w:jc w:val="center"/>
        </w:trPr>
        <w:tc>
          <w:tcPr>
            <w:tcW w:w="5213" w:type="dxa"/>
            <w:vAlign w:val="center"/>
          </w:tcPr>
          <w:p w:rsidR="007376DB" w:rsidRPr="00A92444" w:rsidRDefault="007376DB" w:rsidP="00786B60">
            <w:pPr>
              <w:spacing w:line="317" w:lineRule="exact"/>
              <w:ind w:right="62"/>
              <w:jc w:val="center"/>
              <w:rPr>
                <w:rFonts w:cs="Times New Roman"/>
              </w:rPr>
            </w:pPr>
            <w:r w:rsidRPr="00A92444">
              <w:rPr>
                <w:rFonts w:cs="Times New Roman"/>
              </w:rPr>
              <w:t>Всего</w:t>
            </w:r>
          </w:p>
        </w:tc>
        <w:tc>
          <w:tcPr>
            <w:tcW w:w="1908" w:type="dxa"/>
            <w:vAlign w:val="center"/>
          </w:tcPr>
          <w:p w:rsidR="007376DB" w:rsidRPr="00A92444" w:rsidRDefault="007376DB" w:rsidP="00786B60">
            <w:pPr>
              <w:spacing w:line="317" w:lineRule="exact"/>
              <w:ind w:right="62"/>
              <w:jc w:val="center"/>
              <w:rPr>
                <w:rFonts w:cs="Times New Roman"/>
              </w:rPr>
            </w:pPr>
            <w:r w:rsidRPr="00A92444">
              <w:rPr>
                <w:rFonts w:cs="Times New Roman"/>
              </w:rPr>
              <w:t>4883</w:t>
            </w:r>
          </w:p>
        </w:tc>
        <w:tc>
          <w:tcPr>
            <w:tcW w:w="2591" w:type="dxa"/>
            <w:vAlign w:val="center"/>
          </w:tcPr>
          <w:p w:rsidR="007376DB" w:rsidRPr="00A92444" w:rsidRDefault="007376DB" w:rsidP="00786B60">
            <w:pPr>
              <w:spacing w:line="317" w:lineRule="exact"/>
              <w:ind w:right="62"/>
              <w:jc w:val="center"/>
              <w:rPr>
                <w:rFonts w:cs="Times New Roman"/>
              </w:rPr>
            </w:pPr>
            <w:r w:rsidRPr="00A92444">
              <w:rPr>
                <w:rFonts w:cs="Times New Roman"/>
              </w:rPr>
              <w:t>1052</w:t>
            </w:r>
          </w:p>
        </w:tc>
      </w:tr>
    </w:tbl>
    <w:p w:rsidR="007376DB" w:rsidRPr="00BA1A42" w:rsidRDefault="007376DB" w:rsidP="007376DB">
      <w:pPr>
        <w:pStyle w:val="ConsPlusNormal0"/>
        <w:tabs>
          <w:tab w:val="left" w:pos="993"/>
        </w:tabs>
        <w:ind w:firstLine="709"/>
        <w:jc w:val="both"/>
        <w:rPr>
          <w:rFonts w:ascii="Times New Roman" w:hAnsi="Times New Roman" w:cs="Times New Roman"/>
          <w:sz w:val="28"/>
          <w:szCs w:val="28"/>
        </w:rPr>
      </w:pPr>
      <w:r w:rsidRPr="00AE6DE6">
        <w:rPr>
          <w:rFonts w:ascii="Times New Roman" w:hAnsi="Times New Roman" w:cs="Times New Roman"/>
          <w:sz w:val="28"/>
          <w:szCs w:val="28"/>
        </w:rPr>
        <w:t>В 2025 году правовым управлением рассмотрено 80 представлений прокурора города Бердска. Все представления рассмотрены в установленный срок и в порядке, предусмотренном законодательством</w:t>
      </w:r>
      <w:r w:rsidRPr="00AE6DE6">
        <w:rPr>
          <w:sz w:val="28"/>
          <w:szCs w:val="28"/>
        </w:rPr>
        <w:t>.</w:t>
      </w:r>
    </w:p>
    <w:p w:rsidR="007376DB" w:rsidRPr="00AE6DE6" w:rsidRDefault="007376DB" w:rsidP="007376DB">
      <w:pPr>
        <w:pStyle w:val="ConsPlusNormal0"/>
        <w:tabs>
          <w:tab w:val="left" w:pos="993"/>
        </w:tabs>
        <w:ind w:firstLine="709"/>
        <w:jc w:val="both"/>
        <w:rPr>
          <w:rFonts w:ascii="Times New Roman" w:hAnsi="Times New Roman" w:cs="Times New Roman"/>
          <w:sz w:val="28"/>
          <w:szCs w:val="28"/>
        </w:rPr>
      </w:pPr>
      <w:r w:rsidRPr="00AE6DE6">
        <w:rPr>
          <w:rFonts w:ascii="Times New Roman" w:hAnsi="Times New Roman" w:cs="Times New Roman"/>
          <w:sz w:val="28"/>
          <w:szCs w:val="28"/>
        </w:rPr>
        <w:t>За отчетный период проведено 25 заседаний административной комиссии города Бердска, на которых рассмотрено 168 протоколов об административных правонарушениях. По итогам их рассмотрения вынесено 168 постановлений, из них 157 — о назначении административного наказания, 11 — о прекращении производства (в связи с истечением срока давности или отсутствием состава правонарушения). Общая сумма наложенных административных штрафов составила 440,5 тыс. рублей.</w:t>
      </w:r>
    </w:p>
    <w:p w:rsidR="007376DB" w:rsidRPr="0094404B" w:rsidRDefault="007376DB" w:rsidP="007376DB">
      <w:pPr>
        <w:pStyle w:val="ConsPlusNormal0"/>
        <w:tabs>
          <w:tab w:val="left" w:pos="993"/>
        </w:tabs>
        <w:ind w:firstLine="709"/>
        <w:jc w:val="both"/>
        <w:rPr>
          <w:rFonts w:ascii="Times New Roman" w:hAnsi="Times New Roman" w:cs="Times New Roman"/>
          <w:sz w:val="28"/>
          <w:szCs w:val="28"/>
        </w:rPr>
      </w:pPr>
      <w:r w:rsidRPr="0094404B">
        <w:rPr>
          <w:rFonts w:ascii="Times New Roman" w:hAnsi="Times New Roman" w:cs="Times New Roman"/>
          <w:sz w:val="28"/>
          <w:szCs w:val="28"/>
        </w:rPr>
        <w:t>В добровольном порядке исполнено 56 постановлений на сумму 143,5 тыс. рублей. Для принудительного взыскания в службу судебных приставов направлено 130 постановлений</w:t>
      </w:r>
      <w:r>
        <w:rPr>
          <w:rFonts w:ascii="Times New Roman" w:hAnsi="Times New Roman" w:cs="Times New Roman"/>
          <w:sz w:val="28"/>
          <w:szCs w:val="28"/>
        </w:rPr>
        <w:t>.</w:t>
      </w:r>
      <w:r w:rsidRPr="0094404B">
        <w:rPr>
          <w:rFonts w:ascii="Times New Roman" w:hAnsi="Times New Roman" w:cs="Times New Roman"/>
          <w:sz w:val="28"/>
          <w:szCs w:val="28"/>
        </w:rPr>
        <w:t xml:space="preserve"> Взыскано</w:t>
      </w:r>
      <w:r>
        <w:rPr>
          <w:rFonts w:ascii="Times New Roman" w:hAnsi="Times New Roman" w:cs="Times New Roman"/>
          <w:sz w:val="28"/>
          <w:szCs w:val="28"/>
        </w:rPr>
        <w:t xml:space="preserve"> </w:t>
      </w:r>
      <w:r w:rsidRPr="0094404B">
        <w:rPr>
          <w:rFonts w:ascii="Times New Roman" w:hAnsi="Times New Roman" w:cs="Times New Roman"/>
          <w:sz w:val="28"/>
          <w:szCs w:val="28"/>
        </w:rPr>
        <w:t xml:space="preserve">по 34 </w:t>
      </w:r>
      <w:r>
        <w:rPr>
          <w:rFonts w:ascii="Times New Roman" w:hAnsi="Times New Roman" w:cs="Times New Roman"/>
          <w:sz w:val="28"/>
          <w:szCs w:val="28"/>
        </w:rPr>
        <w:t>на сумму</w:t>
      </w:r>
      <w:r w:rsidRPr="0094404B">
        <w:rPr>
          <w:rFonts w:ascii="Times New Roman" w:hAnsi="Times New Roman" w:cs="Times New Roman"/>
          <w:sz w:val="28"/>
          <w:szCs w:val="28"/>
        </w:rPr>
        <w:t xml:space="preserve"> 66,5 тыс. рублей. Кроме того, взыскано 236,7 тыс. рублей по постановлениям прошлых лет. Постановления административной комиссии в судебном порядке не обжаловались.</w:t>
      </w:r>
    </w:p>
    <w:p w:rsidR="007376DB" w:rsidRPr="006E2767" w:rsidRDefault="007376DB" w:rsidP="007376DB">
      <w:pPr>
        <w:pStyle w:val="ConsPlusNormal0"/>
        <w:tabs>
          <w:tab w:val="left" w:pos="993"/>
        </w:tabs>
        <w:ind w:firstLine="709"/>
        <w:jc w:val="both"/>
        <w:rPr>
          <w:rFonts w:ascii="Times New Roman" w:hAnsi="Times New Roman" w:cs="Times New Roman"/>
          <w:sz w:val="28"/>
          <w:szCs w:val="28"/>
        </w:rPr>
      </w:pPr>
      <w:r w:rsidRPr="006E2767">
        <w:rPr>
          <w:rFonts w:ascii="Times New Roman" w:hAnsi="Times New Roman" w:cs="Times New Roman"/>
          <w:sz w:val="28"/>
          <w:szCs w:val="28"/>
        </w:rPr>
        <w:t>Уполномоченными членами комиссии составлено 5 протоколов об административных правонарушениях по факту неуплаты административного штрафа в установленный срок (ч. 1 ст. 20.25 КоАП РФ). По результатам их рассмотрения мировыми судьями города Бердска три лица привлечены к административной ответственности с наложением штрафов на общую сумму 18</w:t>
      </w:r>
      <w:r>
        <w:rPr>
          <w:rFonts w:ascii="Times New Roman" w:hAnsi="Times New Roman" w:cs="Times New Roman"/>
          <w:sz w:val="28"/>
          <w:szCs w:val="28"/>
        </w:rPr>
        <w:t>,0</w:t>
      </w:r>
      <w:r w:rsidRPr="006E2767">
        <w:rPr>
          <w:rFonts w:ascii="Times New Roman" w:hAnsi="Times New Roman" w:cs="Times New Roman"/>
          <w:sz w:val="28"/>
          <w:szCs w:val="28"/>
        </w:rPr>
        <w:t xml:space="preserve"> тыс. рублей.</w:t>
      </w:r>
    </w:p>
    <w:p w:rsidR="007376DB" w:rsidRPr="006E2767" w:rsidRDefault="007376DB" w:rsidP="007376DB">
      <w:pPr>
        <w:pStyle w:val="ConsPlusNormal0"/>
        <w:tabs>
          <w:tab w:val="left" w:pos="993"/>
        </w:tabs>
        <w:ind w:firstLine="709"/>
        <w:jc w:val="both"/>
        <w:rPr>
          <w:rFonts w:ascii="Times New Roman" w:hAnsi="Times New Roman" w:cs="Times New Roman"/>
          <w:sz w:val="28"/>
          <w:szCs w:val="28"/>
        </w:rPr>
      </w:pPr>
      <w:r w:rsidRPr="006E2767">
        <w:rPr>
          <w:rFonts w:ascii="Times New Roman" w:hAnsi="Times New Roman" w:cs="Times New Roman"/>
          <w:sz w:val="28"/>
          <w:szCs w:val="28"/>
        </w:rPr>
        <w:t>В рамках осуществления контроля за исполнительным производством в службу судебных приставов подано 17 заявлений о возбуждении исполнительного производства, 3 заявления о прекращении исполнительного производства в отношении администрации города Бердска. Подготовлено 56 ответов на требования судебных приставов-исполнителей. В судебном порядке обжаловано 5 действий (бездействия) судебных приставов.</w:t>
      </w:r>
    </w:p>
    <w:p w:rsidR="007376DB" w:rsidRPr="00803E9A"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О</w:t>
      </w:r>
      <w:r w:rsidRPr="00803E9A">
        <w:rPr>
          <w:rFonts w:ascii="Times New Roman" w:hAnsi="Times New Roman" w:cs="Times New Roman"/>
          <w:sz w:val="28"/>
          <w:szCs w:val="28"/>
        </w:rPr>
        <w:t>сновные задачи, стоявшие перед</w:t>
      </w:r>
      <w:r>
        <w:rPr>
          <w:rFonts w:ascii="Times New Roman" w:hAnsi="Times New Roman" w:cs="Times New Roman"/>
          <w:sz w:val="28"/>
          <w:szCs w:val="28"/>
        </w:rPr>
        <w:t xml:space="preserve"> правовым</w:t>
      </w:r>
      <w:r w:rsidRPr="00803E9A">
        <w:rPr>
          <w:rFonts w:ascii="Times New Roman" w:hAnsi="Times New Roman" w:cs="Times New Roman"/>
          <w:sz w:val="28"/>
          <w:szCs w:val="28"/>
        </w:rPr>
        <w:t xml:space="preserve"> управлением, выполнены в полном объеме. Обеспечено эффективное сопровождение наиболее значимых судебных споров, в том числе по вопросам организации теплоснабжения города, защиты муниципальной собственности и противодействия мошенническим действиям. Своевременно и в установленном порядке рассмотрено 80 представлений прокурора города Бердска. Обеспечена работа административной комиссии: проведено 25 заседаний, рассмотрено 168 протоколов, сумма наложенных штрафов составила 440,5 тыс. рублей, постановления комиссии в судебном порядке не обжаловались. Также осуществлялся действенный контроль за исполнительным производством, что позволило дополнительно взыскать 236,7 тыс. рублей по постановлениям прошлых лет.</w:t>
      </w:r>
    </w:p>
    <w:p w:rsidR="007376DB" w:rsidRPr="00803E9A" w:rsidRDefault="007376DB" w:rsidP="007376DB">
      <w:pPr>
        <w:pStyle w:val="ConsPlusNormal0"/>
        <w:tabs>
          <w:tab w:val="left" w:pos="993"/>
        </w:tabs>
        <w:ind w:firstLine="709"/>
        <w:jc w:val="both"/>
        <w:rPr>
          <w:rFonts w:ascii="Times New Roman" w:hAnsi="Times New Roman" w:cs="Times New Roman"/>
          <w:sz w:val="28"/>
          <w:szCs w:val="28"/>
        </w:rPr>
      </w:pPr>
      <w:r w:rsidRPr="00803E9A">
        <w:rPr>
          <w:rFonts w:ascii="Times New Roman" w:hAnsi="Times New Roman" w:cs="Times New Roman"/>
          <w:sz w:val="28"/>
          <w:szCs w:val="28"/>
        </w:rPr>
        <w:lastRenderedPageBreak/>
        <w:t>Учитывая результаты деятельности в 2025 году, приоритетными направлениями в 2026 году остаются:</w:t>
      </w:r>
    </w:p>
    <w:p w:rsidR="007376DB" w:rsidRPr="00803E9A"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803E9A">
        <w:rPr>
          <w:rFonts w:ascii="Times New Roman" w:hAnsi="Times New Roman" w:cs="Times New Roman"/>
          <w:sz w:val="28"/>
          <w:szCs w:val="28"/>
        </w:rPr>
        <w:t>повышение качества проектов муниципальных правовых актов посредством усиления правовой и антикоррупционной экспертизы;</w:t>
      </w:r>
    </w:p>
    <w:p w:rsidR="007376DB" w:rsidRPr="00803E9A"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803E9A">
        <w:rPr>
          <w:rFonts w:ascii="Times New Roman" w:hAnsi="Times New Roman" w:cs="Times New Roman"/>
          <w:sz w:val="28"/>
          <w:szCs w:val="28"/>
        </w:rPr>
        <w:t>проведение консультаций, оказание юридической помощи специалистам структурных подразделений при возникновении вопросов в связи с реализацией органом местного самоуправления своих полномочий;</w:t>
      </w:r>
    </w:p>
    <w:p w:rsidR="007376DB" w:rsidRPr="00803E9A"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803E9A">
        <w:rPr>
          <w:rFonts w:ascii="Times New Roman" w:hAnsi="Times New Roman" w:cs="Times New Roman"/>
          <w:sz w:val="28"/>
          <w:szCs w:val="28"/>
        </w:rPr>
        <w:t>продолжение совместной со структурными подразделениями работы по повышению доходной части бюджета путем обращения в суд с исками о взыскании задолженности по арендной плате, освобождении земельных участков;</w:t>
      </w:r>
    </w:p>
    <w:p w:rsidR="007376DB" w:rsidRPr="00AA5801"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803E9A">
        <w:rPr>
          <w:rFonts w:ascii="Times New Roman" w:hAnsi="Times New Roman" w:cs="Times New Roman"/>
          <w:sz w:val="28"/>
          <w:szCs w:val="28"/>
        </w:rPr>
        <w:t>активизация работы административной комиссии с целью повышения процента уплаченных административных штрафов.</w:t>
      </w:r>
    </w:p>
    <w:p w:rsidR="007376DB" w:rsidRDefault="007376DB" w:rsidP="007376DB">
      <w:pPr>
        <w:pStyle w:val="ConsPlusNorm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Управление экономического развития</w:t>
      </w:r>
    </w:p>
    <w:p w:rsidR="007376DB" w:rsidRPr="0049522A" w:rsidRDefault="007376DB" w:rsidP="007376DB">
      <w:pPr>
        <w:pStyle w:val="ConsPlusNormal0"/>
        <w:tabs>
          <w:tab w:val="left" w:pos="993"/>
        </w:tabs>
        <w:ind w:firstLine="709"/>
        <w:jc w:val="both"/>
        <w:rPr>
          <w:rFonts w:ascii="Times New Roman" w:hAnsi="Times New Roman" w:cs="Times New Roman"/>
          <w:sz w:val="28"/>
          <w:szCs w:val="28"/>
        </w:rPr>
      </w:pPr>
      <w:r w:rsidRPr="0049522A">
        <w:rPr>
          <w:rFonts w:ascii="Times New Roman" w:hAnsi="Times New Roman" w:cs="Times New Roman"/>
          <w:sz w:val="28"/>
          <w:szCs w:val="28"/>
        </w:rPr>
        <w:t>Деятельность управления эконо</w:t>
      </w:r>
      <w:r>
        <w:rPr>
          <w:rFonts w:ascii="Times New Roman" w:hAnsi="Times New Roman" w:cs="Times New Roman"/>
          <w:sz w:val="28"/>
          <w:szCs w:val="28"/>
        </w:rPr>
        <w:t>мического развития в 2025 году</w:t>
      </w:r>
      <w:r w:rsidRPr="0049522A">
        <w:rPr>
          <w:rFonts w:ascii="Times New Roman" w:hAnsi="Times New Roman" w:cs="Times New Roman"/>
          <w:sz w:val="28"/>
          <w:szCs w:val="28"/>
        </w:rPr>
        <w:t xml:space="preserve"> была направлена на реализацию задач в сферах стратегического планирования, инвестиционной политики, контроля финансово-хозяйственной деятельности муниципальных предприятий и учреждений, а также методического сопровождения предоставления муниципальных услуг и внедрения клиентоцентричности.</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Управлением разработано 77 проектов муниципальных правовых актов, в том числе 69 постановлений и 8 распоряжений. Основные направления: утверждение тарифов на платные услуги (29 проектов), предоставление субсидий МУП «КБУ» (4 проекта), вопросы контроля финансово-хозяйственной деятельности, создание и корректировка состава коллегиальных органов, утверждение муниципальной программы по развитию туризма, внесение изменений в положение о Совете по инвестиционн</w:t>
      </w:r>
      <w:r>
        <w:rPr>
          <w:rFonts w:ascii="Times New Roman" w:hAnsi="Times New Roman" w:cs="Times New Roman"/>
          <w:sz w:val="28"/>
          <w:szCs w:val="28"/>
        </w:rPr>
        <w:t xml:space="preserve">ой деятельности. Подготовлено </w:t>
      </w:r>
      <w:r w:rsidRPr="00EA32F6">
        <w:rPr>
          <w:rFonts w:ascii="Times New Roman" w:hAnsi="Times New Roman" w:cs="Times New Roman"/>
          <w:sz w:val="28"/>
          <w:szCs w:val="28"/>
        </w:rPr>
        <w:t>решение Совета депутатов об утверждении отчета о реализации наказов избирателей.</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A14FFB">
        <w:rPr>
          <w:rFonts w:ascii="Times New Roman" w:hAnsi="Times New Roman" w:cs="Times New Roman"/>
          <w:sz w:val="28"/>
          <w:szCs w:val="28"/>
        </w:rPr>
        <w:t>Под председательством заместителя главы по экономическим вопросам проведено 8 заседаний четырех комиссий, рассмотрено 18 вопросов:</w:t>
      </w:r>
    </w:p>
    <w:p w:rsidR="007376DB" w:rsidRPr="00EA32F6"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EA32F6">
        <w:rPr>
          <w:rFonts w:ascii="Times New Roman" w:hAnsi="Times New Roman" w:cs="Times New Roman"/>
          <w:sz w:val="28"/>
          <w:szCs w:val="28"/>
        </w:rPr>
        <w:t>балансовая комиссия по рассмотрению результатов финансово-хозяйственной деятельности муниципальных предприятий и учреждений (5 заседаний, 14 вопросов, поставлено на контроль 33 поручения Главы города);</w:t>
      </w:r>
    </w:p>
    <w:p w:rsidR="007376DB" w:rsidRPr="00EA32F6"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EA32F6">
        <w:rPr>
          <w:rFonts w:ascii="Times New Roman" w:hAnsi="Times New Roman" w:cs="Times New Roman"/>
          <w:sz w:val="28"/>
          <w:szCs w:val="28"/>
        </w:rPr>
        <w:t>комиссии по предоставлению субсидий на погашение кредиторской задолженности и обеспечение бесперебойной работы объектов ЖКХ;</w:t>
      </w:r>
    </w:p>
    <w:p w:rsidR="007376DB"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sidRPr="00EA32F6">
        <w:rPr>
          <w:rFonts w:ascii="Times New Roman" w:hAnsi="Times New Roman" w:cs="Times New Roman"/>
          <w:sz w:val="28"/>
          <w:szCs w:val="28"/>
        </w:rPr>
        <w:t>комиссия по рассмотрению вопросов эффективной деятельности муниципальных учреждений и предприятий.</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Организовано проведение 11 заседаний Совета при Главе города Бердска, на которых рассмотрены вопросы антимонопольного комплаенса, инвестиционного послания, поддержки малого и среднего предпринимательства, реализации инвестиционных проектов (в том числе строительство завода по производству летательных аппаратов из полимерных композиционных материалов), комплексного развития территорий.</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Разработан </w:t>
      </w:r>
      <w:r w:rsidRPr="00EA32F6">
        <w:rPr>
          <w:rFonts w:ascii="Times New Roman" w:hAnsi="Times New Roman" w:cs="Times New Roman"/>
          <w:sz w:val="28"/>
          <w:szCs w:val="28"/>
        </w:rPr>
        <w:t>Инвестиционный профиль города</w:t>
      </w:r>
      <w:r>
        <w:rPr>
          <w:rFonts w:ascii="Times New Roman" w:hAnsi="Times New Roman" w:cs="Times New Roman"/>
          <w:sz w:val="28"/>
          <w:szCs w:val="28"/>
        </w:rPr>
        <w:t>, актуализирован и</w:t>
      </w:r>
      <w:r w:rsidRPr="00EA32F6">
        <w:rPr>
          <w:rFonts w:ascii="Times New Roman" w:hAnsi="Times New Roman" w:cs="Times New Roman"/>
          <w:sz w:val="28"/>
          <w:szCs w:val="28"/>
        </w:rPr>
        <w:t>нвестиционный паспорт и подготовлено инвестиционное послание Главы.</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Ведется реестр инвестиционных проектов, сформирован перечень объектов для заключения концессионных соглашений.</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Обеспечена реализация мероприятий по оценке регулирующего воздействия (ОРВ) и экспертизе нормативных правовых актов, затрагивающих предпринимательскую деятельность; подготовлен отчет о развитии института ОРВ.</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Реализованы требования антимонопольного комплаенса, подготовлен соответствующий доклад.</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Создан</w:t>
      </w:r>
      <w:r>
        <w:rPr>
          <w:rFonts w:ascii="Times New Roman" w:hAnsi="Times New Roman" w:cs="Times New Roman"/>
          <w:sz w:val="28"/>
          <w:szCs w:val="28"/>
        </w:rPr>
        <w:t>а инвестиционная команда города и</w:t>
      </w:r>
      <w:r w:rsidRPr="00EA32F6">
        <w:rPr>
          <w:rFonts w:ascii="Times New Roman" w:hAnsi="Times New Roman" w:cs="Times New Roman"/>
          <w:sz w:val="28"/>
          <w:szCs w:val="28"/>
        </w:rPr>
        <w:t xml:space="preserve"> обеспечена работа Совета по инвестиционной деятельности и развитию малого и среднего предпринимательства.</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Проведен анализ финансово-хозяйственной деятельности муниципальных учреждений и предприятий по итогам 6, 9 месяцев и 2024 года в целом.</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Осуществлена проверка отчетов о результатах деятельности учреждений и использовании закрепленного имущества за 2024 год.</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Проведен анализ динамики задолженности МУП «КБУ» перед поставщиками топливно-энергетических ресурсов.</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Осуществлялась проверка документов, подготовка заключений и контроль отчетности по предоставлению субсидий МУП «КБУ».</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A32F6">
        <w:rPr>
          <w:rFonts w:ascii="Times New Roman" w:hAnsi="Times New Roman" w:cs="Times New Roman"/>
          <w:sz w:val="28"/>
          <w:szCs w:val="28"/>
        </w:rPr>
        <w:t xml:space="preserve">Проведена работа по утверждению тарифов на платные услуги </w:t>
      </w:r>
      <w:r>
        <w:rPr>
          <w:rFonts w:ascii="Times New Roman" w:hAnsi="Times New Roman" w:cs="Times New Roman"/>
          <w:sz w:val="28"/>
          <w:szCs w:val="28"/>
        </w:rPr>
        <w:t xml:space="preserve">муниципальных учреждений и предприятий, а также </w:t>
      </w:r>
      <w:r w:rsidRPr="00EA32F6">
        <w:rPr>
          <w:rFonts w:ascii="Times New Roman" w:hAnsi="Times New Roman" w:cs="Times New Roman"/>
          <w:sz w:val="28"/>
          <w:szCs w:val="28"/>
        </w:rPr>
        <w:t>стоимости услуг гарантированного перечня по погребению (согласование в департаменте по тарифам).</w:t>
      </w:r>
    </w:p>
    <w:p w:rsidR="007376DB" w:rsidRPr="00EA32F6"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развития </w:t>
      </w:r>
      <w:r w:rsidRPr="00EA32F6">
        <w:rPr>
          <w:rFonts w:ascii="Times New Roman" w:hAnsi="Times New Roman" w:cs="Times New Roman"/>
          <w:sz w:val="28"/>
          <w:szCs w:val="28"/>
        </w:rPr>
        <w:t>туризма</w:t>
      </w:r>
      <w:r>
        <w:rPr>
          <w:rFonts w:ascii="Times New Roman" w:hAnsi="Times New Roman" w:cs="Times New Roman"/>
          <w:sz w:val="28"/>
          <w:szCs w:val="28"/>
        </w:rPr>
        <w:t>:</w:t>
      </w:r>
    </w:p>
    <w:p w:rsidR="007376DB" w:rsidRPr="00EA32F6"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EA32F6">
        <w:rPr>
          <w:rFonts w:ascii="Times New Roman" w:hAnsi="Times New Roman" w:cs="Times New Roman"/>
          <w:sz w:val="28"/>
          <w:szCs w:val="28"/>
        </w:rPr>
        <w:t>рганизованы заседания рабочей группы, сформирована «дорожная карта».</w:t>
      </w:r>
    </w:p>
    <w:p w:rsidR="007376DB" w:rsidRPr="00EA32F6"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EA32F6">
        <w:rPr>
          <w:rFonts w:ascii="Times New Roman" w:hAnsi="Times New Roman" w:cs="Times New Roman"/>
          <w:sz w:val="28"/>
          <w:szCs w:val="28"/>
        </w:rPr>
        <w:t>азработана муниципальная программа по развитию туризма.</w:t>
      </w:r>
    </w:p>
    <w:p w:rsidR="007376DB" w:rsidRDefault="007376DB" w:rsidP="007376DB">
      <w:pPr>
        <w:pStyle w:val="ConsPlusNormal0"/>
        <w:numPr>
          <w:ilvl w:val="0"/>
          <w:numId w:val="12"/>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EA32F6">
        <w:rPr>
          <w:rFonts w:ascii="Times New Roman" w:hAnsi="Times New Roman" w:cs="Times New Roman"/>
          <w:sz w:val="28"/>
          <w:szCs w:val="28"/>
        </w:rPr>
        <w:t>одготовлена заявка на получение субсидии в рамках областной программы, а также концепция создания специализированного учреждения по развитию туризма и привлечению инвестиций.</w:t>
      </w:r>
    </w:p>
    <w:p w:rsidR="007376DB" w:rsidRPr="000E4059" w:rsidRDefault="007376DB" w:rsidP="007376DB">
      <w:pPr>
        <w:pStyle w:val="ConsPlusNormal0"/>
        <w:tabs>
          <w:tab w:val="left" w:pos="993"/>
        </w:tabs>
        <w:ind w:firstLine="709"/>
        <w:jc w:val="both"/>
        <w:rPr>
          <w:rFonts w:ascii="Times New Roman" w:hAnsi="Times New Roman" w:cs="Times New Roman"/>
          <w:sz w:val="28"/>
          <w:szCs w:val="28"/>
        </w:rPr>
      </w:pPr>
      <w:r w:rsidRPr="000E4059">
        <w:rPr>
          <w:rFonts w:ascii="Times New Roman" w:hAnsi="Times New Roman" w:cs="Times New Roman"/>
          <w:sz w:val="28"/>
          <w:szCs w:val="28"/>
        </w:rPr>
        <w:t>Сформирован и ведется Реестр муниципальных услуг (59 услуг).</w:t>
      </w:r>
    </w:p>
    <w:p w:rsidR="007376DB" w:rsidRPr="000E4059" w:rsidRDefault="007376DB" w:rsidP="007376DB">
      <w:pPr>
        <w:pStyle w:val="ConsPlusNormal0"/>
        <w:tabs>
          <w:tab w:val="left" w:pos="993"/>
        </w:tabs>
        <w:ind w:firstLine="709"/>
        <w:jc w:val="both"/>
        <w:rPr>
          <w:rFonts w:ascii="Times New Roman" w:hAnsi="Times New Roman" w:cs="Times New Roman"/>
          <w:sz w:val="28"/>
          <w:szCs w:val="28"/>
        </w:rPr>
      </w:pPr>
      <w:r w:rsidRPr="000E4059">
        <w:rPr>
          <w:rFonts w:ascii="Times New Roman" w:hAnsi="Times New Roman" w:cs="Times New Roman"/>
          <w:sz w:val="28"/>
          <w:szCs w:val="28"/>
        </w:rPr>
        <w:t>В рамках федерального проекта «Государство для людей» и достижения национальной цели «Цифровая трансформация» город Бердск как пилотный муниципалитет провел оптимизацию 5 муниципальных услуг (выдача разрешений на строительство и ввод, предоставление информации об имуществе, перераспределение земельных участков, согласование переустройства). Сокращены сроки и количество документов.</w:t>
      </w:r>
    </w:p>
    <w:p w:rsidR="007376DB" w:rsidRPr="000E4059" w:rsidRDefault="007376DB" w:rsidP="007376DB">
      <w:pPr>
        <w:pStyle w:val="ConsPlusNormal0"/>
        <w:tabs>
          <w:tab w:val="left" w:pos="993"/>
        </w:tabs>
        <w:ind w:firstLine="709"/>
        <w:jc w:val="both"/>
        <w:rPr>
          <w:rFonts w:ascii="Times New Roman" w:hAnsi="Times New Roman" w:cs="Times New Roman"/>
          <w:sz w:val="28"/>
          <w:szCs w:val="28"/>
        </w:rPr>
      </w:pPr>
      <w:r w:rsidRPr="000E4059">
        <w:rPr>
          <w:rFonts w:ascii="Times New Roman" w:hAnsi="Times New Roman" w:cs="Times New Roman"/>
          <w:sz w:val="28"/>
          <w:szCs w:val="28"/>
        </w:rPr>
        <w:t>Разработан и реализован комплекс мероприятий по внедрению стандартов клиентоцентричности:</w:t>
      </w:r>
    </w:p>
    <w:p w:rsidR="007376DB" w:rsidRPr="000E4059"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0E4059">
        <w:rPr>
          <w:rFonts w:ascii="Times New Roman" w:hAnsi="Times New Roman" w:cs="Times New Roman"/>
          <w:sz w:val="28"/>
          <w:szCs w:val="28"/>
        </w:rPr>
        <w:t>назначен ответственный, утвержден порядок сбора обратной связи;</w:t>
      </w:r>
    </w:p>
    <w:p w:rsidR="007376DB" w:rsidRPr="000E4059"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0E4059">
        <w:rPr>
          <w:rFonts w:ascii="Times New Roman" w:hAnsi="Times New Roman" w:cs="Times New Roman"/>
          <w:sz w:val="28"/>
          <w:szCs w:val="28"/>
        </w:rPr>
        <w:t>проведена оценка удовлетворенности, сформирован перечень процессов для реинжиниринга;</w:t>
      </w:r>
    </w:p>
    <w:p w:rsidR="007376DB" w:rsidRPr="000E4059"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0E4059">
        <w:rPr>
          <w:rFonts w:ascii="Times New Roman" w:hAnsi="Times New Roman" w:cs="Times New Roman"/>
          <w:sz w:val="28"/>
          <w:szCs w:val="28"/>
        </w:rPr>
        <w:lastRenderedPageBreak/>
        <w:t>внедрена методика «понятного языка», проведены обучающие мероприятия для сотрудников, введены ежемесячные совещания, создан оперативный чат «Инцидент», налажена работа с госпабликами, внедрен сопроводительный звонок перед отправкой ответов.</w:t>
      </w:r>
    </w:p>
    <w:p w:rsidR="007376DB" w:rsidRPr="000E4059" w:rsidRDefault="007376DB" w:rsidP="007376DB">
      <w:pPr>
        <w:pStyle w:val="ConsPlusNormal0"/>
        <w:tabs>
          <w:tab w:val="left" w:pos="993"/>
        </w:tabs>
        <w:ind w:firstLine="709"/>
        <w:jc w:val="both"/>
        <w:rPr>
          <w:rFonts w:ascii="Times New Roman" w:hAnsi="Times New Roman" w:cs="Times New Roman"/>
          <w:sz w:val="28"/>
          <w:szCs w:val="28"/>
        </w:rPr>
      </w:pPr>
      <w:r w:rsidRPr="000E4059">
        <w:rPr>
          <w:rFonts w:ascii="Times New Roman" w:hAnsi="Times New Roman" w:cs="Times New Roman"/>
          <w:sz w:val="28"/>
          <w:szCs w:val="28"/>
        </w:rPr>
        <w:t>На сайте администрации созданы разделы «Государство для людей (клиентоцентричность)» и «Клиентоцентричность», где размещены карты процессов и обновленные регламенты.</w:t>
      </w:r>
    </w:p>
    <w:p w:rsidR="007376DB" w:rsidRPr="000E4059"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З</w:t>
      </w:r>
      <w:r w:rsidRPr="000E4059">
        <w:rPr>
          <w:rFonts w:ascii="Times New Roman" w:hAnsi="Times New Roman" w:cs="Times New Roman"/>
          <w:sz w:val="28"/>
          <w:szCs w:val="28"/>
        </w:rPr>
        <w:t>адачи, определенные Положением об управлении экономического развития, поручения Главы города и заместителя главы по экономическим вопросам, выполнены специалистами управления своевременно, профессионально и в полном объеме.</w:t>
      </w:r>
    </w:p>
    <w:p w:rsidR="007376DB" w:rsidRPr="00A14FFB" w:rsidRDefault="007376DB" w:rsidP="007376DB">
      <w:pPr>
        <w:pStyle w:val="ConsPlusNormal0"/>
        <w:tabs>
          <w:tab w:val="left" w:pos="993"/>
        </w:tabs>
        <w:ind w:firstLine="709"/>
        <w:jc w:val="both"/>
        <w:rPr>
          <w:rFonts w:ascii="Times New Roman" w:hAnsi="Times New Roman" w:cs="Times New Roman"/>
          <w:sz w:val="28"/>
          <w:szCs w:val="28"/>
        </w:rPr>
      </w:pPr>
      <w:r w:rsidRPr="00A14FFB">
        <w:rPr>
          <w:rFonts w:ascii="Times New Roman" w:hAnsi="Times New Roman" w:cs="Times New Roman"/>
          <w:sz w:val="28"/>
          <w:szCs w:val="28"/>
        </w:rPr>
        <w:t>Приоритетные направления деятельности на 2026 год:</w:t>
      </w:r>
    </w:p>
    <w:p w:rsidR="007376DB" w:rsidRPr="009D7EA0"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9D7EA0">
        <w:rPr>
          <w:rFonts w:ascii="Times New Roman" w:hAnsi="Times New Roman" w:cs="Times New Roman"/>
          <w:sz w:val="28"/>
          <w:szCs w:val="28"/>
        </w:rPr>
        <w:t>дальнейшая реализация мероприятий по стратегическому планированию и мониторингу социально-экономического развития города;</w:t>
      </w:r>
    </w:p>
    <w:p w:rsidR="007376DB" w:rsidRPr="009D7EA0"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9D7EA0">
        <w:rPr>
          <w:rFonts w:ascii="Times New Roman" w:hAnsi="Times New Roman" w:cs="Times New Roman"/>
          <w:sz w:val="28"/>
          <w:szCs w:val="28"/>
        </w:rPr>
        <w:t>сопровождение инвестиционных проектов, реализация муниципального инвестиционного стандарта;</w:t>
      </w:r>
    </w:p>
    <w:p w:rsidR="007376DB" w:rsidRPr="009D7EA0"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9D7EA0">
        <w:rPr>
          <w:rFonts w:ascii="Times New Roman" w:hAnsi="Times New Roman" w:cs="Times New Roman"/>
          <w:sz w:val="28"/>
          <w:szCs w:val="28"/>
        </w:rPr>
        <w:t>совершенствование контрольно-надзорной деятельности и оценки регулирующего воздействия;</w:t>
      </w:r>
    </w:p>
    <w:p w:rsidR="007376DB" w:rsidRPr="009D7EA0"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9D7EA0">
        <w:rPr>
          <w:rFonts w:ascii="Times New Roman" w:hAnsi="Times New Roman" w:cs="Times New Roman"/>
          <w:sz w:val="28"/>
          <w:szCs w:val="28"/>
        </w:rPr>
        <w:t>продолжение работы по оптимизации муниципальных услуг и внедрению принципов клиентоцентричности;</w:t>
      </w:r>
    </w:p>
    <w:p w:rsidR="007376DB" w:rsidRPr="009D7EA0" w:rsidRDefault="007376DB" w:rsidP="007376DB">
      <w:pPr>
        <w:pStyle w:val="ConsPlusNormal0"/>
        <w:numPr>
          <w:ilvl w:val="0"/>
          <w:numId w:val="18"/>
        </w:numPr>
        <w:tabs>
          <w:tab w:val="left" w:pos="851"/>
          <w:tab w:val="left" w:pos="993"/>
          <w:tab w:val="left" w:pos="1701"/>
        </w:tabs>
        <w:ind w:left="0" w:firstLine="709"/>
        <w:jc w:val="both"/>
        <w:rPr>
          <w:rFonts w:ascii="Times New Roman" w:hAnsi="Times New Roman" w:cs="Times New Roman"/>
          <w:sz w:val="28"/>
          <w:szCs w:val="28"/>
        </w:rPr>
      </w:pPr>
      <w:r w:rsidRPr="009D7EA0">
        <w:rPr>
          <w:rFonts w:ascii="Times New Roman" w:hAnsi="Times New Roman" w:cs="Times New Roman"/>
          <w:sz w:val="28"/>
          <w:szCs w:val="28"/>
        </w:rPr>
        <w:t>контроль финансово-хозяйственной деятельности муниципа</w:t>
      </w:r>
      <w:r>
        <w:rPr>
          <w:rFonts w:ascii="Times New Roman" w:hAnsi="Times New Roman" w:cs="Times New Roman"/>
          <w:sz w:val="28"/>
          <w:szCs w:val="28"/>
        </w:rPr>
        <w:t>льных предприятий и учреждений.</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b/>
          <w:bCs/>
          <w:sz w:val="28"/>
          <w:szCs w:val="28"/>
        </w:rPr>
        <w:t>Управление кадров, профилактики коррупционных правонарушений и внутренней безопасности</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Деятельность управления в 2025 году была направлена на реализацию кадровой политики, обеспечение стабильности кадрового состава, профессиональное развитие муниципальных служащих, а также реализацию мер по противодействию коррупции.</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О</w:t>
      </w:r>
      <w:r w:rsidRPr="00C541A9">
        <w:rPr>
          <w:rFonts w:ascii="Times New Roman" w:hAnsi="Times New Roman" w:cs="Times New Roman"/>
          <w:sz w:val="28"/>
          <w:szCs w:val="28"/>
        </w:rPr>
        <w:t>формл</w:t>
      </w:r>
      <w:r>
        <w:rPr>
          <w:rFonts w:ascii="Times New Roman" w:hAnsi="Times New Roman" w:cs="Times New Roman"/>
          <w:sz w:val="28"/>
          <w:szCs w:val="28"/>
        </w:rPr>
        <w:t>ены</w:t>
      </w:r>
      <w:r w:rsidRPr="00C541A9">
        <w:rPr>
          <w:rFonts w:ascii="Times New Roman" w:hAnsi="Times New Roman" w:cs="Times New Roman"/>
          <w:sz w:val="28"/>
          <w:szCs w:val="28"/>
        </w:rPr>
        <w:t xml:space="preserve"> документ</w:t>
      </w:r>
      <w:r>
        <w:rPr>
          <w:rFonts w:ascii="Times New Roman" w:hAnsi="Times New Roman" w:cs="Times New Roman"/>
          <w:sz w:val="28"/>
          <w:szCs w:val="28"/>
        </w:rPr>
        <w:t>ы</w:t>
      </w:r>
      <w:r w:rsidRPr="00C541A9">
        <w:rPr>
          <w:rFonts w:ascii="Times New Roman" w:hAnsi="Times New Roman" w:cs="Times New Roman"/>
          <w:sz w:val="28"/>
          <w:szCs w:val="28"/>
        </w:rPr>
        <w:t>, связанны</w:t>
      </w:r>
      <w:r>
        <w:rPr>
          <w:rFonts w:ascii="Times New Roman" w:hAnsi="Times New Roman" w:cs="Times New Roman"/>
          <w:sz w:val="28"/>
          <w:szCs w:val="28"/>
        </w:rPr>
        <w:t>е</w:t>
      </w:r>
      <w:r w:rsidRPr="00C541A9">
        <w:rPr>
          <w:rFonts w:ascii="Times New Roman" w:hAnsi="Times New Roman" w:cs="Times New Roman"/>
          <w:sz w:val="28"/>
          <w:szCs w:val="28"/>
        </w:rPr>
        <w:t xml:space="preserve"> с трудовой деятельностью сотрудников</w:t>
      </w:r>
      <w:r>
        <w:rPr>
          <w:rFonts w:ascii="Times New Roman" w:hAnsi="Times New Roman" w:cs="Times New Roman"/>
          <w:sz w:val="28"/>
          <w:szCs w:val="28"/>
        </w:rPr>
        <w:t>, на муниципальных служащих и работников технического обеспечения: прием на работу (трудовые договора) – 21, переводы работников, с составлением дополнительных соглашений к трудовым договорам – 32.</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Переработано и сдано в архив 26 личных дел работников, уволенных в 2022 году. </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Во исполнение пункта 8 </w:t>
      </w:r>
      <w:r w:rsidRPr="005541A1">
        <w:rPr>
          <w:rFonts w:ascii="Times New Roman" w:hAnsi="Times New Roman" w:cs="Times New Roman"/>
          <w:color w:val="000000" w:themeColor="text1"/>
          <w:sz w:val="28"/>
          <w:szCs w:val="28"/>
        </w:rPr>
        <w:t>Указа Президента России от 10.10.2024 №870 «О некоторых вопросах предоставления сведений при поступлении на государственную службу Российской Федерации и муниципальную службу в Российской Федерации и их актуализации»</w:t>
      </w:r>
      <w:r>
        <w:rPr>
          <w:rFonts w:ascii="Times New Roman" w:hAnsi="Times New Roman" w:cs="Times New Roman"/>
          <w:color w:val="000000" w:themeColor="text1"/>
          <w:sz w:val="28"/>
          <w:szCs w:val="28"/>
        </w:rPr>
        <w:t xml:space="preserve"> проведена работа по подготовке и </w:t>
      </w:r>
      <w:r>
        <w:rPr>
          <w:rFonts w:ascii="Times New Roman" w:hAnsi="Times New Roman" w:cs="Times New Roman"/>
          <w:sz w:val="28"/>
          <w:szCs w:val="28"/>
        </w:rPr>
        <w:t xml:space="preserve">проверке </w:t>
      </w:r>
      <w:r>
        <w:rPr>
          <w:rFonts w:ascii="Times New Roman" w:hAnsi="Times New Roman" w:cs="Times New Roman"/>
          <w:color w:val="000000" w:themeColor="text1"/>
          <w:sz w:val="28"/>
          <w:szCs w:val="28"/>
        </w:rPr>
        <w:t xml:space="preserve">86 </w:t>
      </w:r>
      <w:r>
        <w:rPr>
          <w:rFonts w:ascii="Times New Roman" w:hAnsi="Times New Roman" w:cs="Times New Roman"/>
          <w:sz w:val="28"/>
          <w:szCs w:val="28"/>
        </w:rPr>
        <w:t>анкет муниципальных служащих.</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Подготовлено 215 распоряжений администрации города Бердска по личному составу (присвоение классного чина, установление надбавки, направление в командировки, наставничество, практика, направлено на обучение, возложение обязанностей, работа в выходной день) и </w:t>
      </w:r>
      <w:r w:rsidRPr="00380818">
        <w:rPr>
          <w:rFonts w:ascii="Times New Roman" w:hAnsi="Times New Roman" w:cs="Times New Roman"/>
          <w:sz w:val="28"/>
          <w:szCs w:val="28"/>
        </w:rPr>
        <w:t xml:space="preserve">406 </w:t>
      </w:r>
      <w:r>
        <w:rPr>
          <w:rFonts w:ascii="Times New Roman" w:hAnsi="Times New Roman" w:cs="Times New Roman"/>
          <w:sz w:val="28"/>
          <w:szCs w:val="28"/>
        </w:rPr>
        <w:t>р</w:t>
      </w:r>
      <w:r w:rsidRPr="00380818">
        <w:rPr>
          <w:rFonts w:ascii="Times New Roman" w:hAnsi="Times New Roman" w:cs="Times New Roman"/>
          <w:sz w:val="28"/>
          <w:szCs w:val="28"/>
        </w:rPr>
        <w:t xml:space="preserve">аспоряжений администрации города Бердска по кадрам (предоставление </w:t>
      </w:r>
      <w:r w:rsidRPr="00380818">
        <w:rPr>
          <w:rFonts w:ascii="Times New Roman" w:hAnsi="Times New Roman" w:cs="Times New Roman"/>
          <w:sz w:val="28"/>
          <w:szCs w:val="28"/>
        </w:rPr>
        <w:lastRenderedPageBreak/>
        <w:t>ежегодных отпусков, отпуска по уходу за ребенком до</w:t>
      </w:r>
      <w:r>
        <w:rPr>
          <w:rFonts w:ascii="Times New Roman" w:hAnsi="Times New Roman" w:cs="Times New Roman"/>
          <w:sz w:val="28"/>
          <w:szCs w:val="28"/>
        </w:rPr>
        <w:t xml:space="preserve"> 3-х лет, учебных отпусков, др.</w:t>
      </w:r>
      <w:r w:rsidRPr="00380818">
        <w:rPr>
          <w:rFonts w:ascii="Times New Roman" w:hAnsi="Times New Roman" w:cs="Times New Roman"/>
          <w:sz w:val="28"/>
          <w:szCs w:val="28"/>
        </w:rPr>
        <w:t>)</w:t>
      </w:r>
      <w:r>
        <w:rPr>
          <w:rFonts w:ascii="Times New Roman" w:hAnsi="Times New Roman" w:cs="Times New Roman"/>
          <w:sz w:val="28"/>
          <w:szCs w:val="28"/>
        </w:rPr>
        <w:t>.</w:t>
      </w:r>
    </w:p>
    <w:p w:rsidR="007376DB" w:rsidRPr="00516148"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В рамках подготовки к проведению аттестации муниципальных служащих проводиться с</w:t>
      </w:r>
      <w:r w:rsidRPr="00516148">
        <w:rPr>
          <w:rFonts w:ascii="Times New Roman" w:hAnsi="Times New Roman" w:cs="Times New Roman"/>
          <w:sz w:val="28"/>
          <w:szCs w:val="28"/>
        </w:rPr>
        <w:t>бор и представление документов в аттестационную комиссию:</w:t>
      </w:r>
    </w:p>
    <w:p w:rsidR="007376DB" w:rsidRPr="00AB7DA8" w:rsidRDefault="007376DB" w:rsidP="007376DB">
      <w:pPr>
        <w:ind w:firstLine="709"/>
        <w:jc w:val="both"/>
        <w:rPr>
          <w:sz w:val="28"/>
          <w:szCs w:val="28"/>
        </w:rPr>
      </w:pPr>
      <w:r w:rsidRPr="00AB7DA8">
        <w:rPr>
          <w:sz w:val="28"/>
          <w:szCs w:val="28"/>
        </w:rPr>
        <w:t>- аттестационный лист муниципального служащего с данными предыдущей аттестации;</w:t>
      </w:r>
    </w:p>
    <w:p w:rsidR="007376DB" w:rsidRPr="00AB7DA8" w:rsidRDefault="007376DB" w:rsidP="007376DB">
      <w:pPr>
        <w:ind w:firstLine="709"/>
        <w:jc w:val="both"/>
        <w:rPr>
          <w:sz w:val="28"/>
          <w:szCs w:val="28"/>
        </w:rPr>
      </w:pPr>
      <w:r w:rsidRPr="00AB7DA8">
        <w:rPr>
          <w:sz w:val="28"/>
          <w:szCs w:val="28"/>
        </w:rPr>
        <w:t>- отзыв об исполнении подлежащим аттестации муниципальным служащим должностных обязанностей за аттестационный период;</w:t>
      </w:r>
    </w:p>
    <w:p w:rsidR="007376DB" w:rsidRPr="00AB7DA8" w:rsidRDefault="007376DB" w:rsidP="007376DB">
      <w:pPr>
        <w:ind w:firstLine="709"/>
        <w:jc w:val="both"/>
        <w:rPr>
          <w:sz w:val="28"/>
          <w:szCs w:val="28"/>
        </w:rPr>
      </w:pPr>
      <w:r w:rsidRPr="00AB7DA8">
        <w:rPr>
          <w:sz w:val="28"/>
          <w:szCs w:val="28"/>
        </w:rPr>
        <w:t>- сведения о выполненных муниципальным служащим поручениях и подготовленных им проектов документов за аттестационный период</w:t>
      </w:r>
    </w:p>
    <w:p w:rsidR="007376DB" w:rsidRPr="00AB7DA8" w:rsidRDefault="007376DB" w:rsidP="007376DB">
      <w:pPr>
        <w:ind w:firstLine="709"/>
        <w:jc w:val="both"/>
        <w:rPr>
          <w:bCs/>
          <w:sz w:val="28"/>
          <w:szCs w:val="28"/>
        </w:rPr>
      </w:pPr>
      <w:r>
        <w:rPr>
          <w:bCs/>
          <w:sz w:val="28"/>
          <w:szCs w:val="28"/>
        </w:rPr>
        <w:t xml:space="preserve">- </w:t>
      </w:r>
      <w:r w:rsidRPr="00AB7DA8">
        <w:rPr>
          <w:bCs/>
          <w:sz w:val="28"/>
          <w:szCs w:val="28"/>
        </w:rPr>
        <w:t>выписка из личного дела аттестуемого муниципального служащего</w:t>
      </w:r>
      <w:r>
        <w:rPr>
          <w:bCs/>
          <w:sz w:val="28"/>
          <w:szCs w:val="28"/>
        </w:rPr>
        <w:t>.</w:t>
      </w:r>
    </w:p>
    <w:p w:rsidR="007376DB" w:rsidRDefault="007376DB" w:rsidP="007376DB">
      <w:pPr>
        <w:ind w:firstLine="709"/>
        <w:jc w:val="both"/>
        <w:rPr>
          <w:sz w:val="28"/>
          <w:szCs w:val="28"/>
        </w:rPr>
      </w:pPr>
      <w:r>
        <w:rPr>
          <w:bCs/>
          <w:sz w:val="28"/>
          <w:szCs w:val="28"/>
        </w:rPr>
        <w:t>- ведение протокола заседания аттестационной комиссии и подготовка аттестационных листов по итогам прошедшей аттестации.</w:t>
      </w:r>
    </w:p>
    <w:p w:rsidR="007376DB" w:rsidRDefault="007376DB" w:rsidP="007376DB">
      <w:pPr>
        <w:ind w:firstLine="709"/>
        <w:jc w:val="both"/>
        <w:rPr>
          <w:bCs/>
          <w:spacing w:val="-1"/>
          <w:sz w:val="28"/>
          <w:szCs w:val="28"/>
        </w:rPr>
      </w:pPr>
      <w:r>
        <w:rPr>
          <w:sz w:val="28"/>
          <w:szCs w:val="28"/>
        </w:rPr>
        <w:t>В 2025 году проведена а</w:t>
      </w:r>
      <w:r w:rsidRPr="00C541A9">
        <w:rPr>
          <w:sz w:val="28"/>
          <w:szCs w:val="28"/>
        </w:rPr>
        <w:t xml:space="preserve">ктуализация </w:t>
      </w:r>
      <w:r>
        <w:rPr>
          <w:sz w:val="28"/>
          <w:szCs w:val="28"/>
        </w:rPr>
        <w:t xml:space="preserve">внутренних </w:t>
      </w:r>
      <w:r w:rsidRPr="00C541A9">
        <w:rPr>
          <w:sz w:val="28"/>
          <w:szCs w:val="28"/>
        </w:rPr>
        <w:t>локальных</w:t>
      </w:r>
      <w:r>
        <w:rPr>
          <w:sz w:val="28"/>
          <w:szCs w:val="28"/>
        </w:rPr>
        <w:t xml:space="preserve"> нормативных актов: об изменении структуры администрации, п</w:t>
      </w:r>
      <w:r w:rsidRPr="00720B7D">
        <w:rPr>
          <w:sz w:val="28"/>
          <w:szCs w:val="28"/>
        </w:rPr>
        <w:t xml:space="preserve">оложения </w:t>
      </w:r>
      <w:r w:rsidRPr="00720B7D">
        <w:rPr>
          <w:bCs/>
          <w:spacing w:val="-3"/>
          <w:sz w:val="28"/>
          <w:szCs w:val="28"/>
        </w:rPr>
        <w:t>о порядке предоставления ежегодных и дополнительных отпусков</w:t>
      </w:r>
      <w:r>
        <w:rPr>
          <w:bCs/>
          <w:spacing w:val="-3"/>
          <w:sz w:val="28"/>
          <w:szCs w:val="28"/>
        </w:rPr>
        <w:t>, вн</w:t>
      </w:r>
      <w:r>
        <w:rPr>
          <w:bCs/>
          <w:spacing w:val="-1"/>
          <w:sz w:val="28"/>
          <w:szCs w:val="28"/>
        </w:rPr>
        <w:t>есение изменений в регламент администрации города Бердска в разделе «Отпуска», утвержден перечень должностей с ненормированным рабочим днем.</w:t>
      </w:r>
    </w:p>
    <w:p w:rsidR="007376DB" w:rsidRPr="00782890" w:rsidRDefault="007376DB" w:rsidP="007376DB">
      <w:pPr>
        <w:ind w:firstLine="709"/>
        <w:jc w:val="both"/>
        <w:rPr>
          <w:bCs/>
          <w:spacing w:val="-1"/>
          <w:sz w:val="28"/>
          <w:szCs w:val="28"/>
        </w:rPr>
      </w:pPr>
      <w:r>
        <w:rPr>
          <w:sz w:val="28"/>
          <w:szCs w:val="28"/>
        </w:rPr>
        <w:t>П</w:t>
      </w:r>
      <w:r w:rsidRPr="00C541A9">
        <w:rPr>
          <w:sz w:val="28"/>
          <w:szCs w:val="28"/>
        </w:rPr>
        <w:t>одготов</w:t>
      </w:r>
      <w:r>
        <w:rPr>
          <w:sz w:val="28"/>
          <w:szCs w:val="28"/>
        </w:rPr>
        <w:t>лена отчётная документация</w:t>
      </w:r>
      <w:r w:rsidRPr="00C541A9">
        <w:rPr>
          <w:sz w:val="28"/>
          <w:szCs w:val="28"/>
        </w:rPr>
        <w:t xml:space="preserve"> для госу</w:t>
      </w:r>
      <w:r>
        <w:rPr>
          <w:sz w:val="28"/>
          <w:szCs w:val="28"/>
        </w:rPr>
        <w:t>дарственных органов:</w:t>
      </w:r>
      <w:r>
        <w:rPr>
          <w:bCs/>
          <w:spacing w:val="-1"/>
          <w:sz w:val="28"/>
          <w:szCs w:val="28"/>
        </w:rPr>
        <w:t xml:space="preserve"> ц</w:t>
      </w:r>
      <w:r>
        <w:rPr>
          <w:sz w:val="28"/>
          <w:szCs w:val="28"/>
        </w:rPr>
        <w:t>ентр занятости (о квотировании рабочих мест и сокращении штата) – 14;</w:t>
      </w:r>
      <w:r>
        <w:rPr>
          <w:bCs/>
          <w:spacing w:val="-1"/>
          <w:sz w:val="28"/>
          <w:szCs w:val="28"/>
        </w:rPr>
        <w:t xml:space="preserve"> с</w:t>
      </w:r>
      <w:r>
        <w:rPr>
          <w:sz w:val="28"/>
          <w:szCs w:val="28"/>
        </w:rPr>
        <w:t>татистика – 4;</w:t>
      </w:r>
      <w:r>
        <w:rPr>
          <w:bCs/>
          <w:spacing w:val="-1"/>
          <w:sz w:val="28"/>
          <w:szCs w:val="28"/>
        </w:rPr>
        <w:t xml:space="preserve"> социальный </w:t>
      </w:r>
      <w:r>
        <w:rPr>
          <w:sz w:val="28"/>
          <w:szCs w:val="28"/>
        </w:rPr>
        <w:t>фонд (прием, перевод, увольнение, присвоение классного чина, по договорам ГПХ и приемным родителям) – 50.</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В 2025 году обеспечено соблюдение антикоррупционного законодательства:</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проведено антикоррупционное просвещение муниципальных служащих;</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вносились изменения в муниципальные правовые акты в соответствии с изменениями законодательства;</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сведений о фактах склонения к коррупционным действиям не поступало;</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72 муниципальных служащих</w:t>
      </w:r>
      <w:r>
        <w:rPr>
          <w:rFonts w:ascii="Times New Roman" w:hAnsi="Times New Roman" w:cs="Times New Roman"/>
          <w:sz w:val="28"/>
          <w:szCs w:val="28"/>
        </w:rPr>
        <w:t xml:space="preserve"> </w:t>
      </w:r>
      <w:r w:rsidRPr="00EF70C9">
        <w:rPr>
          <w:rFonts w:ascii="Times New Roman" w:hAnsi="Times New Roman" w:cs="Times New Roman"/>
          <w:sz w:val="28"/>
          <w:szCs w:val="28"/>
        </w:rPr>
        <w:t>своевременно представили сведения о доходах, расходах, об имуществе и обязательствах имущественного характера (на себя и членов семьи);</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13 служащих</w:t>
      </w:r>
      <w:r>
        <w:rPr>
          <w:rFonts w:ascii="Times New Roman" w:hAnsi="Times New Roman" w:cs="Times New Roman"/>
          <w:sz w:val="28"/>
          <w:szCs w:val="28"/>
        </w:rPr>
        <w:t xml:space="preserve"> </w:t>
      </w:r>
      <w:r w:rsidRPr="00EF70C9">
        <w:rPr>
          <w:rFonts w:ascii="Times New Roman" w:hAnsi="Times New Roman" w:cs="Times New Roman"/>
          <w:sz w:val="28"/>
          <w:szCs w:val="28"/>
        </w:rPr>
        <w:t>представили сведения при поступлении на службу впервые;</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на официальном сайте администрации поддерживается раздел «Противодействие коррупции».</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bCs/>
          <w:sz w:val="28"/>
          <w:szCs w:val="28"/>
        </w:rPr>
        <w:t>Приоритетные направления на 2026 год:</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дальнейшее совершенствование кадровой работы и снижение текучести кадров;</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развитие института наставничества и работы с кадровым резервом;</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продолжение работы по профессиональному развитию муниципальных служащих;</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обеспечение соблюдения антикоррупционного законодательства;</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lastRenderedPageBreak/>
        <w:t>актуализация муниципальных правовых актов в сфере кадровой политики и противодействия коррупции.</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782890">
        <w:rPr>
          <w:rFonts w:ascii="Times New Roman" w:hAnsi="Times New Roman" w:cs="Times New Roman"/>
          <w:bCs/>
          <w:sz w:val="28"/>
          <w:szCs w:val="28"/>
        </w:rPr>
        <w:t>З</w:t>
      </w:r>
      <w:r w:rsidRPr="00782890">
        <w:rPr>
          <w:rFonts w:ascii="Times New Roman" w:hAnsi="Times New Roman" w:cs="Times New Roman"/>
          <w:sz w:val="28"/>
          <w:szCs w:val="28"/>
        </w:rPr>
        <w:t>адачи, выполнены в полном объеме. Обеспечена стабильность кадрового состава, профессиональное развитие служащих, соблюдение антикоррупционных требований.</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p>
    <w:p w:rsidR="007376DB" w:rsidRDefault="007376DB" w:rsidP="007376DB">
      <w:pPr>
        <w:pStyle w:val="ConsPlusNormal0"/>
        <w:tabs>
          <w:tab w:val="left" w:pos="993"/>
        </w:tabs>
        <w:ind w:firstLine="709"/>
        <w:jc w:val="both"/>
        <w:rPr>
          <w:rFonts w:ascii="Times New Roman" w:hAnsi="Times New Roman" w:cs="Times New Roman"/>
          <w:b/>
          <w:sz w:val="28"/>
          <w:szCs w:val="28"/>
        </w:rPr>
      </w:pPr>
      <w:r w:rsidRPr="00DF40FF">
        <w:rPr>
          <w:rFonts w:ascii="Times New Roman" w:hAnsi="Times New Roman" w:cs="Times New Roman"/>
          <w:b/>
          <w:sz w:val="28"/>
          <w:szCs w:val="28"/>
        </w:rPr>
        <w:t>Управление градостроительства</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В 2025 году управлением градостроительства осуществлялась деятельность по обеспечению реализации полномочий администрации города Бердска в сфере градостроительства, архитектуры, землепользования и застройки.</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За отчетный период поступило 2 076 обращений физических и юридических лиц о предоставлении муниципальных услуг.</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В рамках межведомственного взаимодействия с филиалом ППК «Роскадастр» по Новосибирской об</w:t>
      </w:r>
      <w:r>
        <w:rPr>
          <w:rFonts w:ascii="Times New Roman" w:hAnsi="Times New Roman" w:cs="Times New Roman"/>
          <w:sz w:val="28"/>
          <w:szCs w:val="28"/>
        </w:rPr>
        <w:t>ласти подготовлено и направлено 1 </w:t>
      </w:r>
      <w:r w:rsidRPr="002414B4">
        <w:rPr>
          <w:rFonts w:ascii="Times New Roman" w:hAnsi="Times New Roman" w:cs="Times New Roman"/>
          <w:sz w:val="28"/>
          <w:szCs w:val="28"/>
        </w:rPr>
        <w:t>688 запросов</w:t>
      </w:r>
      <w:r>
        <w:rPr>
          <w:rFonts w:ascii="Times New Roman" w:hAnsi="Times New Roman" w:cs="Times New Roman"/>
          <w:sz w:val="28"/>
          <w:szCs w:val="28"/>
        </w:rPr>
        <w:t xml:space="preserve"> </w:t>
      </w:r>
      <w:r w:rsidRPr="002414B4">
        <w:rPr>
          <w:rFonts w:ascii="Times New Roman" w:hAnsi="Times New Roman" w:cs="Times New Roman"/>
          <w:sz w:val="28"/>
          <w:szCs w:val="28"/>
        </w:rPr>
        <w:t>о предоставлении выписок из Единого государственного реестра недвижимости.</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На личный прием к специалистам и н</w:t>
      </w:r>
      <w:r>
        <w:rPr>
          <w:rFonts w:ascii="Times New Roman" w:hAnsi="Times New Roman" w:cs="Times New Roman"/>
          <w:sz w:val="28"/>
          <w:szCs w:val="28"/>
        </w:rPr>
        <w:t xml:space="preserve">ачальнику управления обратились </w:t>
      </w:r>
      <w:r w:rsidRPr="002414B4">
        <w:rPr>
          <w:rFonts w:ascii="Times New Roman" w:hAnsi="Times New Roman" w:cs="Times New Roman"/>
          <w:sz w:val="28"/>
          <w:szCs w:val="28"/>
        </w:rPr>
        <w:t>826 человек</w:t>
      </w:r>
      <w:r>
        <w:rPr>
          <w:rFonts w:ascii="Times New Roman" w:hAnsi="Times New Roman" w:cs="Times New Roman"/>
          <w:sz w:val="28"/>
          <w:szCs w:val="28"/>
        </w:rPr>
        <w:t xml:space="preserve"> </w:t>
      </w:r>
      <w:r w:rsidRPr="002414B4">
        <w:rPr>
          <w:rFonts w:ascii="Times New Roman" w:hAnsi="Times New Roman" w:cs="Times New Roman"/>
          <w:sz w:val="28"/>
          <w:szCs w:val="28"/>
        </w:rPr>
        <w:t>для получения консультаций по вопросам градостроительной деятельности.</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2025 году подготовлено 207 проектов постановлений </w:t>
      </w:r>
      <w:r w:rsidRPr="002414B4">
        <w:rPr>
          <w:rFonts w:ascii="Times New Roman" w:hAnsi="Times New Roman" w:cs="Times New Roman"/>
          <w:sz w:val="28"/>
          <w:szCs w:val="28"/>
        </w:rPr>
        <w:t>администрации города Бердска.</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 xml:space="preserve">Проведено 12 заседаний Комиссии по подготовке проекта Правил землепользования и застройки муниципального образования города Бердска, на которых рассмотрено 145 вопросов. </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 xml:space="preserve">Организовано проведение 26 общественных обсуждений, на которых рассмотрено 111 вопросов, 7 публичных слушания. </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Организовано 3 заседания комиссии по топонимике – рассмотрено 11 вопросов, подготовлено 1 решение Совета депутатов города Бердска о присвоении почетного наименования элементу улично-дорожной сети, расположенного в границах кадастрового квартала 54:32:010822, - улица Алексея Маресьева.</w:t>
      </w:r>
    </w:p>
    <w:p w:rsidR="007376DB" w:rsidRPr="002414B4"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В 2025 году выдано разрешение на ввод в эксплуатацию объе</w:t>
      </w:r>
      <w:r>
        <w:rPr>
          <w:rFonts w:ascii="Times New Roman" w:hAnsi="Times New Roman" w:cs="Times New Roman"/>
          <w:sz w:val="28"/>
          <w:szCs w:val="28"/>
        </w:rPr>
        <w:t xml:space="preserve">кта капитального строительства: </w:t>
      </w:r>
      <w:r w:rsidRPr="002414B4">
        <w:rPr>
          <w:rFonts w:ascii="Times New Roman" w:hAnsi="Times New Roman" w:cs="Times New Roman"/>
          <w:sz w:val="28"/>
          <w:szCs w:val="28"/>
        </w:rPr>
        <w:t>Храм в чес</w:t>
      </w:r>
      <w:r>
        <w:rPr>
          <w:rFonts w:ascii="Times New Roman" w:hAnsi="Times New Roman" w:cs="Times New Roman"/>
          <w:sz w:val="28"/>
          <w:szCs w:val="28"/>
        </w:rPr>
        <w:t xml:space="preserve">ть Успения Пресвятой Богородицы </w:t>
      </w:r>
      <w:r w:rsidRPr="002414B4">
        <w:rPr>
          <w:rFonts w:ascii="Times New Roman" w:hAnsi="Times New Roman" w:cs="Times New Roman"/>
          <w:sz w:val="28"/>
          <w:szCs w:val="28"/>
        </w:rPr>
        <w:t>на кладбище в городе Бердске (Новосибирская Епархия Русской Православной Церкви).</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2414B4">
        <w:rPr>
          <w:rFonts w:ascii="Times New Roman" w:hAnsi="Times New Roman" w:cs="Times New Roman"/>
          <w:sz w:val="28"/>
          <w:szCs w:val="28"/>
        </w:rPr>
        <w:t>Основной целью деятельности управления остается создание комфортной среды обитания и обеспечение города необходимыми объектами социальной, транспортной и коммунальной инфраструктуры.</w:t>
      </w:r>
    </w:p>
    <w:p w:rsidR="007376DB" w:rsidRPr="008D5695" w:rsidRDefault="007376DB" w:rsidP="007376DB">
      <w:pPr>
        <w:pStyle w:val="ConsPlusNormal0"/>
        <w:tabs>
          <w:tab w:val="left" w:pos="993"/>
        </w:tabs>
        <w:ind w:firstLine="709"/>
        <w:jc w:val="both"/>
        <w:rPr>
          <w:rFonts w:ascii="Times New Roman" w:hAnsi="Times New Roman" w:cs="Times New Roman"/>
          <w:b/>
          <w:sz w:val="28"/>
          <w:szCs w:val="28"/>
        </w:rPr>
      </w:pPr>
      <w:r w:rsidRPr="008D5695">
        <w:rPr>
          <w:rFonts w:ascii="Times New Roman" w:hAnsi="Times New Roman" w:cs="Times New Roman"/>
          <w:b/>
          <w:sz w:val="28"/>
          <w:szCs w:val="28"/>
        </w:rPr>
        <w:t>Управление земельных отношений</w:t>
      </w:r>
    </w:p>
    <w:p w:rsidR="007376DB" w:rsidRPr="00B81805" w:rsidRDefault="007376DB" w:rsidP="007376DB">
      <w:pPr>
        <w:pStyle w:val="ConsPlusNormal0"/>
        <w:tabs>
          <w:tab w:val="left" w:pos="993"/>
        </w:tabs>
        <w:ind w:firstLine="709"/>
        <w:jc w:val="both"/>
        <w:rPr>
          <w:rFonts w:ascii="Times New Roman" w:hAnsi="Times New Roman" w:cs="Times New Roman"/>
          <w:sz w:val="28"/>
          <w:szCs w:val="28"/>
        </w:rPr>
      </w:pPr>
      <w:r w:rsidRPr="00B81805">
        <w:rPr>
          <w:rFonts w:ascii="Times New Roman" w:hAnsi="Times New Roman" w:cs="Times New Roman"/>
          <w:sz w:val="28"/>
          <w:szCs w:val="28"/>
        </w:rPr>
        <w:t>Деятельность управления земельных отношений в 2025 году была направлена на эффективное распоряжение земельными ресурсами, пополнение доходной части бюджета и реализацию полномочий в сфере земельных отношений.</w:t>
      </w:r>
    </w:p>
    <w:p w:rsidR="007376DB" w:rsidRPr="006D0D61" w:rsidRDefault="007376DB" w:rsidP="007376DB">
      <w:pPr>
        <w:pStyle w:val="ConsPlusNormal0"/>
        <w:tabs>
          <w:tab w:val="left" w:pos="993"/>
        </w:tabs>
        <w:ind w:firstLine="709"/>
        <w:jc w:val="both"/>
        <w:rPr>
          <w:rFonts w:ascii="Times New Roman" w:hAnsi="Times New Roman" w:cs="Times New Roman"/>
          <w:sz w:val="28"/>
          <w:szCs w:val="28"/>
        </w:rPr>
      </w:pPr>
      <w:r w:rsidRPr="006D0D61">
        <w:rPr>
          <w:rFonts w:ascii="Times New Roman" w:hAnsi="Times New Roman" w:cs="Times New Roman"/>
          <w:bCs/>
          <w:sz w:val="28"/>
          <w:szCs w:val="28"/>
        </w:rPr>
        <w:t>Основные показатели деятельности:</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lastRenderedPageBreak/>
        <w:t>Доходы в бюджет города:</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 xml:space="preserve">поступления от продажи земельных участков </w:t>
      </w:r>
      <w:r>
        <w:rPr>
          <w:rFonts w:ascii="Times New Roman" w:hAnsi="Times New Roman" w:cs="Times New Roman"/>
          <w:sz w:val="28"/>
          <w:szCs w:val="28"/>
        </w:rPr>
        <w:t xml:space="preserve">- </w:t>
      </w:r>
      <w:r w:rsidRPr="00B81805">
        <w:rPr>
          <w:rFonts w:ascii="Times New Roman" w:hAnsi="Times New Roman" w:cs="Times New Roman"/>
          <w:bCs/>
          <w:sz w:val="28"/>
          <w:szCs w:val="28"/>
        </w:rPr>
        <w:t>13 469,6 тыс. рублей</w:t>
      </w:r>
      <w:r w:rsidRPr="00B81805">
        <w:rPr>
          <w:rFonts w:ascii="Times New Roman" w:hAnsi="Times New Roman" w:cs="Times New Roman"/>
          <w:sz w:val="28"/>
          <w:szCs w:val="28"/>
        </w:rPr>
        <w:t>;</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 xml:space="preserve">поступления по арендным платежам (включая фактическое пользование и разрешения на использование) </w:t>
      </w:r>
      <w:r>
        <w:rPr>
          <w:rFonts w:ascii="Times New Roman" w:hAnsi="Times New Roman" w:cs="Times New Roman"/>
          <w:sz w:val="28"/>
          <w:szCs w:val="28"/>
        </w:rPr>
        <w:t xml:space="preserve">- </w:t>
      </w:r>
      <w:r w:rsidRPr="00B81805">
        <w:rPr>
          <w:rFonts w:ascii="Times New Roman" w:hAnsi="Times New Roman" w:cs="Times New Roman"/>
          <w:bCs/>
          <w:sz w:val="28"/>
          <w:szCs w:val="28"/>
        </w:rPr>
        <w:t>34 914,8 тыс. рублей</w:t>
      </w:r>
      <w:r w:rsidRPr="00B81805">
        <w:rPr>
          <w:rFonts w:ascii="Times New Roman" w:hAnsi="Times New Roman" w:cs="Times New Roman"/>
          <w:sz w:val="28"/>
          <w:szCs w:val="28"/>
        </w:rPr>
        <w:t>;</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поступления от перераспределения земельных участков</w:t>
      </w:r>
      <w:r>
        <w:rPr>
          <w:rFonts w:ascii="Times New Roman" w:hAnsi="Times New Roman" w:cs="Times New Roman"/>
          <w:sz w:val="28"/>
          <w:szCs w:val="28"/>
        </w:rPr>
        <w:t xml:space="preserve"> </w:t>
      </w:r>
      <w:r w:rsidRPr="00B81805">
        <w:rPr>
          <w:rFonts w:ascii="Times New Roman" w:hAnsi="Times New Roman" w:cs="Times New Roman"/>
          <w:bCs/>
          <w:sz w:val="28"/>
          <w:szCs w:val="28"/>
        </w:rPr>
        <w:t>20</w:t>
      </w:r>
      <w:r>
        <w:rPr>
          <w:rFonts w:ascii="Times New Roman" w:hAnsi="Times New Roman" w:cs="Times New Roman"/>
          <w:bCs/>
          <w:sz w:val="28"/>
          <w:szCs w:val="28"/>
        </w:rPr>
        <w:t> </w:t>
      </w:r>
      <w:r w:rsidRPr="00B81805">
        <w:rPr>
          <w:rFonts w:ascii="Times New Roman" w:hAnsi="Times New Roman" w:cs="Times New Roman"/>
          <w:bCs/>
          <w:sz w:val="28"/>
          <w:szCs w:val="28"/>
        </w:rPr>
        <w:t>194,2 тыс. рублей</w:t>
      </w:r>
      <w:r w:rsidRPr="00B81805">
        <w:rPr>
          <w:rFonts w:ascii="Times New Roman" w:hAnsi="Times New Roman" w:cs="Times New Roman"/>
          <w:sz w:val="28"/>
          <w:szCs w:val="28"/>
        </w:rPr>
        <w:t>.</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Работа с обращениями и договорами:</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Рассмотрено </w:t>
      </w:r>
      <w:r w:rsidRPr="00B81805">
        <w:rPr>
          <w:rFonts w:ascii="Times New Roman" w:hAnsi="Times New Roman" w:cs="Times New Roman"/>
          <w:sz w:val="28"/>
          <w:szCs w:val="28"/>
        </w:rPr>
        <w:t>4</w:t>
      </w:r>
      <w:r>
        <w:rPr>
          <w:rFonts w:ascii="Times New Roman" w:hAnsi="Times New Roman" w:cs="Times New Roman"/>
          <w:sz w:val="28"/>
          <w:szCs w:val="28"/>
        </w:rPr>
        <w:t> </w:t>
      </w:r>
      <w:r w:rsidRPr="00B81805">
        <w:rPr>
          <w:rFonts w:ascii="Times New Roman" w:hAnsi="Times New Roman" w:cs="Times New Roman"/>
          <w:sz w:val="28"/>
          <w:szCs w:val="28"/>
        </w:rPr>
        <w:t>195 заявлений, в том числе 2</w:t>
      </w:r>
      <w:r>
        <w:rPr>
          <w:rFonts w:ascii="Times New Roman" w:hAnsi="Times New Roman" w:cs="Times New Roman"/>
          <w:sz w:val="28"/>
          <w:szCs w:val="28"/>
        </w:rPr>
        <w:t> </w:t>
      </w:r>
      <w:r w:rsidRPr="00B81805">
        <w:rPr>
          <w:rFonts w:ascii="Times New Roman" w:hAnsi="Times New Roman" w:cs="Times New Roman"/>
          <w:sz w:val="28"/>
          <w:szCs w:val="28"/>
        </w:rPr>
        <w:t>028</w:t>
      </w:r>
      <w:r>
        <w:rPr>
          <w:rFonts w:ascii="Times New Roman" w:hAnsi="Times New Roman" w:cs="Times New Roman"/>
          <w:sz w:val="28"/>
          <w:szCs w:val="28"/>
        </w:rPr>
        <w:t xml:space="preserve"> </w:t>
      </w:r>
      <w:r w:rsidRPr="00B81805">
        <w:rPr>
          <w:rFonts w:ascii="Times New Roman" w:hAnsi="Times New Roman" w:cs="Times New Roman"/>
          <w:sz w:val="28"/>
          <w:szCs w:val="28"/>
        </w:rPr>
        <w:t>по пред</w:t>
      </w:r>
      <w:r>
        <w:rPr>
          <w:rFonts w:ascii="Times New Roman" w:hAnsi="Times New Roman" w:cs="Times New Roman"/>
          <w:sz w:val="28"/>
          <w:szCs w:val="28"/>
        </w:rPr>
        <w:t>оставлению муниципальных услуг</w:t>
      </w:r>
      <w:r w:rsidRPr="00B81805">
        <w:rPr>
          <w:rFonts w:ascii="Times New Roman" w:hAnsi="Times New Roman" w:cs="Times New Roman"/>
          <w:sz w:val="28"/>
          <w:szCs w:val="28"/>
        </w:rPr>
        <w:t>;</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Заключено </w:t>
      </w:r>
      <w:r w:rsidRPr="00B81805">
        <w:rPr>
          <w:rFonts w:ascii="Times New Roman" w:hAnsi="Times New Roman" w:cs="Times New Roman"/>
          <w:sz w:val="28"/>
          <w:szCs w:val="28"/>
        </w:rPr>
        <w:t>79 договоров купли-продажи,</w:t>
      </w:r>
      <w:r>
        <w:rPr>
          <w:rFonts w:ascii="Times New Roman" w:hAnsi="Times New Roman" w:cs="Times New Roman"/>
          <w:sz w:val="28"/>
          <w:szCs w:val="28"/>
        </w:rPr>
        <w:t xml:space="preserve"> </w:t>
      </w:r>
      <w:r w:rsidRPr="00B81805">
        <w:rPr>
          <w:rFonts w:ascii="Times New Roman" w:hAnsi="Times New Roman" w:cs="Times New Roman"/>
          <w:sz w:val="28"/>
          <w:szCs w:val="28"/>
        </w:rPr>
        <w:t>21 договор аренды</w:t>
      </w:r>
      <w:r>
        <w:rPr>
          <w:rFonts w:ascii="Times New Roman" w:hAnsi="Times New Roman" w:cs="Times New Roman"/>
          <w:sz w:val="28"/>
          <w:szCs w:val="28"/>
        </w:rPr>
        <w:t xml:space="preserve">, </w:t>
      </w:r>
      <w:r w:rsidRPr="00B81805">
        <w:rPr>
          <w:rFonts w:ascii="Times New Roman" w:hAnsi="Times New Roman" w:cs="Times New Roman"/>
          <w:sz w:val="28"/>
          <w:szCs w:val="28"/>
        </w:rPr>
        <w:t>34 соглашения</w:t>
      </w:r>
      <w:r>
        <w:rPr>
          <w:rFonts w:ascii="Times New Roman" w:hAnsi="Times New Roman" w:cs="Times New Roman"/>
          <w:sz w:val="28"/>
          <w:szCs w:val="28"/>
        </w:rPr>
        <w:t xml:space="preserve"> </w:t>
      </w:r>
      <w:r w:rsidRPr="00B81805">
        <w:rPr>
          <w:rFonts w:ascii="Times New Roman" w:hAnsi="Times New Roman" w:cs="Times New Roman"/>
          <w:sz w:val="28"/>
          <w:szCs w:val="28"/>
        </w:rPr>
        <w:t>к договорам аренды;</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выдано </w:t>
      </w:r>
      <w:r w:rsidRPr="00B81805">
        <w:rPr>
          <w:rFonts w:ascii="Times New Roman" w:hAnsi="Times New Roman" w:cs="Times New Roman"/>
          <w:sz w:val="28"/>
          <w:szCs w:val="28"/>
        </w:rPr>
        <w:t>118 разрешений</w:t>
      </w:r>
      <w:r>
        <w:rPr>
          <w:rFonts w:ascii="Times New Roman" w:hAnsi="Times New Roman" w:cs="Times New Roman"/>
          <w:sz w:val="28"/>
          <w:szCs w:val="28"/>
        </w:rPr>
        <w:t xml:space="preserve"> </w:t>
      </w:r>
      <w:r w:rsidRPr="00B81805">
        <w:rPr>
          <w:rFonts w:ascii="Times New Roman" w:hAnsi="Times New Roman" w:cs="Times New Roman"/>
          <w:sz w:val="28"/>
          <w:szCs w:val="28"/>
        </w:rPr>
        <w:t>на использование земельных участков.</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Регистрация и учет:</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зарегистрировано право муниципальной собственности на</w:t>
      </w:r>
      <w:r>
        <w:rPr>
          <w:rFonts w:ascii="Times New Roman" w:hAnsi="Times New Roman" w:cs="Times New Roman"/>
          <w:sz w:val="28"/>
          <w:szCs w:val="28"/>
        </w:rPr>
        <w:t xml:space="preserve"> </w:t>
      </w:r>
      <w:r w:rsidRPr="00B81805">
        <w:rPr>
          <w:rFonts w:ascii="Times New Roman" w:hAnsi="Times New Roman" w:cs="Times New Roman"/>
          <w:sz w:val="28"/>
          <w:szCs w:val="28"/>
        </w:rPr>
        <w:t>5 земельных участков;</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направлено </w:t>
      </w:r>
      <w:r w:rsidRPr="00B81805">
        <w:rPr>
          <w:rFonts w:ascii="Times New Roman" w:hAnsi="Times New Roman" w:cs="Times New Roman"/>
          <w:sz w:val="28"/>
          <w:szCs w:val="28"/>
        </w:rPr>
        <w:t>781 заявлени</w:t>
      </w:r>
      <w:r>
        <w:rPr>
          <w:rFonts w:ascii="Times New Roman" w:hAnsi="Times New Roman" w:cs="Times New Roman"/>
          <w:sz w:val="28"/>
          <w:szCs w:val="28"/>
        </w:rPr>
        <w:t xml:space="preserve">й </w:t>
      </w:r>
      <w:r w:rsidRPr="00B81805">
        <w:rPr>
          <w:rFonts w:ascii="Times New Roman" w:hAnsi="Times New Roman" w:cs="Times New Roman"/>
          <w:sz w:val="28"/>
          <w:szCs w:val="28"/>
        </w:rPr>
        <w:t>в Росреестр о регистрации прав;</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направлено </w:t>
      </w:r>
      <w:r w:rsidRPr="00B81805">
        <w:rPr>
          <w:rFonts w:ascii="Times New Roman" w:hAnsi="Times New Roman" w:cs="Times New Roman"/>
          <w:sz w:val="28"/>
          <w:szCs w:val="28"/>
        </w:rPr>
        <w:t>165 заявлений</w:t>
      </w:r>
      <w:r>
        <w:rPr>
          <w:rFonts w:ascii="Times New Roman" w:hAnsi="Times New Roman" w:cs="Times New Roman"/>
          <w:sz w:val="28"/>
          <w:szCs w:val="28"/>
        </w:rPr>
        <w:t xml:space="preserve"> </w:t>
      </w:r>
      <w:r w:rsidRPr="00B81805">
        <w:rPr>
          <w:rFonts w:ascii="Times New Roman" w:hAnsi="Times New Roman" w:cs="Times New Roman"/>
          <w:sz w:val="28"/>
          <w:szCs w:val="28"/>
        </w:rPr>
        <w:t>в Роскадастр о постановке на кадастровый учет и внесении изменений;</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вовлечено в налоговый оборот </w:t>
      </w:r>
      <w:r w:rsidRPr="00B81805">
        <w:rPr>
          <w:rFonts w:ascii="Times New Roman" w:hAnsi="Times New Roman" w:cs="Times New Roman"/>
          <w:sz w:val="28"/>
          <w:szCs w:val="28"/>
        </w:rPr>
        <w:t>394 земельных участка</w:t>
      </w:r>
      <w:r>
        <w:rPr>
          <w:rFonts w:ascii="Times New Roman" w:hAnsi="Times New Roman" w:cs="Times New Roman"/>
          <w:sz w:val="28"/>
          <w:szCs w:val="28"/>
        </w:rPr>
        <w:t xml:space="preserve"> </w:t>
      </w:r>
      <w:r w:rsidRPr="00B81805">
        <w:rPr>
          <w:rFonts w:ascii="Times New Roman" w:hAnsi="Times New Roman" w:cs="Times New Roman"/>
          <w:sz w:val="28"/>
          <w:szCs w:val="28"/>
        </w:rPr>
        <w:t>под индивидуальными гаражами.</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Муниципальный контроль и мониторинг:</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B81805">
        <w:rPr>
          <w:rFonts w:ascii="Times New Roman" w:hAnsi="Times New Roman" w:cs="Times New Roman"/>
          <w:sz w:val="28"/>
          <w:szCs w:val="28"/>
        </w:rPr>
        <w:t>роведено</w:t>
      </w:r>
      <w:r>
        <w:rPr>
          <w:rFonts w:ascii="Times New Roman" w:hAnsi="Times New Roman" w:cs="Times New Roman"/>
          <w:sz w:val="28"/>
          <w:szCs w:val="28"/>
        </w:rPr>
        <w:t xml:space="preserve"> </w:t>
      </w:r>
      <w:r w:rsidRPr="00B81805">
        <w:rPr>
          <w:rFonts w:ascii="Times New Roman" w:hAnsi="Times New Roman" w:cs="Times New Roman"/>
          <w:sz w:val="28"/>
          <w:szCs w:val="28"/>
        </w:rPr>
        <w:t>68 осмотров</w:t>
      </w:r>
      <w:r>
        <w:rPr>
          <w:rFonts w:ascii="Times New Roman" w:hAnsi="Times New Roman" w:cs="Times New Roman"/>
          <w:sz w:val="28"/>
          <w:szCs w:val="28"/>
        </w:rPr>
        <w:t xml:space="preserve"> </w:t>
      </w:r>
      <w:r w:rsidRPr="00B81805">
        <w:rPr>
          <w:rFonts w:ascii="Times New Roman" w:hAnsi="Times New Roman" w:cs="Times New Roman"/>
          <w:sz w:val="28"/>
          <w:szCs w:val="28"/>
        </w:rPr>
        <w:t>земельных у</w:t>
      </w:r>
      <w:r>
        <w:rPr>
          <w:rFonts w:ascii="Times New Roman" w:hAnsi="Times New Roman" w:cs="Times New Roman"/>
          <w:sz w:val="28"/>
          <w:szCs w:val="28"/>
        </w:rPr>
        <w:t xml:space="preserve">частков, составлено </w:t>
      </w:r>
      <w:r w:rsidRPr="00B81805">
        <w:rPr>
          <w:rFonts w:ascii="Times New Roman" w:hAnsi="Times New Roman" w:cs="Times New Roman"/>
          <w:sz w:val="28"/>
          <w:szCs w:val="28"/>
        </w:rPr>
        <w:t>44 акта</w:t>
      </w:r>
      <w:r>
        <w:rPr>
          <w:rFonts w:ascii="Times New Roman" w:hAnsi="Times New Roman" w:cs="Times New Roman"/>
          <w:sz w:val="28"/>
          <w:szCs w:val="28"/>
        </w:rPr>
        <w:t xml:space="preserve"> </w:t>
      </w:r>
      <w:r w:rsidRPr="00B81805">
        <w:rPr>
          <w:rFonts w:ascii="Times New Roman" w:hAnsi="Times New Roman" w:cs="Times New Roman"/>
          <w:sz w:val="28"/>
          <w:szCs w:val="28"/>
        </w:rPr>
        <w:t>о ф</w:t>
      </w:r>
      <w:r>
        <w:rPr>
          <w:rFonts w:ascii="Times New Roman" w:hAnsi="Times New Roman" w:cs="Times New Roman"/>
          <w:sz w:val="28"/>
          <w:szCs w:val="28"/>
        </w:rPr>
        <w:t xml:space="preserve">актическом пользовании на сумму </w:t>
      </w:r>
      <w:r w:rsidRPr="00B81805">
        <w:rPr>
          <w:rFonts w:ascii="Times New Roman" w:hAnsi="Times New Roman" w:cs="Times New Roman"/>
          <w:sz w:val="28"/>
          <w:szCs w:val="28"/>
        </w:rPr>
        <w:t>8 785,1 тыс. рублей;</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B81805">
        <w:rPr>
          <w:rFonts w:ascii="Times New Roman" w:hAnsi="Times New Roman" w:cs="Times New Roman"/>
          <w:sz w:val="28"/>
          <w:szCs w:val="28"/>
        </w:rPr>
        <w:t>бъявлено</w:t>
      </w:r>
      <w:r>
        <w:rPr>
          <w:rFonts w:ascii="Times New Roman" w:hAnsi="Times New Roman" w:cs="Times New Roman"/>
          <w:sz w:val="28"/>
          <w:szCs w:val="28"/>
        </w:rPr>
        <w:t xml:space="preserve"> </w:t>
      </w:r>
      <w:r w:rsidRPr="00B81805">
        <w:rPr>
          <w:rFonts w:ascii="Times New Roman" w:hAnsi="Times New Roman" w:cs="Times New Roman"/>
          <w:sz w:val="28"/>
          <w:szCs w:val="28"/>
        </w:rPr>
        <w:t>22 предостережения</w:t>
      </w:r>
      <w:r>
        <w:rPr>
          <w:rFonts w:ascii="Times New Roman" w:hAnsi="Times New Roman" w:cs="Times New Roman"/>
          <w:sz w:val="28"/>
          <w:szCs w:val="28"/>
        </w:rPr>
        <w:t xml:space="preserve"> </w:t>
      </w:r>
      <w:r w:rsidRPr="00B81805">
        <w:rPr>
          <w:rFonts w:ascii="Times New Roman" w:hAnsi="Times New Roman" w:cs="Times New Roman"/>
          <w:sz w:val="28"/>
          <w:szCs w:val="28"/>
        </w:rPr>
        <w:t>о недопустимости нарушения земельного законодательства;</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подано </w:t>
      </w:r>
      <w:r w:rsidRPr="00B81805">
        <w:rPr>
          <w:rFonts w:ascii="Times New Roman" w:hAnsi="Times New Roman" w:cs="Times New Roman"/>
          <w:sz w:val="28"/>
          <w:szCs w:val="28"/>
        </w:rPr>
        <w:t>50 заявлений</w:t>
      </w:r>
      <w:r>
        <w:rPr>
          <w:rFonts w:ascii="Times New Roman" w:hAnsi="Times New Roman" w:cs="Times New Roman"/>
          <w:sz w:val="28"/>
          <w:szCs w:val="28"/>
        </w:rPr>
        <w:t xml:space="preserve"> </w:t>
      </w:r>
      <w:r w:rsidRPr="00B81805">
        <w:rPr>
          <w:rFonts w:ascii="Times New Roman" w:hAnsi="Times New Roman" w:cs="Times New Roman"/>
          <w:sz w:val="28"/>
          <w:szCs w:val="28"/>
        </w:rPr>
        <w:t>о погашении записей об аренде и постоянном (бессрочном) пользовании.</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Судебная работа:</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в</w:t>
      </w:r>
      <w:r>
        <w:rPr>
          <w:rFonts w:ascii="Times New Roman" w:hAnsi="Times New Roman" w:cs="Times New Roman"/>
          <w:sz w:val="28"/>
          <w:szCs w:val="28"/>
        </w:rPr>
        <w:t xml:space="preserve"> правовое управление направлено </w:t>
      </w:r>
      <w:r w:rsidRPr="00B81805">
        <w:rPr>
          <w:rFonts w:ascii="Times New Roman" w:hAnsi="Times New Roman" w:cs="Times New Roman"/>
          <w:sz w:val="28"/>
          <w:szCs w:val="28"/>
        </w:rPr>
        <w:t>26 обращений</w:t>
      </w:r>
      <w:r>
        <w:rPr>
          <w:rFonts w:ascii="Times New Roman" w:hAnsi="Times New Roman" w:cs="Times New Roman"/>
          <w:sz w:val="28"/>
          <w:szCs w:val="28"/>
        </w:rPr>
        <w:t xml:space="preserve"> </w:t>
      </w:r>
      <w:r w:rsidRPr="00B81805">
        <w:rPr>
          <w:rFonts w:ascii="Times New Roman" w:hAnsi="Times New Roman" w:cs="Times New Roman"/>
          <w:sz w:val="28"/>
          <w:szCs w:val="28"/>
        </w:rPr>
        <w:t>об о</w:t>
      </w:r>
      <w:r>
        <w:rPr>
          <w:rFonts w:ascii="Times New Roman" w:hAnsi="Times New Roman" w:cs="Times New Roman"/>
          <w:sz w:val="28"/>
          <w:szCs w:val="28"/>
        </w:rPr>
        <w:t xml:space="preserve">свобождении земельных участков, </w:t>
      </w:r>
      <w:r w:rsidRPr="00B81805">
        <w:rPr>
          <w:rFonts w:ascii="Times New Roman" w:hAnsi="Times New Roman" w:cs="Times New Roman"/>
          <w:sz w:val="28"/>
          <w:szCs w:val="28"/>
        </w:rPr>
        <w:t>11</w:t>
      </w:r>
      <w:r>
        <w:rPr>
          <w:rFonts w:ascii="Times New Roman" w:hAnsi="Times New Roman" w:cs="Times New Roman"/>
          <w:sz w:val="28"/>
          <w:szCs w:val="28"/>
        </w:rPr>
        <w:t xml:space="preserve"> -</w:t>
      </w:r>
      <w:r w:rsidRPr="00B81805">
        <w:rPr>
          <w:rFonts w:ascii="Times New Roman" w:hAnsi="Times New Roman" w:cs="Times New Roman"/>
          <w:sz w:val="28"/>
          <w:szCs w:val="28"/>
        </w:rPr>
        <w:t xml:space="preserve"> о взыскании задолженности,</w:t>
      </w:r>
      <w:r>
        <w:rPr>
          <w:rFonts w:ascii="Times New Roman" w:hAnsi="Times New Roman" w:cs="Times New Roman"/>
          <w:sz w:val="28"/>
          <w:szCs w:val="28"/>
        </w:rPr>
        <w:t xml:space="preserve"> </w:t>
      </w:r>
      <w:r w:rsidRPr="00B81805">
        <w:rPr>
          <w:rFonts w:ascii="Times New Roman" w:hAnsi="Times New Roman" w:cs="Times New Roman"/>
          <w:sz w:val="28"/>
          <w:szCs w:val="28"/>
        </w:rPr>
        <w:t>2</w:t>
      </w:r>
      <w:r>
        <w:rPr>
          <w:rFonts w:ascii="Times New Roman" w:hAnsi="Times New Roman" w:cs="Times New Roman"/>
          <w:sz w:val="28"/>
          <w:szCs w:val="28"/>
        </w:rPr>
        <w:t xml:space="preserve"> -</w:t>
      </w:r>
      <w:r w:rsidRPr="00B81805">
        <w:rPr>
          <w:rFonts w:ascii="Times New Roman" w:hAnsi="Times New Roman" w:cs="Times New Roman"/>
          <w:sz w:val="28"/>
          <w:szCs w:val="28"/>
        </w:rPr>
        <w:t xml:space="preserve"> о понуждении к использованию по целевому назначению.</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Реализация федеральных законов и программ:</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проведена работа по информированию граждан о «гаражной амнистии» и оформлении прав на жилые дома и участки;</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выявлены правообладатели ранее учтенных земельных участков в рамках Федерального закона № 519-ФЗ;</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оформлено право</w:t>
      </w:r>
      <w:r>
        <w:rPr>
          <w:rFonts w:ascii="Times New Roman" w:hAnsi="Times New Roman" w:cs="Times New Roman"/>
          <w:sz w:val="28"/>
          <w:szCs w:val="28"/>
        </w:rPr>
        <w:t xml:space="preserve"> муниципальной собственности на </w:t>
      </w:r>
      <w:r w:rsidRPr="00B81805">
        <w:rPr>
          <w:rFonts w:ascii="Times New Roman" w:hAnsi="Times New Roman" w:cs="Times New Roman"/>
          <w:sz w:val="28"/>
          <w:szCs w:val="28"/>
        </w:rPr>
        <w:t>1 выморочный земельный участок.</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Цифровизация и кадастровая работа:</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осуществлен переход на ведение реестра муниципального имущества в программном мо</w:t>
      </w:r>
      <w:r>
        <w:rPr>
          <w:rFonts w:ascii="Times New Roman" w:hAnsi="Times New Roman" w:cs="Times New Roman"/>
          <w:sz w:val="28"/>
          <w:szCs w:val="28"/>
        </w:rPr>
        <w:t xml:space="preserve">дуле МП РГИС НСО, внесено более </w:t>
      </w:r>
      <w:r w:rsidRPr="00B81805">
        <w:rPr>
          <w:rFonts w:ascii="Times New Roman" w:hAnsi="Times New Roman" w:cs="Times New Roman"/>
          <w:sz w:val="28"/>
          <w:szCs w:val="28"/>
        </w:rPr>
        <w:t>500 ранее заключенных договоров</w:t>
      </w:r>
      <w:r>
        <w:rPr>
          <w:rFonts w:ascii="Times New Roman" w:hAnsi="Times New Roman" w:cs="Times New Roman"/>
          <w:sz w:val="28"/>
          <w:szCs w:val="28"/>
        </w:rPr>
        <w:t xml:space="preserve"> </w:t>
      </w:r>
      <w:r w:rsidRPr="00B81805">
        <w:rPr>
          <w:rFonts w:ascii="Times New Roman" w:hAnsi="Times New Roman" w:cs="Times New Roman"/>
          <w:sz w:val="28"/>
          <w:szCs w:val="28"/>
        </w:rPr>
        <w:t>купли-продажи;</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проведены ко</w:t>
      </w:r>
      <w:r>
        <w:rPr>
          <w:rFonts w:ascii="Times New Roman" w:hAnsi="Times New Roman" w:cs="Times New Roman"/>
          <w:sz w:val="28"/>
          <w:szCs w:val="28"/>
        </w:rPr>
        <w:t xml:space="preserve">мплексные кадастровые работы по </w:t>
      </w:r>
      <w:r w:rsidRPr="00B81805">
        <w:rPr>
          <w:rFonts w:ascii="Times New Roman" w:hAnsi="Times New Roman" w:cs="Times New Roman"/>
          <w:sz w:val="28"/>
          <w:szCs w:val="28"/>
        </w:rPr>
        <w:t>3 кадастровым кварталам;</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снято с кадастрового учета</w:t>
      </w:r>
      <w:r>
        <w:rPr>
          <w:rFonts w:ascii="Times New Roman" w:hAnsi="Times New Roman" w:cs="Times New Roman"/>
          <w:sz w:val="28"/>
          <w:szCs w:val="28"/>
        </w:rPr>
        <w:t xml:space="preserve"> </w:t>
      </w:r>
      <w:r w:rsidRPr="00B81805">
        <w:rPr>
          <w:rFonts w:ascii="Times New Roman" w:hAnsi="Times New Roman" w:cs="Times New Roman"/>
          <w:sz w:val="28"/>
          <w:szCs w:val="28"/>
        </w:rPr>
        <w:t xml:space="preserve">150 дублирующих и ошибочно внесенных </w:t>
      </w:r>
      <w:r w:rsidRPr="00B81805">
        <w:rPr>
          <w:rFonts w:ascii="Times New Roman" w:hAnsi="Times New Roman" w:cs="Times New Roman"/>
          <w:sz w:val="28"/>
          <w:szCs w:val="28"/>
        </w:rPr>
        <w:lastRenderedPageBreak/>
        <w:t>земельных участков.</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Нормативная деятельность:</w:t>
      </w:r>
    </w:p>
    <w:p w:rsidR="007376DB" w:rsidRPr="00B8180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внесены изменения в Порядок определения размера арендной платы за использование земельных участков, находящихся в собственности города Бердска.</w:t>
      </w:r>
    </w:p>
    <w:p w:rsidR="007376DB" w:rsidRPr="00B81805" w:rsidRDefault="007376DB" w:rsidP="007376DB">
      <w:pPr>
        <w:pStyle w:val="ConsPlusNormal0"/>
        <w:numPr>
          <w:ilvl w:val="0"/>
          <w:numId w:val="15"/>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bCs/>
          <w:sz w:val="28"/>
          <w:szCs w:val="28"/>
        </w:rPr>
        <w:t>Инвентаризация:</w:t>
      </w:r>
    </w:p>
    <w:p w:rsidR="007376DB" w:rsidRPr="00B81805" w:rsidRDefault="007376DB" w:rsidP="007376DB">
      <w:pPr>
        <w:pStyle w:val="ConsPlusNormal0"/>
        <w:numPr>
          <w:ilvl w:val="0"/>
          <w:numId w:val="17"/>
        </w:numPr>
        <w:tabs>
          <w:tab w:val="left" w:pos="993"/>
        </w:tabs>
        <w:ind w:left="0" w:firstLine="709"/>
        <w:jc w:val="both"/>
        <w:rPr>
          <w:rFonts w:ascii="Times New Roman" w:hAnsi="Times New Roman" w:cs="Times New Roman"/>
          <w:sz w:val="28"/>
          <w:szCs w:val="28"/>
        </w:rPr>
      </w:pPr>
      <w:r w:rsidRPr="00B81805">
        <w:rPr>
          <w:rFonts w:ascii="Times New Roman" w:hAnsi="Times New Roman" w:cs="Times New Roman"/>
          <w:sz w:val="28"/>
          <w:szCs w:val="28"/>
        </w:rPr>
        <w:t>проведена инвентаризация Сводного реестра граждан, имеющих право на бесплатное предоставление земельных участков (ветераны боевых действий).</w:t>
      </w:r>
    </w:p>
    <w:p w:rsidR="007376DB" w:rsidRPr="00B81805"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bCs/>
          <w:sz w:val="28"/>
          <w:szCs w:val="28"/>
        </w:rPr>
        <w:t>Все</w:t>
      </w:r>
      <w:r w:rsidRPr="00B81805">
        <w:rPr>
          <w:rFonts w:ascii="Times New Roman" w:hAnsi="Times New Roman" w:cs="Times New Roman"/>
          <w:sz w:val="28"/>
          <w:szCs w:val="28"/>
        </w:rPr>
        <w:t xml:space="preserve"> задачи, поставленные перед управлением земельных отношений на 2025 год, выполнены в полном объеме.</w:t>
      </w:r>
    </w:p>
    <w:p w:rsidR="007376DB" w:rsidRPr="00CC7355" w:rsidRDefault="007376DB" w:rsidP="007376DB">
      <w:pPr>
        <w:pStyle w:val="ConsPlusNormal0"/>
        <w:tabs>
          <w:tab w:val="left" w:pos="993"/>
        </w:tabs>
        <w:ind w:firstLine="709"/>
        <w:jc w:val="both"/>
        <w:rPr>
          <w:rFonts w:ascii="Times New Roman" w:hAnsi="Times New Roman" w:cs="Times New Roman"/>
          <w:sz w:val="28"/>
          <w:szCs w:val="28"/>
        </w:rPr>
      </w:pPr>
      <w:r w:rsidRPr="00CC7355">
        <w:rPr>
          <w:rFonts w:ascii="Times New Roman" w:hAnsi="Times New Roman" w:cs="Times New Roman"/>
          <w:b/>
          <w:bCs/>
          <w:sz w:val="28"/>
          <w:szCs w:val="28"/>
        </w:rPr>
        <w:t>Отдел по управлению муниципальным имуществом</w:t>
      </w:r>
    </w:p>
    <w:p w:rsidR="007376DB" w:rsidRPr="00CC7355" w:rsidRDefault="007376DB" w:rsidP="007376DB">
      <w:pPr>
        <w:pStyle w:val="ConsPlusNormal0"/>
        <w:tabs>
          <w:tab w:val="left" w:pos="993"/>
        </w:tabs>
        <w:ind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Деятельность отдела по управлению муниципальным имуществом в 2025 году </w:t>
      </w:r>
      <w:r>
        <w:rPr>
          <w:rFonts w:ascii="Times New Roman" w:hAnsi="Times New Roman" w:cs="Times New Roman"/>
          <w:sz w:val="28"/>
          <w:szCs w:val="28"/>
        </w:rPr>
        <w:t xml:space="preserve">была </w:t>
      </w:r>
      <w:r w:rsidRPr="00CC7355">
        <w:rPr>
          <w:rFonts w:ascii="Times New Roman" w:hAnsi="Times New Roman" w:cs="Times New Roman"/>
          <w:sz w:val="28"/>
          <w:szCs w:val="28"/>
        </w:rPr>
        <w:t>направлена на эффективное использование, учет и распоряжение имуществом, находящимся в собственности города Бердска.</w:t>
      </w:r>
    </w:p>
    <w:p w:rsidR="007376DB" w:rsidRPr="00CC7355" w:rsidRDefault="007376DB" w:rsidP="007376DB">
      <w:pPr>
        <w:pStyle w:val="ConsPlusNormal0"/>
        <w:tabs>
          <w:tab w:val="left" w:pos="993"/>
        </w:tabs>
        <w:ind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По состоянию на 01.01.2026 в Реестре муниципального имущества </w:t>
      </w:r>
      <w:r w:rsidRPr="00CC7355">
        <w:rPr>
          <w:rFonts w:ascii="Times New Roman" w:hAnsi="Times New Roman" w:cs="Times New Roman"/>
          <w:bCs/>
          <w:sz w:val="28"/>
          <w:szCs w:val="28"/>
        </w:rPr>
        <w:t>17 206 объектов</w:t>
      </w:r>
      <w:r w:rsidRPr="00CC7355">
        <w:rPr>
          <w:rFonts w:ascii="Times New Roman" w:hAnsi="Times New Roman" w:cs="Times New Roman"/>
          <w:sz w:val="28"/>
          <w:szCs w:val="28"/>
        </w:rPr>
        <w:t>, в том числе:</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недвижимое имущество – </w:t>
      </w:r>
      <w:r w:rsidRPr="00CC7355">
        <w:rPr>
          <w:rFonts w:ascii="Times New Roman" w:hAnsi="Times New Roman" w:cs="Times New Roman"/>
          <w:sz w:val="28"/>
          <w:szCs w:val="28"/>
        </w:rPr>
        <w:t>3</w:t>
      </w:r>
      <w:r>
        <w:rPr>
          <w:rFonts w:ascii="Times New Roman" w:hAnsi="Times New Roman" w:cs="Times New Roman"/>
          <w:sz w:val="28"/>
          <w:szCs w:val="28"/>
        </w:rPr>
        <w:t> </w:t>
      </w:r>
      <w:r w:rsidRPr="00CC7355">
        <w:rPr>
          <w:rFonts w:ascii="Times New Roman" w:hAnsi="Times New Roman" w:cs="Times New Roman"/>
          <w:sz w:val="28"/>
          <w:szCs w:val="28"/>
        </w:rPr>
        <w:t>280 объектов</w:t>
      </w:r>
      <w:r>
        <w:rPr>
          <w:rFonts w:ascii="Times New Roman" w:hAnsi="Times New Roman" w:cs="Times New Roman"/>
          <w:sz w:val="28"/>
          <w:szCs w:val="28"/>
        </w:rPr>
        <w:t xml:space="preserve"> </w:t>
      </w:r>
      <w:r w:rsidRPr="00CC7355">
        <w:rPr>
          <w:rFonts w:ascii="Times New Roman" w:hAnsi="Times New Roman" w:cs="Times New Roman"/>
          <w:sz w:val="28"/>
          <w:szCs w:val="28"/>
        </w:rPr>
        <w:t xml:space="preserve">(из них в казне </w:t>
      </w:r>
      <w:r>
        <w:rPr>
          <w:rFonts w:ascii="Times New Roman" w:hAnsi="Times New Roman" w:cs="Times New Roman"/>
          <w:sz w:val="28"/>
          <w:szCs w:val="28"/>
        </w:rPr>
        <w:t>-</w:t>
      </w:r>
      <w:r w:rsidRPr="00CC7355">
        <w:rPr>
          <w:rFonts w:ascii="Times New Roman" w:hAnsi="Times New Roman" w:cs="Times New Roman"/>
          <w:sz w:val="28"/>
          <w:szCs w:val="28"/>
        </w:rPr>
        <w:t xml:space="preserve"> 885, закреплено за учреждениями и предприятиями </w:t>
      </w:r>
      <w:r>
        <w:rPr>
          <w:rFonts w:ascii="Times New Roman" w:hAnsi="Times New Roman" w:cs="Times New Roman"/>
          <w:sz w:val="28"/>
          <w:szCs w:val="28"/>
        </w:rPr>
        <w:t>-</w:t>
      </w:r>
      <w:r w:rsidRPr="00CC7355">
        <w:rPr>
          <w:rFonts w:ascii="Times New Roman" w:hAnsi="Times New Roman" w:cs="Times New Roman"/>
          <w:sz w:val="28"/>
          <w:szCs w:val="28"/>
        </w:rPr>
        <w:t xml:space="preserve"> 2 395);</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движимое имущество </w:t>
      </w:r>
      <w:r>
        <w:rPr>
          <w:rFonts w:ascii="Times New Roman" w:hAnsi="Times New Roman" w:cs="Times New Roman"/>
          <w:sz w:val="28"/>
          <w:szCs w:val="28"/>
        </w:rPr>
        <w:t xml:space="preserve">– </w:t>
      </w:r>
      <w:r w:rsidRPr="00CC7355">
        <w:rPr>
          <w:rFonts w:ascii="Times New Roman" w:hAnsi="Times New Roman" w:cs="Times New Roman"/>
          <w:sz w:val="28"/>
          <w:szCs w:val="28"/>
        </w:rPr>
        <w:t>16</w:t>
      </w:r>
      <w:r>
        <w:rPr>
          <w:rFonts w:ascii="Times New Roman" w:hAnsi="Times New Roman" w:cs="Times New Roman"/>
          <w:sz w:val="28"/>
          <w:szCs w:val="28"/>
        </w:rPr>
        <w:t> </w:t>
      </w:r>
      <w:r w:rsidRPr="00CC7355">
        <w:rPr>
          <w:rFonts w:ascii="Times New Roman" w:hAnsi="Times New Roman" w:cs="Times New Roman"/>
          <w:sz w:val="28"/>
          <w:szCs w:val="28"/>
        </w:rPr>
        <w:t>357 объектов</w:t>
      </w:r>
      <w:r>
        <w:rPr>
          <w:rFonts w:ascii="Times New Roman" w:hAnsi="Times New Roman" w:cs="Times New Roman"/>
          <w:sz w:val="28"/>
          <w:szCs w:val="28"/>
        </w:rPr>
        <w:t xml:space="preserve"> </w:t>
      </w:r>
      <w:r w:rsidRPr="00CC7355">
        <w:rPr>
          <w:rFonts w:ascii="Times New Roman" w:hAnsi="Times New Roman" w:cs="Times New Roman"/>
          <w:sz w:val="28"/>
          <w:szCs w:val="28"/>
        </w:rPr>
        <w:t xml:space="preserve">(в казне </w:t>
      </w:r>
      <w:r>
        <w:rPr>
          <w:rFonts w:ascii="Times New Roman" w:hAnsi="Times New Roman" w:cs="Times New Roman"/>
          <w:sz w:val="28"/>
          <w:szCs w:val="28"/>
        </w:rPr>
        <w:t>-</w:t>
      </w:r>
      <w:r w:rsidRPr="00CC7355">
        <w:rPr>
          <w:rFonts w:ascii="Times New Roman" w:hAnsi="Times New Roman" w:cs="Times New Roman"/>
          <w:sz w:val="28"/>
          <w:szCs w:val="28"/>
        </w:rPr>
        <w:t xml:space="preserve"> 1 855, за учреждениями и предприятиями </w:t>
      </w:r>
      <w:r>
        <w:rPr>
          <w:rFonts w:ascii="Times New Roman" w:hAnsi="Times New Roman" w:cs="Times New Roman"/>
          <w:sz w:val="28"/>
          <w:szCs w:val="28"/>
        </w:rPr>
        <w:t>-</w:t>
      </w:r>
      <w:r w:rsidRPr="00CC7355">
        <w:rPr>
          <w:rFonts w:ascii="Times New Roman" w:hAnsi="Times New Roman" w:cs="Times New Roman"/>
          <w:sz w:val="28"/>
          <w:szCs w:val="28"/>
        </w:rPr>
        <w:t xml:space="preserve"> 14 502).</w:t>
      </w:r>
    </w:p>
    <w:p w:rsidR="007376DB" w:rsidRPr="00CC7355" w:rsidRDefault="007376DB" w:rsidP="007376DB">
      <w:pPr>
        <w:pStyle w:val="ConsPlusNormal0"/>
        <w:tabs>
          <w:tab w:val="left" w:pos="993"/>
        </w:tabs>
        <w:ind w:firstLine="709"/>
        <w:jc w:val="both"/>
        <w:rPr>
          <w:rFonts w:ascii="Times New Roman" w:hAnsi="Times New Roman" w:cs="Times New Roman"/>
          <w:sz w:val="28"/>
          <w:szCs w:val="28"/>
        </w:rPr>
      </w:pPr>
      <w:r w:rsidRPr="00CC7355">
        <w:rPr>
          <w:rFonts w:ascii="Times New Roman" w:hAnsi="Times New Roman" w:cs="Times New Roman"/>
          <w:sz w:val="28"/>
          <w:szCs w:val="28"/>
        </w:rPr>
        <w:t>В 2025 году в муни</w:t>
      </w:r>
      <w:r>
        <w:rPr>
          <w:rFonts w:ascii="Times New Roman" w:hAnsi="Times New Roman" w:cs="Times New Roman"/>
          <w:sz w:val="28"/>
          <w:szCs w:val="28"/>
        </w:rPr>
        <w:t xml:space="preserve">ципальную собственность принято </w:t>
      </w:r>
      <w:r w:rsidRPr="00CC7355">
        <w:rPr>
          <w:rFonts w:ascii="Times New Roman" w:hAnsi="Times New Roman" w:cs="Times New Roman"/>
          <w:bCs/>
          <w:sz w:val="28"/>
          <w:szCs w:val="28"/>
        </w:rPr>
        <w:t>32 объекта инженерных сетей</w:t>
      </w:r>
      <w:r>
        <w:rPr>
          <w:rFonts w:ascii="Times New Roman" w:hAnsi="Times New Roman" w:cs="Times New Roman"/>
          <w:sz w:val="28"/>
          <w:szCs w:val="28"/>
        </w:rPr>
        <w:t xml:space="preserve">, </w:t>
      </w:r>
      <w:r w:rsidRPr="00CC7355">
        <w:rPr>
          <w:rFonts w:ascii="Times New Roman" w:hAnsi="Times New Roman" w:cs="Times New Roman"/>
          <w:bCs/>
          <w:sz w:val="28"/>
          <w:szCs w:val="28"/>
        </w:rPr>
        <w:t>2 трансформаторные подстанции</w:t>
      </w:r>
      <w:r>
        <w:rPr>
          <w:rFonts w:ascii="Times New Roman" w:hAnsi="Times New Roman" w:cs="Times New Roman"/>
          <w:sz w:val="28"/>
          <w:szCs w:val="28"/>
        </w:rPr>
        <w:t xml:space="preserve">, </w:t>
      </w:r>
      <w:r w:rsidRPr="00CC7355">
        <w:rPr>
          <w:rFonts w:ascii="Times New Roman" w:hAnsi="Times New Roman" w:cs="Times New Roman"/>
          <w:bCs/>
          <w:sz w:val="28"/>
          <w:szCs w:val="28"/>
        </w:rPr>
        <w:t>8 земельных участков</w:t>
      </w:r>
      <w:r w:rsidRPr="00CC7355">
        <w:rPr>
          <w:rFonts w:ascii="Times New Roman" w:hAnsi="Times New Roman" w:cs="Times New Roman"/>
          <w:sz w:val="28"/>
          <w:szCs w:val="28"/>
        </w:rPr>
        <w:t>. Из государственной собственности Новосибирской области для образовательных учреждений и МБУ СШ «Авангард» передано движимое имущество, включая автобус. Приобретено 1 транспортное средство для МБУ «ЦМУ».</w:t>
      </w:r>
    </w:p>
    <w:p w:rsidR="007376DB" w:rsidRPr="00CC7355" w:rsidRDefault="007376DB" w:rsidP="007376DB">
      <w:pPr>
        <w:pStyle w:val="ConsPlusNormal0"/>
        <w:tabs>
          <w:tab w:val="left" w:pos="993"/>
        </w:tabs>
        <w:ind w:firstLine="709"/>
        <w:jc w:val="both"/>
        <w:rPr>
          <w:rFonts w:ascii="Times New Roman" w:hAnsi="Times New Roman" w:cs="Times New Roman"/>
          <w:sz w:val="28"/>
          <w:szCs w:val="28"/>
        </w:rPr>
      </w:pPr>
      <w:r w:rsidRPr="00CC7355">
        <w:rPr>
          <w:rFonts w:ascii="Times New Roman" w:hAnsi="Times New Roman" w:cs="Times New Roman"/>
          <w:sz w:val="28"/>
          <w:szCs w:val="28"/>
        </w:rPr>
        <w:t>Количество организаций муниципальной формы собственности на конец 2025 года составило</w:t>
      </w:r>
      <w:r>
        <w:rPr>
          <w:rFonts w:ascii="Times New Roman" w:hAnsi="Times New Roman" w:cs="Times New Roman"/>
          <w:sz w:val="28"/>
          <w:szCs w:val="28"/>
        </w:rPr>
        <w:t xml:space="preserve"> </w:t>
      </w:r>
      <w:r w:rsidRPr="00CC7355">
        <w:rPr>
          <w:rFonts w:ascii="Times New Roman" w:hAnsi="Times New Roman" w:cs="Times New Roman"/>
          <w:bCs/>
          <w:sz w:val="28"/>
          <w:szCs w:val="28"/>
        </w:rPr>
        <w:t>70</w:t>
      </w:r>
      <w:r w:rsidRPr="00CC7355">
        <w:rPr>
          <w:rFonts w:ascii="Times New Roman" w:hAnsi="Times New Roman" w:cs="Times New Roman"/>
          <w:sz w:val="28"/>
          <w:szCs w:val="28"/>
        </w:rPr>
        <w:t>, в том числе:</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муниципальные бюджетные учреждения </w:t>
      </w:r>
      <w:r>
        <w:rPr>
          <w:rFonts w:ascii="Times New Roman" w:hAnsi="Times New Roman" w:cs="Times New Roman"/>
          <w:sz w:val="28"/>
          <w:szCs w:val="28"/>
        </w:rPr>
        <w:t>-</w:t>
      </w:r>
      <w:r w:rsidRPr="00CC7355">
        <w:rPr>
          <w:rFonts w:ascii="Times New Roman" w:hAnsi="Times New Roman" w:cs="Times New Roman"/>
          <w:sz w:val="28"/>
          <w:szCs w:val="28"/>
        </w:rPr>
        <w:t xml:space="preserve"> 39;</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муниципальные автономные учреждения </w:t>
      </w:r>
      <w:r>
        <w:rPr>
          <w:rFonts w:ascii="Times New Roman" w:hAnsi="Times New Roman" w:cs="Times New Roman"/>
          <w:sz w:val="28"/>
          <w:szCs w:val="28"/>
        </w:rPr>
        <w:t>-</w:t>
      </w:r>
      <w:r w:rsidRPr="00CC7355">
        <w:rPr>
          <w:rFonts w:ascii="Times New Roman" w:hAnsi="Times New Roman" w:cs="Times New Roman"/>
          <w:sz w:val="28"/>
          <w:szCs w:val="28"/>
        </w:rPr>
        <w:t xml:space="preserve"> 17;</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муниципальные казенные учреждения </w:t>
      </w:r>
      <w:r>
        <w:rPr>
          <w:rFonts w:ascii="Times New Roman" w:hAnsi="Times New Roman" w:cs="Times New Roman"/>
          <w:sz w:val="28"/>
          <w:szCs w:val="28"/>
        </w:rPr>
        <w:t>-</w:t>
      </w:r>
      <w:r w:rsidRPr="00CC7355">
        <w:rPr>
          <w:rFonts w:ascii="Times New Roman" w:hAnsi="Times New Roman" w:cs="Times New Roman"/>
          <w:sz w:val="28"/>
          <w:szCs w:val="28"/>
        </w:rPr>
        <w:t xml:space="preserve"> 11;</w:t>
      </w:r>
    </w:p>
    <w:p w:rsidR="007376DB" w:rsidRPr="00CC735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CC7355">
        <w:rPr>
          <w:rFonts w:ascii="Times New Roman" w:hAnsi="Times New Roman" w:cs="Times New Roman"/>
          <w:sz w:val="28"/>
          <w:szCs w:val="28"/>
        </w:rPr>
        <w:t xml:space="preserve">муниципальные унитарные предприятия </w:t>
      </w:r>
      <w:r>
        <w:rPr>
          <w:rFonts w:ascii="Times New Roman" w:hAnsi="Times New Roman" w:cs="Times New Roman"/>
          <w:sz w:val="28"/>
          <w:szCs w:val="28"/>
        </w:rPr>
        <w:t>-</w:t>
      </w:r>
      <w:r w:rsidRPr="00CC7355">
        <w:rPr>
          <w:rFonts w:ascii="Times New Roman" w:hAnsi="Times New Roman" w:cs="Times New Roman"/>
          <w:sz w:val="28"/>
          <w:szCs w:val="28"/>
        </w:rPr>
        <w:t xml:space="preserve"> 2.</w:t>
      </w:r>
    </w:p>
    <w:p w:rsidR="007376DB" w:rsidRPr="00CC7355" w:rsidRDefault="007376DB" w:rsidP="007376DB">
      <w:pPr>
        <w:pStyle w:val="ConsPlusNormal0"/>
        <w:tabs>
          <w:tab w:val="left" w:pos="993"/>
        </w:tabs>
        <w:ind w:firstLine="709"/>
        <w:jc w:val="both"/>
        <w:rPr>
          <w:rFonts w:ascii="Times New Roman" w:hAnsi="Times New Roman" w:cs="Times New Roman"/>
          <w:bCs/>
          <w:sz w:val="28"/>
          <w:szCs w:val="28"/>
        </w:rPr>
      </w:pPr>
      <w:r w:rsidRPr="00CC7355">
        <w:rPr>
          <w:rFonts w:ascii="Times New Roman" w:hAnsi="Times New Roman" w:cs="Times New Roman"/>
          <w:bCs/>
          <w:sz w:val="28"/>
          <w:szCs w:val="28"/>
        </w:rPr>
        <w:t>Изменения связаны с реорганизацией МАУ «ЛДС» путем присоединения к МБУ СШ «Бердск» и созданием МБУ «Центр психолого-педагогической, медицинской и социальной помощи».</w:t>
      </w:r>
    </w:p>
    <w:p w:rsidR="007376DB" w:rsidRPr="00583385" w:rsidRDefault="007376DB" w:rsidP="007376DB">
      <w:pPr>
        <w:pStyle w:val="ConsPlusNormal0"/>
        <w:tabs>
          <w:tab w:val="left" w:pos="993"/>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Проведено </w:t>
      </w:r>
      <w:r w:rsidRPr="00583385">
        <w:rPr>
          <w:rFonts w:ascii="Times New Roman" w:hAnsi="Times New Roman" w:cs="Times New Roman"/>
          <w:bCs/>
          <w:sz w:val="28"/>
          <w:szCs w:val="28"/>
        </w:rPr>
        <w:t>12 выездных проверок</w:t>
      </w:r>
      <w:r>
        <w:rPr>
          <w:rFonts w:ascii="Times New Roman" w:hAnsi="Times New Roman" w:cs="Times New Roman"/>
          <w:bCs/>
          <w:sz w:val="28"/>
          <w:szCs w:val="28"/>
        </w:rPr>
        <w:t xml:space="preserve"> </w:t>
      </w:r>
      <w:r w:rsidRPr="00583385">
        <w:rPr>
          <w:rFonts w:ascii="Times New Roman" w:hAnsi="Times New Roman" w:cs="Times New Roman"/>
          <w:bCs/>
          <w:sz w:val="28"/>
          <w:szCs w:val="28"/>
        </w:rPr>
        <w:t>технического состояния нежилых помещений. Осуществлялся контроль за сохранностью, техническим состоянием и целевым использованием муниципального имущества.</w:t>
      </w:r>
    </w:p>
    <w:p w:rsidR="007376DB" w:rsidRPr="00583385" w:rsidRDefault="007376DB" w:rsidP="007376DB">
      <w:pPr>
        <w:pStyle w:val="ConsPlusNormal0"/>
        <w:tabs>
          <w:tab w:val="left" w:pos="993"/>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отчетном периоде действовало </w:t>
      </w:r>
      <w:r w:rsidRPr="00583385">
        <w:rPr>
          <w:rFonts w:ascii="Times New Roman" w:hAnsi="Times New Roman" w:cs="Times New Roman"/>
          <w:bCs/>
          <w:sz w:val="28"/>
          <w:szCs w:val="28"/>
        </w:rPr>
        <w:t>44 договора:</w:t>
      </w:r>
    </w:p>
    <w:p w:rsidR="007376DB" w:rsidRPr="0058338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583385">
        <w:rPr>
          <w:rFonts w:ascii="Times New Roman" w:hAnsi="Times New Roman" w:cs="Times New Roman"/>
          <w:sz w:val="28"/>
          <w:szCs w:val="28"/>
        </w:rPr>
        <w:t xml:space="preserve">30 договоров аренды на платной основе (в том числе 5 </w:t>
      </w:r>
      <w:r>
        <w:rPr>
          <w:rFonts w:ascii="Times New Roman" w:hAnsi="Times New Roman" w:cs="Times New Roman"/>
          <w:sz w:val="28"/>
          <w:szCs w:val="28"/>
        </w:rPr>
        <w:t>-</w:t>
      </w:r>
      <w:r w:rsidRPr="00583385">
        <w:rPr>
          <w:rFonts w:ascii="Times New Roman" w:hAnsi="Times New Roman" w:cs="Times New Roman"/>
          <w:sz w:val="28"/>
          <w:szCs w:val="28"/>
        </w:rPr>
        <w:t xml:space="preserve"> по льготной ставке);</w:t>
      </w:r>
    </w:p>
    <w:p w:rsidR="007376DB" w:rsidRPr="00583385"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583385">
        <w:rPr>
          <w:rFonts w:ascii="Times New Roman" w:hAnsi="Times New Roman" w:cs="Times New Roman"/>
          <w:sz w:val="28"/>
          <w:szCs w:val="28"/>
        </w:rPr>
        <w:t>14 договоров безвозмездного пользования.</w:t>
      </w:r>
    </w:p>
    <w:p w:rsidR="007376DB" w:rsidRPr="00583385"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аренде используется </w:t>
      </w:r>
      <w:r w:rsidRPr="00583385">
        <w:rPr>
          <w:rFonts w:ascii="Times New Roman" w:hAnsi="Times New Roman" w:cs="Times New Roman"/>
          <w:bCs/>
          <w:sz w:val="28"/>
          <w:szCs w:val="28"/>
        </w:rPr>
        <w:t>5</w:t>
      </w:r>
      <w:r>
        <w:rPr>
          <w:rFonts w:ascii="Times New Roman" w:hAnsi="Times New Roman" w:cs="Times New Roman"/>
          <w:bCs/>
          <w:sz w:val="28"/>
          <w:szCs w:val="28"/>
        </w:rPr>
        <w:t> </w:t>
      </w:r>
      <w:r w:rsidRPr="00583385">
        <w:rPr>
          <w:rFonts w:ascii="Times New Roman" w:hAnsi="Times New Roman" w:cs="Times New Roman"/>
          <w:bCs/>
          <w:sz w:val="28"/>
          <w:szCs w:val="28"/>
        </w:rPr>
        <w:t>150,0 кв. м</w:t>
      </w:r>
      <w:r>
        <w:rPr>
          <w:rFonts w:ascii="Times New Roman" w:hAnsi="Times New Roman" w:cs="Times New Roman"/>
          <w:sz w:val="28"/>
          <w:szCs w:val="28"/>
        </w:rPr>
        <w:t xml:space="preserve"> </w:t>
      </w:r>
      <w:r w:rsidRPr="00583385">
        <w:rPr>
          <w:rFonts w:ascii="Times New Roman" w:hAnsi="Times New Roman" w:cs="Times New Roman"/>
          <w:sz w:val="28"/>
          <w:szCs w:val="28"/>
        </w:rPr>
        <w:t>муниципальных нежилых площадей и</w:t>
      </w:r>
      <w:r>
        <w:rPr>
          <w:rFonts w:ascii="Times New Roman" w:hAnsi="Times New Roman" w:cs="Times New Roman"/>
          <w:sz w:val="28"/>
          <w:szCs w:val="28"/>
        </w:rPr>
        <w:t xml:space="preserve"> </w:t>
      </w:r>
      <w:r w:rsidRPr="00583385">
        <w:rPr>
          <w:rFonts w:ascii="Times New Roman" w:hAnsi="Times New Roman" w:cs="Times New Roman"/>
          <w:bCs/>
          <w:sz w:val="28"/>
          <w:szCs w:val="28"/>
        </w:rPr>
        <w:t>42</w:t>
      </w:r>
      <w:r>
        <w:rPr>
          <w:rFonts w:ascii="Times New Roman" w:hAnsi="Times New Roman" w:cs="Times New Roman"/>
          <w:bCs/>
          <w:sz w:val="28"/>
          <w:szCs w:val="28"/>
        </w:rPr>
        <w:t> </w:t>
      </w:r>
      <w:r w:rsidRPr="00583385">
        <w:rPr>
          <w:rFonts w:ascii="Times New Roman" w:hAnsi="Times New Roman" w:cs="Times New Roman"/>
          <w:bCs/>
          <w:sz w:val="28"/>
          <w:szCs w:val="28"/>
        </w:rPr>
        <w:t>657,1 п. м</w:t>
      </w:r>
      <w:r>
        <w:rPr>
          <w:rFonts w:ascii="Times New Roman" w:hAnsi="Times New Roman" w:cs="Times New Roman"/>
          <w:sz w:val="28"/>
          <w:szCs w:val="28"/>
        </w:rPr>
        <w:t xml:space="preserve"> </w:t>
      </w:r>
      <w:r w:rsidRPr="00583385">
        <w:rPr>
          <w:rFonts w:ascii="Times New Roman" w:hAnsi="Times New Roman" w:cs="Times New Roman"/>
          <w:sz w:val="28"/>
          <w:szCs w:val="28"/>
        </w:rPr>
        <w:t>объектов газоснабжения. В безвозмездное пользование предоставлено</w:t>
      </w:r>
      <w:r>
        <w:rPr>
          <w:rFonts w:ascii="Times New Roman" w:hAnsi="Times New Roman" w:cs="Times New Roman"/>
          <w:sz w:val="28"/>
          <w:szCs w:val="28"/>
        </w:rPr>
        <w:t xml:space="preserve"> </w:t>
      </w:r>
      <w:r w:rsidRPr="00583385">
        <w:rPr>
          <w:rFonts w:ascii="Times New Roman" w:hAnsi="Times New Roman" w:cs="Times New Roman"/>
          <w:bCs/>
          <w:sz w:val="28"/>
          <w:szCs w:val="28"/>
        </w:rPr>
        <w:t>778,6 кв. м</w:t>
      </w:r>
      <w:r w:rsidRPr="00583385">
        <w:rPr>
          <w:rFonts w:ascii="Times New Roman" w:hAnsi="Times New Roman" w:cs="Times New Roman"/>
          <w:sz w:val="28"/>
          <w:szCs w:val="28"/>
        </w:rPr>
        <w:t>.</w:t>
      </w:r>
    </w:p>
    <w:p w:rsidR="007376DB" w:rsidRPr="00583385" w:rsidRDefault="007376DB" w:rsidP="007376DB">
      <w:pPr>
        <w:pStyle w:val="ConsPlusNormal0"/>
        <w:tabs>
          <w:tab w:val="left" w:pos="993"/>
        </w:tabs>
        <w:ind w:firstLine="709"/>
        <w:jc w:val="both"/>
        <w:rPr>
          <w:rFonts w:ascii="Times New Roman" w:hAnsi="Times New Roman" w:cs="Times New Roman"/>
          <w:sz w:val="28"/>
          <w:szCs w:val="28"/>
        </w:rPr>
      </w:pPr>
      <w:r w:rsidRPr="00583385">
        <w:rPr>
          <w:rFonts w:ascii="Times New Roman" w:hAnsi="Times New Roman" w:cs="Times New Roman"/>
          <w:sz w:val="28"/>
          <w:szCs w:val="28"/>
        </w:rPr>
        <w:lastRenderedPageBreak/>
        <w:t>Поступления в бюджет города от использования мун</w:t>
      </w:r>
      <w:r>
        <w:rPr>
          <w:rFonts w:ascii="Times New Roman" w:hAnsi="Times New Roman" w:cs="Times New Roman"/>
          <w:sz w:val="28"/>
          <w:szCs w:val="28"/>
        </w:rPr>
        <w:t xml:space="preserve">иципального имущества составили </w:t>
      </w:r>
      <w:r w:rsidRPr="00583385">
        <w:rPr>
          <w:rFonts w:ascii="Times New Roman" w:hAnsi="Times New Roman" w:cs="Times New Roman"/>
          <w:bCs/>
          <w:sz w:val="28"/>
          <w:szCs w:val="28"/>
        </w:rPr>
        <w:t>11</w:t>
      </w:r>
      <w:r>
        <w:rPr>
          <w:rFonts w:ascii="Times New Roman" w:hAnsi="Times New Roman" w:cs="Times New Roman"/>
          <w:bCs/>
          <w:sz w:val="28"/>
          <w:szCs w:val="28"/>
        </w:rPr>
        <w:t> </w:t>
      </w:r>
      <w:r w:rsidRPr="00583385">
        <w:rPr>
          <w:rFonts w:ascii="Times New Roman" w:hAnsi="Times New Roman" w:cs="Times New Roman"/>
          <w:bCs/>
          <w:sz w:val="28"/>
          <w:szCs w:val="28"/>
        </w:rPr>
        <w:t>582,9 тыс. рублей</w:t>
      </w:r>
      <w:r>
        <w:rPr>
          <w:rFonts w:ascii="Times New Roman" w:hAnsi="Times New Roman" w:cs="Times New Roman"/>
          <w:sz w:val="28"/>
          <w:szCs w:val="28"/>
        </w:rPr>
        <w:t xml:space="preserve"> </w:t>
      </w:r>
      <w:r w:rsidRPr="00583385">
        <w:rPr>
          <w:rFonts w:ascii="Times New Roman" w:hAnsi="Times New Roman" w:cs="Times New Roman"/>
          <w:sz w:val="28"/>
          <w:szCs w:val="28"/>
        </w:rPr>
        <w:t>(109,6 % от планового показателя).</w:t>
      </w:r>
    </w:p>
    <w:p w:rsidR="007376DB" w:rsidRPr="00583385" w:rsidRDefault="007376DB" w:rsidP="007376DB">
      <w:pPr>
        <w:pStyle w:val="ConsPlusNormal0"/>
        <w:tabs>
          <w:tab w:val="left" w:pos="993"/>
        </w:tabs>
        <w:ind w:firstLine="709"/>
        <w:jc w:val="both"/>
        <w:rPr>
          <w:rFonts w:ascii="Times New Roman" w:hAnsi="Times New Roman" w:cs="Times New Roman"/>
          <w:sz w:val="28"/>
          <w:szCs w:val="28"/>
        </w:rPr>
      </w:pPr>
      <w:r w:rsidRPr="00583385">
        <w:rPr>
          <w:rFonts w:ascii="Times New Roman" w:hAnsi="Times New Roman" w:cs="Times New Roman"/>
          <w:sz w:val="28"/>
          <w:szCs w:val="28"/>
        </w:rPr>
        <w:t>В 2025 году в реест</w:t>
      </w:r>
      <w:r>
        <w:rPr>
          <w:rFonts w:ascii="Times New Roman" w:hAnsi="Times New Roman" w:cs="Times New Roman"/>
          <w:sz w:val="28"/>
          <w:szCs w:val="28"/>
        </w:rPr>
        <w:t xml:space="preserve">р бесхозяйных объектов включено </w:t>
      </w:r>
      <w:r w:rsidRPr="00583385">
        <w:rPr>
          <w:rFonts w:ascii="Times New Roman" w:hAnsi="Times New Roman" w:cs="Times New Roman"/>
          <w:bCs/>
          <w:sz w:val="28"/>
          <w:szCs w:val="28"/>
        </w:rPr>
        <w:t>22 объекта</w:t>
      </w:r>
      <w:r w:rsidRPr="00583385">
        <w:rPr>
          <w:rFonts w:ascii="Times New Roman" w:hAnsi="Times New Roman" w:cs="Times New Roman"/>
          <w:sz w:val="28"/>
          <w:szCs w:val="28"/>
        </w:rPr>
        <w:t>. Признано право муниципальной собственности на</w:t>
      </w:r>
      <w:r>
        <w:rPr>
          <w:rFonts w:ascii="Times New Roman" w:hAnsi="Times New Roman" w:cs="Times New Roman"/>
          <w:sz w:val="28"/>
          <w:szCs w:val="28"/>
        </w:rPr>
        <w:t xml:space="preserve"> </w:t>
      </w:r>
      <w:r w:rsidRPr="00583385">
        <w:rPr>
          <w:rFonts w:ascii="Times New Roman" w:hAnsi="Times New Roman" w:cs="Times New Roman"/>
          <w:bCs/>
          <w:sz w:val="28"/>
          <w:szCs w:val="28"/>
        </w:rPr>
        <w:t>34 бесхозяйных объекта</w:t>
      </w:r>
      <w:r w:rsidRPr="00583385">
        <w:rPr>
          <w:rFonts w:ascii="Times New Roman" w:hAnsi="Times New Roman" w:cs="Times New Roman"/>
          <w:sz w:val="28"/>
          <w:szCs w:val="28"/>
        </w:rPr>
        <w:t>. По 6 объектам направлены исковые заявления в суд, по 2 объектам подготовлены документы для постановки на кадастровый учет.</w:t>
      </w:r>
    </w:p>
    <w:p w:rsidR="007376DB" w:rsidRPr="00583385" w:rsidRDefault="007376DB" w:rsidP="007376DB">
      <w:pPr>
        <w:pStyle w:val="ConsPlusNormal0"/>
        <w:tabs>
          <w:tab w:val="left" w:pos="993"/>
        </w:tabs>
        <w:ind w:firstLine="709"/>
        <w:jc w:val="both"/>
        <w:rPr>
          <w:rFonts w:ascii="Times New Roman" w:hAnsi="Times New Roman" w:cs="Times New Roman"/>
          <w:sz w:val="28"/>
          <w:szCs w:val="28"/>
        </w:rPr>
      </w:pPr>
      <w:r w:rsidRPr="00583385">
        <w:rPr>
          <w:rFonts w:ascii="Times New Roman" w:hAnsi="Times New Roman" w:cs="Times New Roman"/>
          <w:sz w:val="28"/>
          <w:szCs w:val="28"/>
        </w:rPr>
        <w:t>Продолжена реализация плана мероприятий по наполнению Единого государственного реестра недвижимости сведениями в соответствии с поручениями Президента Российской Федерации.</w:t>
      </w:r>
    </w:p>
    <w:p w:rsidR="007376DB" w:rsidRPr="00583385"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О</w:t>
      </w:r>
      <w:r w:rsidRPr="00583385">
        <w:rPr>
          <w:rFonts w:ascii="Times New Roman" w:hAnsi="Times New Roman" w:cs="Times New Roman"/>
          <w:sz w:val="28"/>
          <w:szCs w:val="28"/>
        </w:rPr>
        <w:t>сновные задачи в сфере управления и распоряжения муниципальным имуществом в 2025 году выполнены. Обеспечен учет имущества, контроль за его использованием, пополнение доходной части бюджета от арендных платежей, а также работа по выявлению и оформлению бесхозяйных объектов.</w:t>
      </w:r>
    </w:p>
    <w:p w:rsidR="007376DB" w:rsidRPr="00E1016D" w:rsidRDefault="007376DB" w:rsidP="007376DB">
      <w:pPr>
        <w:pStyle w:val="ConsPlusNormal0"/>
        <w:tabs>
          <w:tab w:val="left" w:pos="993"/>
        </w:tabs>
        <w:ind w:firstLine="709"/>
        <w:jc w:val="both"/>
        <w:rPr>
          <w:rFonts w:ascii="Times New Roman" w:hAnsi="Times New Roman" w:cs="Times New Roman"/>
          <w:b/>
          <w:sz w:val="28"/>
          <w:szCs w:val="28"/>
        </w:rPr>
      </w:pPr>
      <w:r w:rsidRPr="00961D6E">
        <w:rPr>
          <w:rFonts w:ascii="Times New Roman" w:hAnsi="Times New Roman" w:cs="Times New Roman"/>
          <w:b/>
          <w:sz w:val="28"/>
          <w:szCs w:val="28"/>
        </w:rPr>
        <w:t>Отдел по мобилизации доходов бюджета управления финансов и налоговой политики</w:t>
      </w:r>
    </w:p>
    <w:p w:rsidR="007376DB" w:rsidRPr="00961D6E" w:rsidRDefault="007376DB" w:rsidP="007376DB">
      <w:pPr>
        <w:pStyle w:val="ConsPlusNormal0"/>
        <w:tabs>
          <w:tab w:val="left" w:pos="993"/>
        </w:tabs>
        <w:ind w:firstLine="709"/>
        <w:jc w:val="both"/>
        <w:rPr>
          <w:rFonts w:ascii="Times New Roman" w:hAnsi="Times New Roman" w:cs="Times New Roman"/>
          <w:sz w:val="28"/>
          <w:szCs w:val="28"/>
        </w:rPr>
      </w:pPr>
      <w:r w:rsidRPr="00961D6E">
        <w:rPr>
          <w:rFonts w:ascii="Times New Roman" w:hAnsi="Times New Roman" w:cs="Times New Roman"/>
          <w:sz w:val="28"/>
          <w:szCs w:val="28"/>
        </w:rPr>
        <w:t xml:space="preserve">В 2025 году проведено </w:t>
      </w:r>
      <w:r w:rsidRPr="00961D6E">
        <w:rPr>
          <w:rFonts w:ascii="Times New Roman" w:hAnsi="Times New Roman" w:cs="Times New Roman"/>
          <w:bCs/>
          <w:sz w:val="28"/>
          <w:szCs w:val="28"/>
        </w:rPr>
        <w:t>4 заседания</w:t>
      </w:r>
      <w:r w:rsidRPr="00961D6E">
        <w:rPr>
          <w:rFonts w:ascii="Times New Roman" w:hAnsi="Times New Roman" w:cs="Times New Roman"/>
          <w:sz w:val="28"/>
          <w:szCs w:val="28"/>
        </w:rPr>
        <w:t xml:space="preserve">, на которых рассмотрены вопросы погашения задолженности </w:t>
      </w:r>
      <w:r w:rsidRPr="00961D6E">
        <w:rPr>
          <w:rFonts w:ascii="Times New Roman" w:hAnsi="Times New Roman" w:cs="Times New Roman"/>
          <w:bCs/>
          <w:sz w:val="28"/>
          <w:szCs w:val="28"/>
        </w:rPr>
        <w:t>219 недоимщиков</w:t>
      </w:r>
      <w:r w:rsidRPr="00961D6E">
        <w:rPr>
          <w:rFonts w:ascii="Times New Roman" w:hAnsi="Times New Roman" w:cs="Times New Roman"/>
          <w:sz w:val="28"/>
          <w:szCs w:val="28"/>
        </w:rPr>
        <w:t xml:space="preserve"> (юридические, физические лица, индивидуальные предприниматели).</w:t>
      </w:r>
    </w:p>
    <w:p w:rsidR="007376DB" w:rsidRPr="00961D6E" w:rsidRDefault="007376DB" w:rsidP="007376DB">
      <w:pPr>
        <w:pStyle w:val="ConsPlusNormal0"/>
        <w:tabs>
          <w:tab w:val="left" w:pos="993"/>
        </w:tabs>
        <w:ind w:firstLine="709"/>
        <w:jc w:val="both"/>
        <w:rPr>
          <w:rFonts w:ascii="Times New Roman" w:hAnsi="Times New Roman" w:cs="Times New Roman"/>
          <w:sz w:val="28"/>
          <w:szCs w:val="28"/>
        </w:rPr>
      </w:pPr>
      <w:r w:rsidRPr="00961D6E">
        <w:rPr>
          <w:rFonts w:ascii="Times New Roman" w:hAnsi="Times New Roman" w:cs="Times New Roman"/>
          <w:sz w:val="28"/>
          <w:szCs w:val="28"/>
        </w:rPr>
        <w:t xml:space="preserve">Общая сумма задолженности перед бюджетом города Бердска составила </w:t>
      </w:r>
      <w:r w:rsidRPr="00961D6E">
        <w:rPr>
          <w:rFonts w:ascii="Times New Roman" w:hAnsi="Times New Roman" w:cs="Times New Roman"/>
          <w:bCs/>
          <w:sz w:val="28"/>
          <w:szCs w:val="28"/>
        </w:rPr>
        <w:t>161 199,2 тыс. рублей</w:t>
      </w:r>
      <w:r w:rsidRPr="00961D6E">
        <w:rPr>
          <w:rFonts w:ascii="Times New Roman" w:hAnsi="Times New Roman" w:cs="Times New Roman"/>
          <w:sz w:val="28"/>
          <w:szCs w:val="28"/>
        </w:rPr>
        <w:t>, в том числе:</w:t>
      </w:r>
    </w:p>
    <w:p w:rsidR="007376DB" w:rsidRPr="00961D6E"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961D6E">
        <w:rPr>
          <w:rFonts w:ascii="Times New Roman" w:hAnsi="Times New Roman" w:cs="Times New Roman"/>
          <w:sz w:val="28"/>
          <w:szCs w:val="28"/>
        </w:rPr>
        <w:t>налоговые платежи – 155 654,0 тыс. рублей;</w:t>
      </w:r>
    </w:p>
    <w:p w:rsidR="007376DB" w:rsidRPr="00961D6E"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961D6E">
        <w:rPr>
          <w:rFonts w:ascii="Times New Roman" w:hAnsi="Times New Roman" w:cs="Times New Roman"/>
          <w:sz w:val="28"/>
          <w:szCs w:val="28"/>
        </w:rPr>
        <w:t>неналоговые платежи – 5 545,2 тыс. рублей.</w:t>
      </w:r>
    </w:p>
    <w:p w:rsidR="007376DB" w:rsidRPr="00961D6E" w:rsidRDefault="007376DB" w:rsidP="007376DB">
      <w:pPr>
        <w:pStyle w:val="ConsPlusNormal0"/>
        <w:tabs>
          <w:tab w:val="left" w:pos="993"/>
        </w:tabs>
        <w:ind w:firstLine="709"/>
        <w:jc w:val="both"/>
        <w:rPr>
          <w:rFonts w:ascii="Times New Roman" w:hAnsi="Times New Roman" w:cs="Times New Roman"/>
          <w:sz w:val="28"/>
          <w:szCs w:val="28"/>
        </w:rPr>
      </w:pPr>
      <w:r w:rsidRPr="00961D6E">
        <w:rPr>
          <w:rFonts w:ascii="Times New Roman" w:hAnsi="Times New Roman" w:cs="Times New Roman"/>
          <w:sz w:val="28"/>
          <w:szCs w:val="28"/>
        </w:rPr>
        <w:t xml:space="preserve">По итогам работы комиссий погашено </w:t>
      </w:r>
      <w:r w:rsidRPr="00961D6E">
        <w:rPr>
          <w:rFonts w:ascii="Times New Roman" w:hAnsi="Times New Roman" w:cs="Times New Roman"/>
          <w:bCs/>
          <w:sz w:val="28"/>
          <w:szCs w:val="28"/>
        </w:rPr>
        <w:t>115 258,7 тыс. рублей</w:t>
      </w:r>
      <w:r w:rsidRPr="00961D6E">
        <w:rPr>
          <w:rFonts w:ascii="Times New Roman" w:hAnsi="Times New Roman" w:cs="Times New Roman"/>
          <w:sz w:val="28"/>
          <w:szCs w:val="28"/>
        </w:rPr>
        <w:t>, из них:</w:t>
      </w:r>
    </w:p>
    <w:p w:rsidR="007376DB" w:rsidRPr="00961D6E"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961D6E">
        <w:rPr>
          <w:rFonts w:ascii="Times New Roman" w:hAnsi="Times New Roman" w:cs="Times New Roman"/>
          <w:sz w:val="28"/>
          <w:szCs w:val="28"/>
        </w:rPr>
        <w:t>налоговые платежи – 110 649,2 тыс. рублей;</w:t>
      </w:r>
    </w:p>
    <w:p w:rsidR="007376DB" w:rsidRPr="00961D6E"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961D6E">
        <w:rPr>
          <w:rFonts w:ascii="Times New Roman" w:hAnsi="Times New Roman" w:cs="Times New Roman"/>
          <w:sz w:val="28"/>
          <w:szCs w:val="28"/>
        </w:rPr>
        <w:t>неналоговые платежи – 4 609,5 тыс. рублей.</w:t>
      </w:r>
    </w:p>
    <w:p w:rsidR="007376DB" w:rsidRPr="00961D6E" w:rsidRDefault="007376DB" w:rsidP="007376DB">
      <w:pPr>
        <w:pStyle w:val="ConsPlusNormal0"/>
        <w:tabs>
          <w:tab w:val="left" w:pos="993"/>
        </w:tabs>
        <w:ind w:firstLine="709"/>
        <w:jc w:val="both"/>
        <w:rPr>
          <w:rFonts w:ascii="Times New Roman" w:hAnsi="Times New Roman" w:cs="Times New Roman"/>
          <w:sz w:val="28"/>
          <w:szCs w:val="28"/>
        </w:rPr>
      </w:pPr>
      <w:r w:rsidRPr="00961D6E">
        <w:rPr>
          <w:rFonts w:ascii="Times New Roman" w:hAnsi="Times New Roman" w:cs="Times New Roman"/>
          <w:sz w:val="28"/>
          <w:szCs w:val="28"/>
        </w:rPr>
        <w:t>Деятельность комиссий способствовала мобилизации доходов в бюджеты всех уровней и государственные внебюджетные фонды, сокращению недоимки и легализации объектов налогообложения. Задачи в данном направлении выполнены в полном объеме.</w:t>
      </w:r>
    </w:p>
    <w:p w:rsidR="007376DB" w:rsidRPr="00811C68" w:rsidRDefault="007376DB" w:rsidP="007376DB">
      <w:pPr>
        <w:pStyle w:val="ConsPlusNormal0"/>
        <w:tabs>
          <w:tab w:val="left" w:pos="993"/>
        </w:tabs>
        <w:ind w:firstLine="709"/>
        <w:jc w:val="both"/>
        <w:rPr>
          <w:rFonts w:ascii="Times New Roman" w:hAnsi="Times New Roman" w:cs="Times New Roman"/>
          <w:b/>
          <w:sz w:val="28"/>
          <w:szCs w:val="28"/>
        </w:rPr>
      </w:pPr>
      <w:r w:rsidRPr="00811C68">
        <w:rPr>
          <w:rFonts w:ascii="Times New Roman" w:hAnsi="Times New Roman" w:cs="Times New Roman"/>
          <w:b/>
          <w:bCs/>
          <w:sz w:val="28"/>
          <w:szCs w:val="28"/>
        </w:rPr>
        <w:t>От</w:t>
      </w:r>
      <w:r w:rsidRPr="00811C68">
        <w:rPr>
          <w:rFonts w:ascii="Times New Roman" w:hAnsi="Times New Roman" w:cs="Times New Roman"/>
          <w:b/>
          <w:sz w:val="28"/>
          <w:szCs w:val="28"/>
        </w:rPr>
        <w:t>дел промышленности, торговли и развития предпринимательства</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Деятельность отдела промышленности, торговли и развития предпринимательства в 2025 году была направлена на решение вопросов местного значения в сферах промышленного производства, развития предпринимательства, торговли, общественного питания и бытового обслуживания.</w:t>
      </w:r>
    </w:p>
    <w:p w:rsidR="007376DB" w:rsidRPr="007B158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 xml:space="preserve">Обеспечено участие промышленных предприятий города в конгрессных </w:t>
      </w:r>
      <w:r w:rsidRPr="007B1588">
        <w:rPr>
          <w:rFonts w:ascii="Times New Roman" w:hAnsi="Times New Roman" w:cs="Times New Roman"/>
          <w:sz w:val="28"/>
          <w:szCs w:val="28"/>
        </w:rPr>
        <w:t>мероприятиях Новосибирской области, что способствовало демонстрации разработок, расширению клиентской базы и установлению деловых контактов.</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7B1588">
        <w:rPr>
          <w:rFonts w:ascii="Times New Roman" w:hAnsi="Times New Roman" w:cs="Times New Roman"/>
          <w:sz w:val="28"/>
          <w:szCs w:val="28"/>
        </w:rPr>
        <w:t>Проведена работа по привлечению предприятий к участию в федеральном проекте «Производительность труда» национального проекта «Эффективная и конкурентная экономика»,</w:t>
      </w:r>
      <w:r w:rsidRPr="00811C68">
        <w:rPr>
          <w:rFonts w:ascii="Times New Roman" w:hAnsi="Times New Roman" w:cs="Times New Roman"/>
          <w:sz w:val="28"/>
          <w:szCs w:val="28"/>
        </w:rPr>
        <w:t xml:space="preserve"> что позволило внедрять передовые практики управления и оптимизировать производственные процессы.</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 xml:space="preserve">На регулярной основе осуществлялось консультирование предпринимателей по вопросам ведения бизнеса, правовое сопровождение и оперативное реагирование на запросы субъектов предпринимательской </w:t>
      </w:r>
      <w:r w:rsidRPr="00811C68">
        <w:rPr>
          <w:rFonts w:ascii="Times New Roman" w:hAnsi="Times New Roman" w:cs="Times New Roman"/>
          <w:sz w:val="28"/>
          <w:szCs w:val="28"/>
        </w:rPr>
        <w:lastRenderedPageBreak/>
        <w:t>деятельности.</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Организованы семинары, форумы и опросы предпринимателей для выявления проблемных вопросов и получения обратной связи.</w:t>
      </w:r>
    </w:p>
    <w:p w:rsidR="007376DB" w:rsidRPr="00F34F89" w:rsidRDefault="007376DB" w:rsidP="007376DB">
      <w:pPr>
        <w:pStyle w:val="ConsPlusNormal0"/>
        <w:tabs>
          <w:tab w:val="left" w:pos="993"/>
        </w:tabs>
        <w:ind w:firstLine="709"/>
        <w:jc w:val="both"/>
        <w:rPr>
          <w:rFonts w:ascii="Times New Roman" w:hAnsi="Times New Roman" w:cs="Times New Roman"/>
          <w:sz w:val="28"/>
          <w:szCs w:val="28"/>
        </w:rPr>
      </w:pPr>
      <w:r w:rsidRPr="00F34F89">
        <w:rPr>
          <w:rFonts w:ascii="Times New Roman" w:hAnsi="Times New Roman" w:cs="Times New Roman"/>
          <w:sz w:val="28"/>
          <w:szCs w:val="28"/>
        </w:rPr>
        <w:t>20.09.2025 года отделом совместно с министерством промышленности, торговли и развития предпринимательства Новосибирской области организована и проведена ежегодная оптово-розничная универсальная ярмарка «Бердский рубль».</w:t>
      </w:r>
    </w:p>
    <w:p w:rsidR="007376DB" w:rsidRPr="00F34F89" w:rsidRDefault="007376DB" w:rsidP="007376DB">
      <w:pPr>
        <w:pStyle w:val="ConsPlusNormal0"/>
        <w:tabs>
          <w:tab w:val="left" w:pos="993"/>
        </w:tabs>
        <w:ind w:firstLine="709"/>
        <w:jc w:val="both"/>
        <w:rPr>
          <w:rFonts w:ascii="Times New Roman" w:hAnsi="Times New Roman" w:cs="Times New Roman"/>
          <w:sz w:val="28"/>
          <w:szCs w:val="28"/>
        </w:rPr>
      </w:pPr>
      <w:r w:rsidRPr="00F34F89">
        <w:rPr>
          <w:rFonts w:ascii="Times New Roman" w:hAnsi="Times New Roman" w:cs="Times New Roman"/>
          <w:sz w:val="28"/>
          <w:szCs w:val="28"/>
        </w:rPr>
        <w:t xml:space="preserve">В ярмарке приняли участие 240 предприятий из Искитимского, Маслянинского, Мошковского, Новосибирского, Ордынского, Сузунского, Тогучинского, Черепановского районов, а также городов Бердска, Искитима, Оби и Новосибирска. </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F34F89">
        <w:rPr>
          <w:rFonts w:ascii="Times New Roman" w:hAnsi="Times New Roman" w:cs="Times New Roman"/>
          <w:sz w:val="28"/>
          <w:szCs w:val="28"/>
        </w:rPr>
        <w:t>На ярмарке был представлен широкий ассортимент продовольственных и промышленных товаров, свежей плодоовощной продукции напрямую от производителей. Общий товарооборот ярмарки составил более 12,1 млн рублей. От города Бердска в работе ярмарки приняли участие 34 представителя.</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В 2025 году в рамках муниципальной программы «Развитие субъектов малого и среднего предпринимательства в городе Бердске» предусматривалось финансирование в объеме </w:t>
      </w:r>
      <w:r w:rsidRPr="00811C68">
        <w:rPr>
          <w:rFonts w:ascii="Times New Roman" w:hAnsi="Times New Roman" w:cs="Times New Roman"/>
          <w:bCs/>
          <w:sz w:val="28"/>
          <w:szCs w:val="28"/>
        </w:rPr>
        <w:t>3 882,2 тыс. рублей</w:t>
      </w:r>
      <w:r w:rsidRPr="00811C68">
        <w:rPr>
          <w:rFonts w:ascii="Times New Roman" w:hAnsi="Times New Roman" w:cs="Times New Roman"/>
          <w:sz w:val="28"/>
          <w:szCs w:val="28"/>
        </w:rPr>
        <w:t>, в том числе:</w:t>
      </w:r>
    </w:p>
    <w:p w:rsidR="007376DB" w:rsidRPr="00811C6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811C68">
        <w:rPr>
          <w:rFonts w:ascii="Times New Roman" w:hAnsi="Times New Roman" w:cs="Times New Roman"/>
          <w:sz w:val="28"/>
          <w:szCs w:val="28"/>
        </w:rPr>
        <w:t xml:space="preserve">средства местного бюджета </w:t>
      </w:r>
      <w:r>
        <w:rPr>
          <w:rFonts w:ascii="Times New Roman" w:hAnsi="Times New Roman" w:cs="Times New Roman"/>
          <w:sz w:val="28"/>
          <w:szCs w:val="28"/>
        </w:rPr>
        <w:t xml:space="preserve">- </w:t>
      </w:r>
      <w:r w:rsidRPr="00811C68">
        <w:rPr>
          <w:rFonts w:ascii="Times New Roman" w:hAnsi="Times New Roman" w:cs="Times New Roman"/>
          <w:sz w:val="28"/>
          <w:szCs w:val="28"/>
        </w:rPr>
        <w:t>1 050,0 тыс. рублей;</w:t>
      </w:r>
    </w:p>
    <w:p w:rsidR="007376DB" w:rsidRPr="00811C6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811C68">
        <w:rPr>
          <w:rFonts w:ascii="Times New Roman" w:hAnsi="Times New Roman" w:cs="Times New Roman"/>
          <w:sz w:val="28"/>
          <w:szCs w:val="28"/>
        </w:rPr>
        <w:t xml:space="preserve">средства областного бюджета </w:t>
      </w:r>
      <w:r>
        <w:rPr>
          <w:rFonts w:ascii="Times New Roman" w:hAnsi="Times New Roman" w:cs="Times New Roman"/>
          <w:sz w:val="28"/>
          <w:szCs w:val="28"/>
        </w:rPr>
        <w:t>2</w:t>
      </w:r>
      <w:r w:rsidRPr="00811C68">
        <w:rPr>
          <w:rFonts w:ascii="Times New Roman" w:hAnsi="Times New Roman" w:cs="Times New Roman"/>
          <w:bCs/>
          <w:sz w:val="28"/>
          <w:szCs w:val="28"/>
        </w:rPr>
        <w:t> 832,2 тыс. рублей</w:t>
      </w:r>
      <w:r w:rsidRPr="00811C68">
        <w:rPr>
          <w:rFonts w:ascii="Times New Roman" w:hAnsi="Times New Roman" w:cs="Times New Roman"/>
          <w:sz w:val="28"/>
          <w:szCs w:val="28"/>
        </w:rPr>
        <w:t>.</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Отбор получателей субсидий проводился в государственной системе «Электронный бюджет». На участие подано</w:t>
      </w:r>
      <w:r>
        <w:rPr>
          <w:rFonts w:ascii="Times New Roman" w:hAnsi="Times New Roman" w:cs="Times New Roman"/>
          <w:sz w:val="28"/>
          <w:szCs w:val="28"/>
        </w:rPr>
        <w:t xml:space="preserve"> </w:t>
      </w:r>
      <w:r w:rsidRPr="00811C68">
        <w:rPr>
          <w:rFonts w:ascii="Times New Roman" w:hAnsi="Times New Roman" w:cs="Times New Roman"/>
          <w:bCs/>
          <w:sz w:val="28"/>
          <w:szCs w:val="28"/>
        </w:rPr>
        <w:t>6 заявок</w:t>
      </w:r>
      <w:r w:rsidRPr="00811C68">
        <w:rPr>
          <w:rFonts w:ascii="Times New Roman" w:hAnsi="Times New Roman" w:cs="Times New Roman"/>
          <w:sz w:val="28"/>
          <w:szCs w:val="28"/>
        </w:rPr>
        <w:t>, однако по результатам рассмотрения установлено, что представленные документы не соответствуют критериям отбора. Отбор признан</w:t>
      </w:r>
      <w:r>
        <w:rPr>
          <w:rFonts w:ascii="Times New Roman" w:hAnsi="Times New Roman" w:cs="Times New Roman"/>
          <w:sz w:val="28"/>
          <w:szCs w:val="28"/>
        </w:rPr>
        <w:t xml:space="preserve"> </w:t>
      </w:r>
      <w:r w:rsidRPr="00811C68">
        <w:rPr>
          <w:rFonts w:ascii="Times New Roman" w:hAnsi="Times New Roman" w:cs="Times New Roman"/>
          <w:bCs/>
          <w:sz w:val="28"/>
          <w:szCs w:val="28"/>
        </w:rPr>
        <w:t>несостоявшимся</w:t>
      </w:r>
      <w:r w:rsidRPr="00811C68">
        <w:rPr>
          <w:rFonts w:ascii="Times New Roman" w:hAnsi="Times New Roman" w:cs="Times New Roman"/>
          <w:sz w:val="28"/>
          <w:szCs w:val="28"/>
        </w:rPr>
        <w:t>.</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sz w:val="28"/>
          <w:szCs w:val="28"/>
        </w:rPr>
        <w:t xml:space="preserve">В связи с неосвоением средств, неиспользованные </w:t>
      </w:r>
      <w:r>
        <w:rPr>
          <w:rFonts w:ascii="Times New Roman" w:hAnsi="Times New Roman" w:cs="Times New Roman"/>
          <w:sz w:val="28"/>
          <w:szCs w:val="28"/>
        </w:rPr>
        <w:t xml:space="preserve">межбюджетные трансферты в сумме </w:t>
      </w:r>
      <w:r w:rsidRPr="00811C68">
        <w:rPr>
          <w:rFonts w:ascii="Times New Roman" w:hAnsi="Times New Roman" w:cs="Times New Roman"/>
          <w:bCs/>
          <w:sz w:val="28"/>
          <w:szCs w:val="28"/>
        </w:rPr>
        <w:t>2 832,2 тыс. рублей</w:t>
      </w:r>
      <w:r>
        <w:rPr>
          <w:rFonts w:ascii="Times New Roman" w:hAnsi="Times New Roman" w:cs="Times New Roman"/>
          <w:bCs/>
          <w:sz w:val="28"/>
          <w:szCs w:val="28"/>
        </w:rPr>
        <w:t xml:space="preserve"> </w:t>
      </w:r>
      <w:r w:rsidRPr="00811C68">
        <w:rPr>
          <w:rFonts w:ascii="Times New Roman" w:hAnsi="Times New Roman" w:cs="Times New Roman"/>
          <w:sz w:val="28"/>
          <w:szCs w:val="28"/>
        </w:rPr>
        <w:t>возвращены в областной бюджет Новосибирской области.</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За</w:t>
      </w:r>
      <w:r w:rsidRPr="00811C68">
        <w:rPr>
          <w:rFonts w:ascii="Times New Roman" w:hAnsi="Times New Roman" w:cs="Times New Roman"/>
          <w:sz w:val="28"/>
          <w:szCs w:val="28"/>
        </w:rPr>
        <w:t>дачи по информационной поддержке предпринимательства, содействию участию предприятий в национальных проектах и конгрессных мероприятиях выполнены. В части реализации программных мероприятий, предусматривающих финансовую поддержку, отделом обеспечено проведение отборов в установленном порядке, однако отсутствие заявок, соответствующих критериям, не позволило освоить выделенные средства.</w:t>
      </w:r>
    </w:p>
    <w:p w:rsidR="007376DB" w:rsidRPr="00811C68" w:rsidRDefault="007376DB" w:rsidP="007376DB">
      <w:pPr>
        <w:pStyle w:val="ConsPlusNormal0"/>
        <w:tabs>
          <w:tab w:val="left" w:pos="993"/>
        </w:tabs>
        <w:ind w:firstLine="709"/>
        <w:jc w:val="both"/>
        <w:rPr>
          <w:rFonts w:ascii="Times New Roman" w:hAnsi="Times New Roman" w:cs="Times New Roman"/>
          <w:sz w:val="28"/>
          <w:szCs w:val="28"/>
        </w:rPr>
      </w:pPr>
      <w:r w:rsidRPr="00811C68">
        <w:rPr>
          <w:rFonts w:ascii="Times New Roman" w:hAnsi="Times New Roman" w:cs="Times New Roman"/>
          <w:bCs/>
          <w:sz w:val="28"/>
          <w:szCs w:val="28"/>
        </w:rPr>
        <w:t>Приоритетные направления деятельности на 2026 год:</w:t>
      </w:r>
    </w:p>
    <w:p w:rsidR="007376DB" w:rsidRPr="00811C6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811C68">
        <w:rPr>
          <w:rFonts w:ascii="Times New Roman" w:hAnsi="Times New Roman" w:cs="Times New Roman"/>
          <w:sz w:val="28"/>
          <w:szCs w:val="28"/>
        </w:rPr>
        <w:t>продолжение работы по привлечению промышленных предприятий к участию в национальных проектах и конгрессных мероприятиях;</w:t>
      </w:r>
    </w:p>
    <w:p w:rsidR="007376DB" w:rsidRPr="00811C6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811C68">
        <w:rPr>
          <w:rFonts w:ascii="Times New Roman" w:hAnsi="Times New Roman" w:cs="Times New Roman"/>
          <w:sz w:val="28"/>
          <w:szCs w:val="28"/>
        </w:rPr>
        <w:t>повышение качества консультирования и информационной поддержки субъектов предпринимательства;</w:t>
      </w:r>
    </w:p>
    <w:p w:rsidR="007376DB" w:rsidRPr="00811C6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811C68">
        <w:rPr>
          <w:rFonts w:ascii="Times New Roman" w:hAnsi="Times New Roman" w:cs="Times New Roman"/>
          <w:sz w:val="28"/>
          <w:szCs w:val="28"/>
        </w:rPr>
        <w:t>совершенствование работы по подготовке и проведению отборов получателей субсидий, обеспечение информирования потенциальных участников о требованиях и условиях участия.</w:t>
      </w:r>
    </w:p>
    <w:p w:rsidR="007376DB" w:rsidRPr="007C71FF" w:rsidRDefault="007376DB" w:rsidP="007376DB">
      <w:pPr>
        <w:pStyle w:val="ConsPlusNormal0"/>
        <w:tabs>
          <w:tab w:val="left" w:pos="993"/>
        </w:tabs>
        <w:ind w:firstLine="709"/>
        <w:jc w:val="both"/>
        <w:rPr>
          <w:rFonts w:ascii="Times New Roman" w:hAnsi="Times New Roman" w:cs="Times New Roman"/>
          <w:b/>
          <w:sz w:val="28"/>
          <w:szCs w:val="28"/>
        </w:rPr>
      </w:pPr>
      <w:r w:rsidRPr="007C71FF">
        <w:rPr>
          <w:rFonts w:ascii="Times New Roman" w:hAnsi="Times New Roman" w:cs="Times New Roman"/>
          <w:b/>
          <w:bCs/>
          <w:sz w:val="28"/>
          <w:szCs w:val="28"/>
        </w:rPr>
        <w:t>Отдел трудовых отношений</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Деятельность отдела трудовых отношений в 2025 году была направлена на создание условий для эффективной занятости населения, снижение производственного травматизма, развитие социального партнерства и </w:t>
      </w:r>
      <w:r w:rsidRPr="007C71FF">
        <w:rPr>
          <w:rFonts w:ascii="Times New Roman" w:hAnsi="Times New Roman" w:cs="Times New Roman"/>
          <w:sz w:val="28"/>
          <w:szCs w:val="28"/>
        </w:rPr>
        <w:lastRenderedPageBreak/>
        <w:t>совершенствование системы оплаты труда в бюджетной сфере.</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В рамках программы по переселению соотечественников территориальная комиссия рассмотрела </w:t>
      </w:r>
      <w:r w:rsidRPr="007C71FF">
        <w:rPr>
          <w:rFonts w:ascii="Times New Roman" w:hAnsi="Times New Roman" w:cs="Times New Roman"/>
          <w:bCs/>
          <w:sz w:val="28"/>
          <w:szCs w:val="28"/>
        </w:rPr>
        <w:t>34 предложения</w:t>
      </w:r>
      <w:r w:rsidRPr="007C71FF">
        <w:rPr>
          <w:rFonts w:ascii="Times New Roman" w:hAnsi="Times New Roman" w:cs="Times New Roman"/>
          <w:sz w:val="28"/>
          <w:szCs w:val="28"/>
        </w:rPr>
        <w:t xml:space="preserve"> о трудоустройстве, по </w:t>
      </w:r>
      <w:r w:rsidRPr="007C71FF">
        <w:rPr>
          <w:rFonts w:ascii="Times New Roman" w:hAnsi="Times New Roman" w:cs="Times New Roman"/>
          <w:bCs/>
          <w:sz w:val="28"/>
          <w:szCs w:val="28"/>
        </w:rPr>
        <w:t xml:space="preserve">33 </w:t>
      </w:r>
      <w:r w:rsidRPr="007C71FF">
        <w:rPr>
          <w:rFonts w:ascii="Times New Roman" w:hAnsi="Times New Roman" w:cs="Times New Roman"/>
          <w:sz w:val="28"/>
          <w:szCs w:val="28"/>
        </w:rPr>
        <w:t>приняты положительные решения.</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Организованы две Всероссийские ярмарки трудоустройства «Работа России. Время возможностей» с участием </w:t>
      </w:r>
      <w:r w:rsidRPr="007C71FF">
        <w:rPr>
          <w:rFonts w:ascii="Times New Roman" w:hAnsi="Times New Roman" w:cs="Times New Roman"/>
          <w:bCs/>
          <w:sz w:val="28"/>
          <w:szCs w:val="28"/>
        </w:rPr>
        <w:t>53 работодателей</w:t>
      </w:r>
      <w:r w:rsidRPr="007C71FF">
        <w:rPr>
          <w:rFonts w:ascii="Times New Roman" w:hAnsi="Times New Roman" w:cs="Times New Roman"/>
          <w:sz w:val="28"/>
          <w:szCs w:val="28"/>
        </w:rPr>
        <w:t xml:space="preserve">, представивших более </w:t>
      </w:r>
      <w:r w:rsidRPr="007C71FF">
        <w:rPr>
          <w:rFonts w:ascii="Times New Roman" w:hAnsi="Times New Roman" w:cs="Times New Roman"/>
          <w:bCs/>
          <w:sz w:val="28"/>
          <w:szCs w:val="28"/>
        </w:rPr>
        <w:t>1000 вакансий</w:t>
      </w:r>
      <w:r w:rsidRPr="007C71FF">
        <w:rPr>
          <w:rFonts w:ascii="Times New Roman" w:hAnsi="Times New Roman" w:cs="Times New Roman"/>
          <w:sz w:val="28"/>
          <w:szCs w:val="28"/>
        </w:rPr>
        <w:t xml:space="preserve">. Ярмарки посетили свыше </w:t>
      </w:r>
      <w:r w:rsidRPr="007C71FF">
        <w:rPr>
          <w:rFonts w:ascii="Times New Roman" w:hAnsi="Times New Roman" w:cs="Times New Roman"/>
          <w:bCs/>
          <w:sz w:val="28"/>
          <w:szCs w:val="28"/>
        </w:rPr>
        <w:t>1,5 тыс. человек</w:t>
      </w:r>
      <w:r w:rsidRPr="007C71FF">
        <w:rPr>
          <w:rFonts w:ascii="Times New Roman" w:hAnsi="Times New Roman" w:cs="Times New Roman"/>
          <w:sz w:val="28"/>
          <w:szCs w:val="28"/>
        </w:rPr>
        <w:t>.</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В опросы о перспективной кадровой потребности на платформе ВНИИ труда вовлечено более </w:t>
      </w:r>
      <w:r w:rsidRPr="007C71FF">
        <w:rPr>
          <w:rFonts w:ascii="Times New Roman" w:hAnsi="Times New Roman" w:cs="Times New Roman"/>
          <w:bCs/>
          <w:sz w:val="28"/>
          <w:szCs w:val="28"/>
        </w:rPr>
        <w:t>500 организаций</w:t>
      </w:r>
      <w:r w:rsidRPr="007C71FF">
        <w:rPr>
          <w:rFonts w:ascii="Times New Roman" w:hAnsi="Times New Roman" w:cs="Times New Roman"/>
          <w:sz w:val="28"/>
          <w:szCs w:val="28"/>
        </w:rPr>
        <w:t> города.</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Проведено </w:t>
      </w:r>
      <w:r w:rsidRPr="007C71FF">
        <w:rPr>
          <w:rFonts w:ascii="Times New Roman" w:hAnsi="Times New Roman" w:cs="Times New Roman"/>
          <w:bCs/>
          <w:sz w:val="28"/>
          <w:szCs w:val="28"/>
        </w:rPr>
        <w:t xml:space="preserve">9 заседаний </w:t>
      </w:r>
      <w:r w:rsidRPr="007C71FF">
        <w:rPr>
          <w:rFonts w:ascii="Times New Roman" w:hAnsi="Times New Roman" w:cs="Times New Roman"/>
          <w:sz w:val="28"/>
          <w:szCs w:val="28"/>
        </w:rPr>
        <w:t xml:space="preserve">рабочей группы по противодействию нелегальной занятости, заслушаны </w:t>
      </w:r>
      <w:r w:rsidRPr="007C71FF">
        <w:rPr>
          <w:rFonts w:ascii="Times New Roman" w:hAnsi="Times New Roman" w:cs="Times New Roman"/>
          <w:bCs/>
          <w:sz w:val="28"/>
          <w:szCs w:val="28"/>
        </w:rPr>
        <w:t>49 работодателей</w:t>
      </w:r>
      <w:r w:rsidRPr="007C71FF">
        <w:rPr>
          <w:rFonts w:ascii="Times New Roman" w:hAnsi="Times New Roman" w:cs="Times New Roman"/>
          <w:sz w:val="28"/>
          <w:szCs w:val="28"/>
        </w:rPr>
        <w:t xml:space="preserve">. Факты нарушений подтвердились у </w:t>
      </w:r>
      <w:r w:rsidRPr="007C71FF">
        <w:rPr>
          <w:rFonts w:ascii="Times New Roman" w:hAnsi="Times New Roman" w:cs="Times New Roman"/>
          <w:bCs/>
          <w:sz w:val="28"/>
          <w:szCs w:val="28"/>
        </w:rPr>
        <w:t>23</w:t>
      </w:r>
      <w:r w:rsidRPr="007C71FF">
        <w:rPr>
          <w:rFonts w:ascii="Times New Roman" w:hAnsi="Times New Roman" w:cs="Times New Roman"/>
          <w:sz w:val="28"/>
          <w:szCs w:val="28"/>
        </w:rPr>
        <w:t xml:space="preserve">, устранены – у </w:t>
      </w:r>
      <w:r w:rsidRPr="007C71FF">
        <w:rPr>
          <w:rFonts w:ascii="Times New Roman" w:hAnsi="Times New Roman" w:cs="Times New Roman"/>
          <w:bCs/>
          <w:sz w:val="28"/>
          <w:szCs w:val="28"/>
        </w:rPr>
        <w:t>17</w:t>
      </w:r>
      <w:r w:rsidRPr="007C71FF">
        <w:rPr>
          <w:rFonts w:ascii="Times New Roman" w:hAnsi="Times New Roman" w:cs="Times New Roman"/>
          <w:sz w:val="28"/>
          <w:szCs w:val="28"/>
        </w:rPr>
        <w:t xml:space="preserve">. Целевой показатель снижения нелегальной занятости выполнен на </w:t>
      </w:r>
      <w:r w:rsidRPr="007C71FF">
        <w:rPr>
          <w:rFonts w:ascii="Times New Roman" w:hAnsi="Times New Roman" w:cs="Times New Roman"/>
          <w:bCs/>
          <w:sz w:val="28"/>
          <w:szCs w:val="28"/>
        </w:rPr>
        <w:t>101%</w:t>
      </w:r>
      <w:r w:rsidRPr="007C71FF">
        <w:rPr>
          <w:rFonts w:ascii="Times New Roman" w:hAnsi="Times New Roman" w:cs="Times New Roman"/>
          <w:sz w:val="28"/>
          <w:szCs w:val="28"/>
        </w:rPr>
        <w:t>.</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Проведены смотр-конкурс по охране труда, конкурс детских рисунков, обучающие семинары для руководителей и специалистов (более 100 организаций).</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Специальную оценку условий труда провели </w:t>
      </w:r>
      <w:r w:rsidRPr="007C71FF">
        <w:rPr>
          <w:rFonts w:ascii="Times New Roman" w:hAnsi="Times New Roman" w:cs="Times New Roman"/>
          <w:bCs/>
          <w:sz w:val="28"/>
          <w:szCs w:val="28"/>
        </w:rPr>
        <w:t>120 организаций</w:t>
      </w:r>
      <w:r w:rsidRPr="007C71FF">
        <w:rPr>
          <w:rFonts w:ascii="Times New Roman" w:hAnsi="Times New Roman" w:cs="Times New Roman"/>
          <w:sz w:val="28"/>
          <w:szCs w:val="28"/>
        </w:rPr>
        <w:t xml:space="preserve">, обследовано </w:t>
      </w:r>
      <w:r w:rsidRPr="007C71FF">
        <w:rPr>
          <w:rFonts w:ascii="Times New Roman" w:hAnsi="Times New Roman" w:cs="Times New Roman"/>
          <w:bCs/>
          <w:sz w:val="28"/>
          <w:szCs w:val="28"/>
        </w:rPr>
        <w:t>3 859 рабочих мест</w:t>
      </w:r>
      <w:r w:rsidRPr="007C71FF">
        <w:rPr>
          <w:rFonts w:ascii="Times New Roman" w:hAnsi="Times New Roman" w:cs="Times New Roman"/>
          <w:sz w:val="28"/>
          <w:szCs w:val="28"/>
        </w:rPr>
        <w:t xml:space="preserve"> (рост на 627 мест к 2024 г</w:t>
      </w:r>
      <w:r>
        <w:rPr>
          <w:rFonts w:ascii="Times New Roman" w:hAnsi="Times New Roman" w:cs="Times New Roman"/>
          <w:sz w:val="28"/>
          <w:szCs w:val="28"/>
        </w:rPr>
        <w:t>оду</w:t>
      </w:r>
      <w:r w:rsidRPr="007C71FF">
        <w:rPr>
          <w:rFonts w:ascii="Times New Roman" w:hAnsi="Times New Roman" w:cs="Times New Roman"/>
          <w:sz w:val="28"/>
          <w:szCs w:val="28"/>
        </w:rPr>
        <w:t xml:space="preserve">). Затраты муниципальных учреждений на эти цели составили около </w:t>
      </w:r>
      <w:r w:rsidRPr="007C71FF">
        <w:rPr>
          <w:rFonts w:ascii="Times New Roman" w:hAnsi="Times New Roman" w:cs="Times New Roman"/>
          <w:bCs/>
          <w:sz w:val="28"/>
          <w:szCs w:val="28"/>
        </w:rPr>
        <w:t>400</w:t>
      </w:r>
      <w:r>
        <w:rPr>
          <w:rFonts w:ascii="Times New Roman" w:hAnsi="Times New Roman" w:cs="Times New Roman"/>
          <w:bCs/>
          <w:sz w:val="28"/>
          <w:szCs w:val="28"/>
        </w:rPr>
        <w:t>,0</w:t>
      </w:r>
      <w:r w:rsidRPr="007C71FF">
        <w:rPr>
          <w:rFonts w:ascii="Times New Roman" w:hAnsi="Times New Roman" w:cs="Times New Roman"/>
          <w:bCs/>
          <w:sz w:val="28"/>
          <w:szCs w:val="28"/>
        </w:rPr>
        <w:t xml:space="preserve"> тыс. рублей</w:t>
      </w:r>
      <w:r w:rsidRPr="007C71FF">
        <w:rPr>
          <w:rFonts w:ascii="Times New Roman" w:hAnsi="Times New Roman" w:cs="Times New Roman"/>
          <w:sz w:val="28"/>
          <w:szCs w:val="28"/>
        </w:rPr>
        <w:t>.</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Проведены плановые проверки соблюдения трудового законодательства в 4 муниципальных учреждениях. Участие в расследовании 3 тяжелых несчастных случаев на производстве.</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 xml:space="preserve">Отмечено 30-летие трехстороннего соглашения между администрацией, профсоюзами и работодателями. В Союз работодателей города входят около </w:t>
      </w:r>
      <w:r w:rsidRPr="007C71FF">
        <w:rPr>
          <w:rFonts w:ascii="Times New Roman" w:hAnsi="Times New Roman" w:cs="Times New Roman"/>
          <w:bCs/>
          <w:sz w:val="28"/>
          <w:szCs w:val="28"/>
        </w:rPr>
        <w:t>300 организаций</w:t>
      </w:r>
      <w:r w:rsidRPr="007C71FF">
        <w:rPr>
          <w:rFonts w:ascii="Times New Roman" w:hAnsi="Times New Roman" w:cs="Times New Roman"/>
          <w:sz w:val="28"/>
          <w:szCs w:val="28"/>
        </w:rPr>
        <w:t xml:space="preserve"> (18,5 тыс. работников). Действуют </w:t>
      </w:r>
      <w:r w:rsidRPr="007C71FF">
        <w:rPr>
          <w:rFonts w:ascii="Times New Roman" w:hAnsi="Times New Roman" w:cs="Times New Roman"/>
          <w:bCs/>
          <w:sz w:val="28"/>
          <w:szCs w:val="28"/>
        </w:rPr>
        <w:t>6 отраслевых соглашений</w:t>
      </w:r>
      <w:r w:rsidRPr="007C71FF">
        <w:rPr>
          <w:rFonts w:ascii="Times New Roman" w:hAnsi="Times New Roman" w:cs="Times New Roman"/>
          <w:sz w:val="28"/>
          <w:szCs w:val="28"/>
        </w:rPr>
        <w:t xml:space="preserve">, заключено </w:t>
      </w:r>
      <w:r w:rsidRPr="007C71FF">
        <w:rPr>
          <w:rFonts w:ascii="Times New Roman" w:hAnsi="Times New Roman" w:cs="Times New Roman"/>
          <w:bCs/>
          <w:sz w:val="28"/>
          <w:szCs w:val="28"/>
        </w:rPr>
        <w:t>134 коллективных договора</w:t>
      </w:r>
      <w:r w:rsidRPr="007C71FF">
        <w:rPr>
          <w:rFonts w:ascii="Times New Roman" w:hAnsi="Times New Roman" w:cs="Times New Roman"/>
          <w:sz w:val="28"/>
          <w:szCs w:val="28"/>
        </w:rPr>
        <w:t>.</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Осуществлялся ежемесячный мониторинг применения отраслевых систем оплаты труда, соблюдения соотношения зарплат руководителей и работников, проверки штатных расписаний. Проведена аттестация руководителей муниципальных предприятий и учреждений.</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sz w:val="28"/>
          <w:szCs w:val="28"/>
        </w:rPr>
        <w:t>Задачи, поставленные перед отделом трудовых отношений на 2025 год, выполнены в полном объеме. Обеспечена стабильная ситуация на рынке труда, усилена работа по охране труда и легализации занятости, развивается социальное партнерство.</w:t>
      </w:r>
    </w:p>
    <w:p w:rsidR="007376DB" w:rsidRPr="007C71FF" w:rsidRDefault="007376DB" w:rsidP="007376DB">
      <w:pPr>
        <w:pStyle w:val="ConsPlusNormal0"/>
        <w:tabs>
          <w:tab w:val="left" w:pos="993"/>
        </w:tabs>
        <w:ind w:firstLine="709"/>
        <w:jc w:val="both"/>
        <w:rPr>
          <w:rFonts w:ascii="Times New Roman" w:hAnsi="Times New Roman" w:cs="Times New Roman"/>
          <w:sz w:val="28"/>
          <w:szCs w:val="28"/>
        </w:rPr>
      </w:pPr>
      <w:r w:rsidRPr="007C71FF">
        <w:rPr>
          <w:rFonts w:ascii="Times New Roman" w:hAnsi="Times New Roman" w:cs="Times New Roman"/>
          <w:bCs/>
          <w:sz w:val="28"/>
          <w:szCs w:val="28"/>
        </w:rPr>
        <w:t>Приоритетные направления на 2026 год:</w:t>
      </w:r>
    </w:p>
    <w:p w:rsidR="007376DB" w:rsidRPr="007C71FF"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C71FF">
        <w:rPr>
          <w:rFonts w:ascii="Times New Roman" w:hAnsi="Times New Roman" w:cs="Times New Roman"/>
          <w:sz w:val="28"/>
          <w:szCs w:val="28"/>
        </w:rPr>
        <w:t>дальнейшее содействие занятости, взаимодействие с центром занятости;</w:t>
      </w:r>
    </w:p>
    <w:p w:rsidR="007376DB" w:rsidRPr="007C71FF"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C71FF">
        <w:rPr>
          <w:rFonts w:ascii="Times New Roman" w:hAnsi="Times New Roman" w:cs="Times New Roman"/>
          <w:sz w:val="28"/>
          <w:szCs w:val="28"/>
        </w:rPr>
        <w:t>продолжение работы по снижению нелегальной занятости;</w:t>
      </w:r>
    </w:p>
    <w:p w:rsidR="007376DB" w:rsidRPr="007C71FF"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C71FF">
        <w:rPr>
          <w:rFonts w:ascii="Times New Roman" w:hAnsi="Times New Roman" w:cs="Times New Roman"/>
          <w:sz w:val="28"/>
          <w:szCs w:val="28"/>
        </w:rPr>
        <w:t>улучшение условий и охраны труда, снижение производственного травматизма;</w:t>
      </w:r>
    </w:p>
    <w:p w:rsidR="007376DB" w:rsidRPr="007C71FF"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C71FF">
        <w:rPr>
          <w:rFonts w:ascii="Times New Roman" w:hAnsi="Times New Roman" w:cs="Times New Roman"/>
          <w:sz w:val="28"/>
          <w:szCs w:val="28"/>
        </w:rPr>
        <w:t>развитие социального партнерства и коллективно-договорного регулирования;</w:t>
      </w:r>
    </w:p>
    <w:p w:rsidR="007376DB" w:rsidRPr="007C71FF"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C71FF">
        <w:rPr>
          <w:rFonts w:ascii="Times New Roman" w:hAnsi="Times New Roman" w:cs="Times New Roman"/>
          <w:sz w:val="28"/>
          <w:szCs w:val="28"/>
        </w:rPr>
        <w:t>контроль за соблюдением трудового законодательства в муниципальных учреждениях.</w:t>
      </w:r>
    </w:p>
    <w:p w:rsidR="007376DB" w:rsidRPr="005D559D" w:rsidRDefault="007376DB" w:rsidP="007376DB">
      <w:pPr>
        <w:pStyle w:val="ConsPlusNormal0"/>
        <w:tabs>
          <w:tab w:val="left" w:pos="993"/>
        </w:tabs>
        <w:ind w:firstLine="709"/>
        <w:jc w:val="both"/>
        <w:rPr>
          <w:rFonts w:ascii="Times New Roman" w:hAnsi="Times New Roman" w:cs="Times New Roman"/>
          <w:b/>
          <w:sz w:val="28"/>
          <w:szCs w:val="28"/>
        </w:rPr>
      </w:pPr>
      <w:r w:rsidRPr="005D559D">
        <w:rPr>
          <w:rFonts w:ascii="Times New Roman" w:hAnsi="Times New Roman" w:cs="Times New Roman"/>
          <w:b/>
          <w:sz w:val="28"/>
          <w:szCs w:val="28"/>
        </w:rPr>
        <w:t>Отдел транспорта и дорожного хозяйства</w:t>
      </w:r>
    </w:p>
    <w:p w:rsidR="007376DB" w:rsidRPr="005D559D" w:rsidRDefault="007376DB" w:rsidP="007376DB">
      <w:pPr>
        <w:pStyle w:val="ConsPlusNormal0"/>
        <w:tabs>
          <w:tab w:val="left" w:pos="993"/>
        </w:tabs>
        <w:ind w:firstLine="709"/>
        <w:jc w:val="both"/>
        <w:rPr>
          <w:rFonts w:ascii="Times New Roman" w:hAnsi="Times New Roman" w:cs="Times New Roman"/>
          <w:sz w:val="28"/>
          <w:szCs w:val="28"/>
        </w:rPr>
      </w:pPr>
      <w:r w:rsidRPr="005D559D">
        <w:rPr>
          <w:rFonts w:ascii="Times New Roman" w:hAnsi="Times New Roman" w:cs="Times New Roman"/>
          <w:sz w:val="28"/>
          <w:szCs w:val="28"/>
        </w:rPr>
        <w:lastRenderedPageBreak/>
        <w:t>Деятельность отдела транспорта и дорожного хозяйства в 2025 году была направлена на обеспечение доступности и качества услуг общественного пассажирского транспорта для населения города Бердска.</w:t>
      </w:r>
    </w:p>
    <w:p w:rsidR="007376DB" w:rsidRPr="005D559D" w:rsidRDefault="007376DB" w:rsidP="007376DB">
      <w:pPr>
        <w:pStyle w:val="ConsPlusNormal0"/>
        <w:tabs>
          <w:tab w:val="left" w:pos="993"/>
        </w:tabs>
        <w:ind w:firstLine="709"/>
        <w:jc w:val="both"/>
        <w:rPr>
          <w:rFonts w:ascii="Times New Roman" w:hAnsi="Times New Roman" w:cs="Times New Roman"/>
          <w:sz w:val="28"/>
          <w:szCs w:val="28"/>
        </w:rPr>
      </w:pPr>
      <w:r w:rsidRPr="005D559D">
        <w:rPr>
          <w:rFonts w:ascii="Times New Roman" w:hAnsi="Times New Roman" w:cs="Times New Roman"/>
          <w:sz w:val="28"/>
          <w:szCs w:val="28"/>
        </w:rPr>
        <w:t>Муниципальная маршрутная сеть включает</w:t>
      </w:r>
      <w:r>
        <w:rPr>
          <w:rFonts w:ascii="Times New Roman" w:hAnsi="Times New Roman" w:cs="Times New Roman"/>
          <w:sz w:val="28"/>
          <w:szCs w:val="28"/>
        </w:rPr>
        <w:t xml:space="preserve"> </w:t>
      </w:r>
      <w:r w:rsidRPr="005D559D">
        <w:rPr>
          <w:rFonts w:ascii="Times New Roman" w:hAnsi="Times New Roman" w:cs="Times New Roman"/>
          <w:sz w:val="28"/>
          <w:szCs w:val="28"/>
        </w:rPr>
        <w:t>19 маршрутов</w:t>
      </w:r>
      <w:r>
        <w:rPr>
          <w:rFonts w:ascii="Times New Roman" w:hAnsi="Times New Roman" w:cs="Times New Roman"/>
          <w:sz w:val="28"/>
          <w:szCs w:val="28"/>
        </w:rPr>
        <w:t xml:space="preserve"> </w:t>
      </w:r>
      <w:r w:rsidRPr="005D559D">
        <w:rPr>
          <w:rFonts w:ascii="Times New Roman" w:hAnsi="Times New Roman" w:cs="Times New Roman"/>
          <w:sz w:val="28"/>
          <w:szCs w:val="28"/>
        </w:rPr>
        <w:t>регулярных перевозок по регулируемым тарифам (в том числе 4 сезонных) и</w:t>
      </w:r>
      <w:r>
        <w:rPr>
          <w:rFonts w:ascii="Times New Roman" w:hAnsi="Times New Roman" w:cs="Times New Roman"/>
          <w:sz w:val="28"/>
          <w:szCs w:val="28"/>
        </w:rPr>
        <w:t xml:space="preserve"> </w:t>
      </w:r>
      <w:r w:rsidRPr="005D559D">
        <w:rPr>
          <w:rFonts w:ascii="Times New Roman" w:hAnsi="Times New Roman" w:cs="Times New Roman"/>
          <w:sz w:val="28"/>
          <w:szCs w:val="28"/>
        </w:rPr>
        <w:t>6 маршрутов</w:t>
      </w:r>
      <w:r>
        <w:rPr>
          <w:rFonts w:ascii="Times New Roman" w:hAnsi="Times New Roman" w:cs="Times New Roman"/>
          <w:sz w:val="28"/>
          <w:szCs w:val="28"/>
        </w:rPr>
        <w:t xml:space="preserve"> </w:t>
      </w:r>
      <w:r w:rsidRPr="005D559D">
        <w:rPr>
          <w:rFonts w:ascii="Times New Roman" w:hAnsi="Times New Roman" w:cs="Times New Roman"/>
          <w:sz w:val="28"/>
          <w:szCs w:val="28"/>
        </w:rPr>
        <w:t>по нерегулируемым тарифам.</w:t>
      </w:r>
    </w:p>
    <w:p w:rsidR="007376DB" w:rsidRPr="005D559D"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Перевозки осуществляются </w:t>
      </w:r>
      <w:r w:rsidRPr="005D559D">
        <w:rPr>
          <w:rFonts w:ascii="Times New Roman" w:hAnsi="Times New Roman" w:cs="Times New Roman"/>
          <w:sz w:val="28"/>
          <w:szCs w:val="28"/>
        </w:rPr>
        <w:t>34 автобусами</w:t>
      </w:r>
      <w:r>
        <w:rPr>
          <w:rFonts w:ascii="Times New Roman" w:hAnsi="Times New Roman" w:cs="Times New Roman"/>
          <w:sz w:val="28"/>
          <w:szCs w:val="28"/>
        </w:rPr>
        <w:t xml:space="preserve"> </w:t>
      </w:r>
      <w:r w:rsidRPr="005D559D">
        <w:rPr>
          <w:rFonts w:ascii="Times New Roman" w:hAnsi="Times New Roman" w:cs="Times New Roman"/>
          <w:sz w:val="28"/>
          <w:szCs w:val="28"/>
        </w:rPr>
        <w:t>большой и средней вместимо</w:t>
      </w:r>
      <w:r>
        <w:rPr>
          <w:rFonts w:ascii="Times New Roman" w:hAnsi="Times New Roman" w:cs="Times New Roman"/>
          <w:sz w:val="28"/>
          <w:szCs w:val="28"/>
        </w:rPr>
        <w:t xml:space="preserve">сти (по регулируемым тарифам) и </w:t>
      </w:r>
      <w:r w:rsidRPr="005D559D">
        <w:rPr>
          <w:rFonts w:ascii="Times New Roman" w:hAnsi="Times New Roman" w:cs="Times New Roman"/>
          <w:sz w:val="28"/>
          <w:szCs w:val="28"/>
        </w:rPr>
        <w:t>59 транспортными средствами</w:t>
      </w:r>
      <w:r>
        <w:rPr>
          <w:rFonts w:ascii="Times New Roman" w:hAnsi="Times New Roman" w:cs="Times New Roman"/>
          <w:sz w:val="28"/>
          <w:szCs w:val="28"/>
        </w:rPr>
        <w:t xml:space="preserve"> </w:t>
      </w:r>
      <w:r w:rsidRPr="005D559D">
        <w:rPr>
          <w:rFonts w:ascii="Times New Roman" w:hAnsi="Times New Roman" w:cs="Times New Roman"/>
          <w:sz w:val="28"/>
          <w:szCs w:val="28"/>
        </w:rPr>
        <w:t>малой вместимости (по нерегулируемым тарифам).</w:t>
      </w:r>
    </w:p>
    <w:p w:rsidR="007376DB" w:rsidRPr="005D559D" w:rsidRDefault="007376DB" w:rsidP="007376DB">
      <w:pPr>
        <w:pStyle w:val="ConsPlusNormal0"/>
        <w:tabs>
          <w:tab w:val="left" w:pos="993"/>
        </w:tabs>
        <w:ind w:firstLine="709"/>
        <w:jc w:val="both"/>
        <w:rPr>
          <w:rFonts w:ascii="Times New Roman" w:hAnsi="Times New Roman" w:cs="Times New Roman"/>
          <w:sz w:val="28"/>
          <w:szCs w:val="28"/>
        </w:rPr>
      </w:pPr>
      <w:r w:rsidRPr="005D559D">
        <w:rPr>
          <w:rFonts w:ascii="Times New Roman" w:hAnsi="Times New Roman" w:cs="Times New Roman"/>
          <w:sz w:val="28"/>
          <w:szCs w:val="28"/>
        </w:rPr>
        <w:t>В рамках муниципальной программы «Обеспечение доступности услуг общественного пассажирского транспорта для населения города Бердска» в 2025 году:</w:t>
      </w:r>
    </w:p>
    <w:p w:rsidR="007376DB" w:rsidRPr="005D559D"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5D559D">
        <w:rPr>
          <w:rFonts w:ascii="Times New Roman" w:hAnsi="Times New Roman" w:cs="Times New Roman"/>
          <w:sz w:val="28"/>
          <w:szCs w:val="28"/>
        </w:rPr>
        <w:t>заключено</w:t>
      </w:r>
      <w:r>
        <w:rPr>
          <w:rFonts w:ascii="Times New Roman" w:hAnsi="Times New Roman" w:cs="Times New Roman"/>
          <w:sz w:val="28"/>
          <w:szCs w:val="28"/>
        </w:rPr>
        <w:t xml:space="preserve"> </w:t>
      </w:r>
      <w:r w:rsidRPr="005D559D">
        <w:rPr>
          <w:rFonts w:ascii="Times New Roman" w:hAnsi="Times New Roman" w:cs="Times New Roman"/>
          <w:sz w:val="28"/>
          <w:szCs w:val="28"/>
        </w:rPr>
        <w:t>9 муниципальных контрактов</w:t>
      </w:r>
      <w:r>
        <w:rPr>
          <w:rFonts w:ascii="Times New Roman" w:hAnsi="Times New Roman" w:cs="Times New Roman"/>
          <w:sz w:val="28"/>
          <w:szCs w:val="28"/>
        </w:rPr>
        <w:t xml:space="preserve"> </w:t>
      </w:r>
      <w:r w:rsidRPr="005D559D">
        <w:rPr>
          <w:rFonts w:ascii="Times New Roman" w:hAnsi="Times New Roman" w:cs="Times New Roman"/>
          <w:sz w:val="28"/>
          <w:szCs w:val="28"/>
        </w:rPr>
        <w:t>на перевозки пассажиров по регулярным и сезонным маршрутам;</w:t>
      </w:r>
    </w:p>
    <w:p w:rsidR="007376DB" w:rsidRPr="005D559D"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5D559D">
        <w:rPr>
          <w:rFonts w:ascii="Times New Roman" w:hAnsi="Times New Roman" w:cs="Times New Roman"/>
          <w:sz w:val="28"/>
          <w:szCs w:val="28"/>
        </w:rPr>
        <w:t>на перевозку граждан льготных категорий направлено</w:t>
      </w:r>
      <w:r>
        <w:rPr>
          <w:rFonts w:ascii="Times New Roman" w:hAnsi="Times New Roman" w:cs="Times New Roman"/>
          <w:sz w:val="28"/>
          <w:szCs w:val="28"/>
        </w:rPr>
        <w:t xml:space="preserve"> </w:t>
      </w:r>
      <w:r w:rsidRPr="005D559D">
        <w:rPr>
          <w:rFonts w:ascii="Times New Roman" w:hAnsi="Times New Roman" w:cs="Times New Roman"/>
          <w:sz w:val="28"/>
          <w:szCs w:val="28"/>
        </w:rPr>
        <w:t>135 391,8 тыс. рублей</w:t>
      </w:r>
      <w:r>
        <w:rPr>
          <w:rFonts w:ascii="Times New Roman" w:hAnsi="Times New Roman" w:cs="Times New Roman"/>
          <w:sz w:val="28"/>
          <w:szCs w:val="28"/>
        </w:rPr>
        <w:t xml:space="preserve"> </w:t>
      </w:r>
      <w:r w:rsidRPr="005D559D">
        <w:rPr>
          <w:rFonts w:ascii="Times New Roman" w:hAnsi="Times New Roman" w:cs="Times New Roman"/>
          <w:sz w:val="28"/>
          <w:szCs w:val="28"/>
        </w:rPr>
        <w:t>(средства местного и областного бюджетов);</w:t>
      </w:r>
    </w:p>
    <w:p w:rsidR="007376DB" w:rsidRPr="00203D1D"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203D1D">
        <w:rPr>
          <w:rFonts w:ascii="Times New Roman" w:hAnsi="Times New Roman" w:cs="Times New Roman"/>
          <w:sz w:val="28"/>
          <w:szCs w:val="28"/>
        </w:rPr>
        <w:t>перевезено 3 529 975 пассажиров, из которых 51,9% (1 832 960 человек) относятся к льготной категории;</w:t>
      </w:r>
    </w:p>
    <w:p w:rsidR="007376DB" w:rsidRPr="00D760C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приобретено </w:t>
      </w:r>
      <w:r w:rsidRPr="005D559D">
        <w:rPr>
          <w:rFonts w:ascii="Times New Roman" w:hAnsi="Times New Roman" w:cs="Times New Roman"/>
          <w:sz w:val="28"/>
          <w:szCs w:val="28"/>
        </w:rPr>
        <w:t>2 автобуса</w:t>
      </w:r>
      <w:r>
        <w:rPr>
          <w:rFonts w:ascii="Times New Roman" w:hAnsi="Times New Roman" w:cs="Times New Roman"/>
          <w:sz w:val="28"/>
          <w:szCs w:val="28"/>
        </w:rPr>
        <w:t xml:space="preserve">, </w:t>
      </w:r>
      <w:r w:rsidRPr="005D559D">
        <w:rPr>
          <w:rFonts w:ascii="Times New Roman" w:hAnsi="Times New Roman" w:cs="Times New Roman"/>
          <w:sz w:val="28"/>
          <w:szCs w:val="28"/>
        </w:rPr>
        <w:t>об</w:t>
      </w:r>
      <w:r w:rsidRPr="00D760C8">
        <w:rPr>
          <w:rFonts w:ascii="Times New Roman" w:hAnsi="Times New Roman" w:cs="Times New Roman"/>
          <w:sz w:val="28"/>
          <w:szCs w:val="28"/>
        </w:rPr>
        <w:t>орудованных для перевозки маломобильных групп населения и инвалидов-колясочников</w:t>
      </w:r>
      <w:r w:rsidRPr="005D559D">
        <w:rPr>
          <w:rFonts w:ascii="Times New Roman" w:hAnsi="Times New Roman" w:cs="Times New Roman"/>
          <w:sz w:val="28"/>
          <w:szCs w:val="28"/>
        </w:rPr>
        <w:t xml:space="preserve"> на общую сумму</w:t>
      </w:r>
      <w:r>
        <w:rPr>
          <w:rFonts w:ascii="Times New Roman" w:hAnsi="Times New Roman" w:cs="Times New Roman"/>
          <w:sz w:val="28"/>
          <w:szCs w:val="28"/>
        </w:rPr>
        <w:t xml:space="preserve"> 17 676,3 тыс. рублей.</w:t>
      </w:r>
    </w:p>
    <w:p w:rsidR="007376DB" w:rsidRPr="00D760C8" w:rsidRDefault="007376DB" w:rsidP="007376DB">
      <w:pPr>
        <w:pStyle w:val="ConsPlusNormal0"/>
        <w:tabs>
          <w:tab w:val="left" w:pos="993"/>
        </w:tabs>
        <w:ind w:firstLine="709"/>
        <w:jc w:val="both"/>
        <w:rPr>
          <w:rFonts w:ascii="Times New Roman" w:hAnsi="Times New Roman" w:cs="Times New Roman"/>
          <w:sz w:val="28"/>
          <w:szCs w:val="28"/>
        </w:rPr>
      </w:pPr>
      <w:r w:rsidRPr="00D760C8">
        <w:rPr>
          <w:rFonts w:ascii="Times New Roman" w:hAnsi="Times New Roman" w:cs="Times New Roman"/>
          <w:sz w:val="28"/>
          <w:szCs w:val="28"/>
        </w:rPr>
        <w:t>Для оперативного информирования жителей и обратной связи отделом ведется телеграм</w:t>
      </w:r>
      <w:r>
        <w:rPr>
          <w:rFonts w:ascii="Times New Roman" w:hAnsi="Times New Roman" w:cs="Times New Roman"/>
          <w:sz w:val="28"/>
          <w:szCs w:val="28"/>
        </w:rPr>
        <w:t>м</w:t>
      </w:r>
      <w:r w:rsidRPr="00D760C8">
        <w:rPr>
          <w:rFonts w:ascii="Times New Roman" w:hAnsi="Times New Roman" w:cs="Times New Roman"/>
          <w:sz w:val="28"/>
          <w:szCs w:val="28"/>
        </w:rPr>
        <w:t>-канал «Общественный транспорт Бердска», который показал высокую востребованность и стал уникальной практикой в Новосибирской области.</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D760C8">
        <w:rPr>
          <w:rFonts w:ascii="Times New Roman" w:hAnsi="Times New Roman" w:cs="Times New Roman"/>
          <w:sz w:val="28"/>
          <w:szCs w:val="28"/>
        </w:rPr>
        <w:t xml:space="preserve">Министерством транспорта и дорожного хозяйства Новосибирской области в 2025 году проведены социологические исследования, по результатам которых работа всех видов общественного пассажирского транспорта в городе Бердске оценена жителями на «хорошо». </w:t>
      </w:r>
    </w:p>
    <w:p w:rsidR="007376DB" w:rsidRPr="00D760C8" w:rsidRDefault="007376DB" w:rsidP="007376DB">
      <w:pPr>
        <w:pStyle w:val="ConsPlusNormal0"/>
        <w:tabs>
          <w:tab w:val="left" w:pos="993"/>
        </w:tabs>
        <w:ind w:firstLine="709"/>
        <w:jc w:val="both"/>
        <w:rPr>
          <w:rFonts w:ascii="Times New Roman" w:hAnsi="Times New Roman" w:cs="Times New Roman"/>
          <w:sz w:val="28"/>
          <w:szCs w:val="28"/>
        </w:rPr>
      </w:pPr>
      <w:r w:rsidRPr="00D760C8">
        <w:rPr>
          <w:rFonts w:ascii="Times New Roman" w:hAnsi="Times New Roman" w:cs="Times New Roman"/>
          <w:sz w:val="28"/>
          <w:szCs w:val="28"/>
        </w:rPr>
        <w:t>Задачи по обеспечению доступности и качества пассажирских перевозок, обновлению подвижного состава и информированию населения выполнены в полном объеме. Деятельность отдела способствует удовлетворению потребностей жителей в транспортных услугах.</w:t>
      </w:r>
    </w:p>
    <w:p w:rsidR="007376DB" w:rsidRPr="00D760C8" w:rsidRDefault="007376DB" w:rsidP="007376DB">
      <w:pPr>
        <w:pStyle w:val="ConsPlusNormal0"/>
        <w:tabs>
          <w:tab w:val="left" w:pos="993"/>
        </w:tabs>
        <w:ind w:firstLine="709"/>
        <w:jc w:val="both"/>
        <w:rPr>
          <w:rFonts w:ascii="Times New Roman" w:hAnsi="Times New Roman" w:cs="Times New Roman"/>
          <w:sz w:val="28"/>
          <w:szCs w:val="28"/>
        </w:rPr>
      </w:pPr>
      <w:r w:rsidRPr="00D760C8">
        <w:rPr>
          <w:rFonts w:ascii="Times New Roman" w:hAnsi="Times New Roman" w:cs="Times New Roman"/>
          <w:bCs/>
          <w:sz w:val="28"/>
          <w:szCs w:val="28"/>
        </w:rPr>
        <w:t>Приоритетные направления на 2026 год:</w:t>
      </w:r>
    </w:p>
    <w:p w:rsidR="007376DB" w:rsidRPr="00D760C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D760C8">
        <w:rPr>
          <w:rFonts w:ascii="Times New Roman" w:hAnsi="Times New Roman" w:cs="Times New Roman"/>
          <w:sz w:val="28"/>
          <w:szCs w:val="28"/>
        </w:rPr>
        <w:t>дальнейшее развитие маршрутной сети и повышение качества обслуживания;</w:t>
      </w:r>
    </w:p>
    <w:p w:rsidR="007376DB" w:rsidRPr="00D760C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D760C8">
        <w:rPr>
          <w:rFonts w:ascii="Times New Roman" w:hAnsi="Times New Roman" w:cs="Times New Roman"/>
          <w:sz w:val="28"/>
          <w:szCs w:val="28"/>
        </w:rPr>
        <w:t>обновление подвижного состава с учетом потребностей маломобильных граждан;</w:t>
      </w:r>
    </w:p>
    <w:p w:rsidR="007376DB" w:rsidRPr="00D760C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D760C8">
        <w:rPr>
          <w:rFonts w:ascii="Times New Roman" w:hAnsi="Times New Roman" w:cs="Times New Roman"/>
          <w:sz w:val="28"/>
          <w:szCs w:val="28"/>
        </w:rPr>
        <w:t>поддержание обратной связи с населением через информационные ресурсы.</w:t>
      </w:r>
    </w:p>
    <w:p w:rsidR="007376DB" w:rsidRPr="00DA5F8B" w:rsidRDefault="007376DB" w:rsidP="007376DB">
      <w:pPr>
        <w:pStyle w:val="ConsPlusNormal0"/>
        <w:tabs>
          <w:tab w:val="left" w:pos="993"/>
        </w:tabs>
        <w:ind w:firstLine="709"/>
        <w:jc w:val="both"/>
        <w:rPr>
          <w:rFonts w:ascii="Times New Roman" w:hAnsi="Times New Roman" w:cs="Times New Roman"/>
          <w:b/>
          <w:sz w:val="28"/>
          <w:szCs w:val="28"/>
        </w:rPr>
      </w:pPr>
      <w:r w:rsidRPr="00DA5F8B">
        <w:rPr>
          <w:rFonts w:ascii="Times New Roman" w:hAnsi="Times New Roman" w:cs="Times New Roman"/>
          <w:b/>
          <w:sz w:val="28"/>
          <w:szCs w:val="28"/>
        </w:rPr>
        <w:t>Отдел по жилищным вопросам</w:t>
      </w:r>
    </w:p>
    <w:p w:rsidR="007376DB" w:rsidRPr="00957BDA" w:rsidRDefault="007376DB" w:rsidP="007376DB">
      <w:pPr>
        <w:pStyle w:val="ConsPlusNormal0"/>
        <w:tabs>
          <w:tab w:val="left" w:pos="993"/>
        </w:tabs>
        <w:ind w:firstLine="709"/>
        <w:jc w:val="both"/>
        <w:rPr>
          <w:rFonts w:ascii="Times New Roman" w:hAnsi="Times New Roman" w:cs="Times New Roman"/>
          <w:sz w:val="28"/>
          <w:szCs w:val="28"/>
        </w:rPr>
      </w:pPr>
      <w:r w:rsidRPr="00EA5101">
        <w:rPr>
          <w:rFonts w:ascii="Times New Roman" w:hAnsi="Times New Roman" w:cs="Times New Roman"/>
          <w:sz w:val="28"/>
          <w:szCs w:val="28"/>
        </w:rPr>
        <w:t xml:space="preserve">Деятельность отдела по жилищным вопросам в 2025 году была направлена на реализацию единой жилищной политики на территории города Бердска, исполнение государственных полномочий по обеспечению граждан жилыми помещениями и выполнение мероприятий федеральных и областных </w:t>
      </w:r>
      <w:r w:rsidRPr="00EA5101">
        <w:rPr>
          <w:rFonts w:ascii="Times New Roman" w:hAnsi="Times New Roman" w:cs="Times New Roman"/>
          <w:sz w:val="28"/>
          <w:szCs w:val="28"/>
        </w:rPr>
        <w:lastRenderedPageBreak/>
        <w:t xml:space="preserve">жилищных </w:t>
      </w:r>
      <w:r w:rsidRPr="00957BDA">
        <w:rPr>
          <w:rFonts w:ascii="Times New Roman" w:hAnsi="Times New Roman" w:cs="Times New Roman"/>
          <w:sz w:val="28"/>
          <w:szCs w:val="28"/>
        </w:rPr>
        <w:t>программ.</w:t>
      </w:r>
    </w:p>
    <w:p w:rsidR="007376DB" w:rsidRPr="00957BDA" w:rsidRDefault="007376DB" w:rsidP="007376DB">
      <w:pPr>
        <w:pStyle w:val="ConsPlusNormal0"/>
        <w:tabs>
          <w:tab w:val="left" w:pos="993"/>
        </w:tabs>
        <w:ind w:firstLine="709"/>
        <w:jc w:val="both"/>
        <w:rPr>
          <w:rFonts w:ascii="Times New Roman" w:hAnsi="Times New Roman" w:cs="Times New Roman"/>
          <w:sz w:val="28"/>
          <w:szCs w:val="28"/>
        </w:rPr>
      </w:pPr>
      <w:r w:rsidRPr="00957BDA">
        <w:rPr>
          <w:rFonts w:ascii="Times New Roman" w:hAnsi="Times New Roman" w:cs="Times New Roman"/>
          <w:bCs/>
          <w:sz w:val="28"/>
          <w:szCs w:val="28"/>
        </w:rPr>
        <w:t>Основные направления деятельности:</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обеспечение жильем молодых семей в рамках программы «Обеспечение доступным и комфортным жильем и коммунальными услугами граждан Российской Федерации»;</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обеспечение жилыми помещениями отдельных категорий граждан (ветераны, инвалиды, вынужденные переселенцы, граждане, пострадавшие от радиации, и др.);</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обеспечение жильем детей-сирот и детей, оставшихся без попечения родителей;</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предоставление жилых помещений муниципального жилищного фонда по договорам социального найма, служебных жилых помещений, жилых помещений маневренного фонда;</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Pr>
          <w:rFonts w:ascii="Times New Roman" w:hAnsi="Times New Roman" w:cs="Times New Roman"/>
          <w:sz w:val="28"/>
          <w:szCs w:val="28"/>
        </w:rPr>
        <w:t>взаимодействие с министерством строительства и м</w:t>
      </w:r>
      <w:r w:rsidRPr="00EA5101">
        <w:rPr>
          <w:rFonts w:ascii="Times New Roman" w:hAnsi="Times New Roman" w:cs="Times New Roman"/>
          <w:sz w:val="28"/>
          <w:szCs w:val="28"/>
        </w:rPr>
        <w:t>инистерством социального развития Новосибирской области по вопросам получения гражданами социальных выплат и субсидий.</w:t>
      </w:r>
    </w:p>
    <w:p w:rsidR="007376DB" w:rsidRDefault="007376DB" w:rsidP="007376DB">
      <w:pPr>
        <w:pStyle w:val="ConsPlusNormal0"/>
        <w:tabs>
          <w:tab w:val="left" w:pos="993"/>
        </w:tabs>
        <w:ind w:firstLine="709"/>
        <w:jc w:val="both"/>
        <w:rPr>
          <w:rFonts w:ascii="Times New Roman" w:hAnsi="Times New Roman" w:cs="Times New Roman"/>
          <w:bCs/>
          <w:sz w:val="28"/>
          <w:szCs w:val="28"/>
        </w:rPr>
      </w:pPr>
      <w:r w:rsidRPr="00EA5101">
        <w:rPr>
          <w:rFonts w:ascii="Times New Roman" w:hAnsi="Times New Roman" w:cs="Times New Roman"/>
          <w:bCs/>
          <w:sz w:val="28"/>
          <w:szCs w:val="28"/>
        </w:rPr>
        <w:t>Основные показатели за 2025 год:</w:t>
      </w:r>
    </w:p>
    <w:tbl>
      <w:tblPr>
        <w:tblStyle w:val="ad"/>
        <w:tblW w:w="9465" w:type="dxa"/>
        <w:tblLook w:val="04A0" w:firstRow="1" w:lastRow="0" w:firstColumn="1" w:lastColumn="0" w:noHBand="0" w:noVBand="1"/>
      </w:tblPr>
      <w:tblGrid>
        <w:gridCol w:w="6912"/>
        <w:gridCol w:w="2553"/>
      </w:tblGrid>
      <w:tr w:rsidR="00A92444" w:rsidRPr="00A92444" w:rsidTr="00A92444">
        <w:tc>
          <w:tcPr>
            <w:tcW w:w="6912" w:type="dxa"/>
            <w:vAlign w:val="center"/>
          </w:tcPr>
          <w:p w:rsidR="00A92444" w:rsidRPr="00A92444" w:rsidRDefault="00A92444" w:rsidP="005338A5">
            <w:pPr>
              <w:widowControl w:val="0"/>
              <w:jc w:val="center"/>
              <w:rPr>
                <w:sz w:val="22"/>
              </w:rPr>
            </w:pPr>
            <w:r w:rsidRPr="00A92444">
              <w:rPr>
                <w:sz w:val="22"/>
              </w:rPr>
              <w:t>Показатель</w:t>
            </w:r>
          </w:p>
        </w:tc>
        <w:tc>
          <w:tcPr>
            <w:tcW w:w="2553" w:type="dxa"/>
            <w:vAlign w:val="center"/>
          </w:tcPr>
          <w:p w:rsidR="00A92444" w:rsidRPr="00A92444" w:rsidRDefault="00A92444" w:rsidP="005338A5">
            <w:pPr>
              <w:widowControl w:val="0"/>
              <w:jc w:val="center"/>
              <w:rPr>
                <w:sz w:val="22"/>
              </w:rPr>
            </w:pPr>
            <w:r w:rsidRPr="00A92444">
              <w:rPr>
                <w:sz w:val="22"/>
              </w:rPr>
              <w:t>Значение</w:t>
            </w:r>
          </w:p>
        </w:tc>
      </w:tr>
      <w:tr w:rsidR="00A92444" w:rsidRPr="00A92444" w:rsidTr="00A92444">
        <w:tc>
          <w:tcPr>
            <w:tcW w:w="6912" w:type="dxa"/>
            <w:vAlign w:val="center"/>
          </w:tcPr>
          <w:p w:rsidR="00A92444" w:rsidRPr="00A92444" w:rsidRDefault="00A92444" w:rsidP="005338A5">
            <w:pPr>
              <w:widowControl w:val="0"/>
              <w:ind w:left="142"/>
              <w:rPr>
                <w:sz w:val="22"/>
              </w:rPr>
            </w:pPr>
            <w:r w:rsidRPr="00A92444">
              <w:rPr>
                <w:sz w:val="22"/>
              </w:rPr>
              <w:t>Единовременная денежная выплата на приобретение жилья (молодые семьи)</w:t>
            </w:r>
          </w:p>
        </w:tc>
        <w:tc>
          <w:tcPr>
            <w:tcW w:w="2553" w:type="dxa"/>
            <w:vAlign w:val="center"/>
          </w:tcPr>
          <w:p w:rsidR="00A92444" w:rsidRPr="00A92444" w:rsidRDefault="00A92444" w:rsidP="005338A5">
            <w:pPr>
              <w:widowControl w:val="0"/>
              <w:jc w:val="center"/>
              <w:rPr>
                <w:sz w:val="22"/>
              </w:rPr>
            </w:pPr>
            <w:r w:rsidRPr="00A92444">
              <w:rPr>
                <w:sz w:val="22"/>
              </w:rPr>
              <w:t>1 семья на сумму 3 824,0 тыс. рублей</w:t>
            </w:r>
          </w:p>
        </w:tc>
      </w:tr>
      <w:tr w:rsidR="00A92444" w:rsidRPr="00A92444" w:rsidTr="00A92444">
        <w:tc>
          <w:tcPr>
            <w:tcW w:w="6912" w:type="dxa"/>
            <w:vAlign w:val="center"/>
          </w:tcPr>
          <w:p w:rsidR="00A92444" w:rsidRPr="00A92444" w:rsidRDefault="00A92444" w:rsidP="005338A5">
            <w:pPr>
              <w:widowControl w:val="0"/>
              <w:ind w:left="142"/>
              <w:rPr>
                <w:sz w:val="22"/>
              </w:rPr>
            </w:pPr>
            <w:r w:rsidRPr="00A92444">
              <w:rPr>
                <w:sz w:val="22"/>
              </w:rPr>
              <w:t>Предоставлено жилых помещений по договору социального найма</w:t>
            </w:r>
          </w:p>
        </w:tc>
        <w:tc>
          <w:tcPr>
            <w:tcW w:w="2553" w:type="dxa"/>
            <w:vAlign w:val="center"/>
          </w:tcPr>
          <w:p w:rsidR="00A92444" w:rsidRPr="00A92444" w:rsidRDefault="00A92444" w:rsidP="005338A5">
            <w:pPr>
              <w:widowControl w:val="0"/>
              <w:jc w:val="center"/>
              <w:rPr>
                <w:sz w:val="22"/>
              </w:rPr>
            </w:pPr>
            <w:r w:rsidRPr="00A92444">
              <w:rPr>
                <w:sz w:val="22"/>
              </w:rPr>
              <w:t>3</w:t>
            </w:r>
          </w:p>
        </w:tc>
      </w:tr>
      <w:tr w:rsidR="00A92444" w:rsidRPr="00A92444" w:rsidTr="00A92444">
        <w:tc>
          <w:tcPr>
            <w:tcW w:w="6912" w:type="dxa"/>
            <w:vAlign w:val="center"/>
          </w:tcPr>
          <w:p w:rsidR="00A92444" w:rsidRPr="00A92444" w:rsidRDefault="00A92444" w:rsidP="005338A5">
            <w:pPr>
              <w:widowControl w:val="0"/>
              <w:ind w:left="142"/>
              <w:rPr>
                <w:sz w:val="22"/>
              </w:rPr>
            </w:pPr>
            <w:r w:rsidRPr="00A92444">
              <w:rPr>
                <w:sz w:val="22"/>
              </w:rPr>
              <w:t>Предоставлено служебных жилых помещений</w:t>
            </w:r>
          </w:p>
        </w:tc>
        <w:tc>
          <w:tcPr>
            <w:tcW w:w="2553" w:type="dxa"/>
            <w:vAlign w:val="center"/>
          </w:tcPr>
          <w:p w:rsidR="00A92444" w:rsidRPr="00A92444" w:rsidRDefault="00A92444" w:rsidP="005338A5">
            <w:pPr>
              <w:widowControl w:val="0"/>
              <w:jc w:val="center"/>
              <w:rPr>
                <w:sz w:val="22"/>
              </w:rPr>
            </w:pPr>
            <w:r w:rsidRPr="00A92444">
              <w:rPr>
                <w:sz w:val="22"/>
              </w:rPr>
              <w:t>14</w:t>
            </w:r>
          </w:p>
        </w:tc>
      </w:tr>
      <w:tr w:rsidR="00A92444" w:rsidRPr="00A92444" w:rsidTr="00A92444">
        <w:tc>
          <w:tcPr>
            <w:tcW w:w="6912" w:type="dxa"/>
            <w:vAlign w:val="center"/>
          </w:tcPr>
          <w:p w:rsidR="00A92444" w:rsidRPr="00A92444" w:rsidRDefault="00A92444" w:rsidP="005338A5">
            <w:pPr>
              <w:widowControl w:val="0"/>
              <w:ind w:left="142"/>
              <w:rPr>
                <w:sz w:val="22"/>
              </w:rPr>
            </w:pPr>
            <w:r w:rsidRPr="00A92444">
              <w:rPr>
                <w:sz w:val="22"/>
              </w:rPr>
              <w:t>- в том числе приобретенных по областной программе</w:t>
            </w:r>
          </w:p>
        </w:tc>
        <w:tc>
          <w:tcPr>
            <w:tcW w:w="2553" w:type="dxa"/>
            <w:vAlign w:val="center"/>
          </w:tcPr>
          <w:p w:rsidR="00A92444" w:rsidRPr="00A92444" w:rsidRDefault="00A92444" w:rsidP="005338A5">
            <w:pPr>
              <w:widowControl w:val="0"/>
              <w:jc w:val="center"/>
              <w:rPr>
                <w:sz w:val="22"/>
              </w:rPr>
            </w:pPr>
            <w:r w:rsidRPr="00A92444">
              <w:rPr>
                <w:sz w:val="22"/>
              </w:rPr>
              <w:t>3 на сумму 19 079,7 тыс. рублей</w:t>
            </w:r>
          </w:p>
        </w:tc>
      </w:tr>
      <w:tr w:rsidR="00A92444" w:rsidRPr="00A92444" w:rsidTr="00A92444">
        <w:tc>
          <w:tcPr>
            <w:tcW w:w="6912" w:type="dxa"/>
            <w:vAlign w:val="center"/>
          </w:tcPr>
          <w:p w:rsidR="00A92444" w:rsidRPr="00A92444" w:rsidRDefault="00A92444" w:rsidP="004D4F00">
            <w:pPr>
              <w:widowControl w:val="0"/>
              <w:ind w:left="142"/>
              <w:rPr>
                <w:sz w:val="22"/>
              </w:rPr>
            </w:pPr>
            <w:r w:rsidRPr="00A92444">
              <w:rPr>
                <w:sz w:val="22"/>
              </w:rPr>
              <w:t>Предоставлено жилых помещений маневренного фонда</w:t>
            </w:r>
          </w:p>
        </w:tc>
        <w:tc>
          <w:tcPr>
            <w:tcW w:w="2553" w:type="dxa"/>
            <w:vAlign w:val="center"/>
          </w:tcPr>
          <w:p w:rsidR="00A92444" w:rsidRPr="00A92444" w:rsidRDefault="00A92444" w:rsidP="004D4F00">
            <w:pPr>
              <w:widowControl w:val="0"/>
              <w:jc w:val="center"/>
              <w:rPr>
                <w:sz w:val="22"/>
              </w:rPr>
            </w:pPr>
            <w:r w:rsidRPr="00A92444">
              <w:rPr>
                <w:sz w:val="22"/>
              </w:rPr>
              <w:t>2</w:t>
            </w:r>
          </w:p>
        </w:tc>
      </w:tr>
      <w:tr w:rsidR="00A92444" w:rsidRPr="00A92444" w:rsidTr="00A92444">
        <w:tc>
          <w:tcPr>
            <w:tcW w:w="6912" w:type="dxa"/>
            <w:vAlign w:val="center"/>
          </w:tcPr>
          <w:p w:rsidR="00A92444" w:rsidRPr="00A92444" w:rsidRDefault="00A92444" w:rsidP="004D4F00">
            <w:pPr>
              <w:widowControl w:val="0"/>
              <w:ind w:left="142"/>
              <w:rPr>
                <w:sz w:val="22"/>
              </w:rPr>
            </w:pPr>
            <w:r w:rsidRPr="00A92444">
              <w:rPr>
                <w:sz w:val="22"/>
              </w:rPr>
              <w:t>Передано жилых помещений детям-сиротам по договору социального найма</w:t>
            </w:r>
          </w:p>
        </w:tc>
        <w:tc>
          <w:tcPr>
            <w:tcW w:w="2553" w:type="dxa"/>
            <w:vAlign w:val="center"/>
          </w:tcPr>
          <w:p w:rsidR="00A92444" w:rsidRPr="00A92444" w:rsidRDefault="00A92444" w:rsidP="004D4F00">
            <w:pPr>
              <w:widowControl w:val="0"/>
              <w:jc w:val="center"/>
              <w:rPr>
                <w:sz w:val="22"/>
              </w:rPr>
            </w:pPr>
            <w:r w:rsidRPr="00A92444">
              <w:rPr>
                <w:sz w:val="22"/>
              </w:rPr>
              <w:t>7</w:t>
            </w:r>
          </w:p>
        </w:tc>
      </w:tr>
    </w:tbl>
    <w:p w:rsidR="00A92444" w:rsidRDefault="00A92444" w:rsidP="007376DB">
      <w:pPr>
        <w:pStyle w:val="ConsPlusNormal0"/>
        <w:tabs>
          <w:tab w:val="left" w:pos="993"/>
        </w:tabs>
        <w:ind w:firstLine="709"/>
        <w:jc w:val="both"/>
        <w:rPr>
          <w:rFonts w:ascii="Times New Roman" w:hAnsi="Times New Roman" w:cs="Times New Roman"/>
          <w:bCs/>
          <w:sz w:val="28"/>
          <w:szCs w:val="28"/>
        </w:rPr>
      </w:pPr>
    </w:p>
    <w:p w:rsidR="007376DB" w:rsidRPr="00EA5101" w:rsidRDefault="007376DB" w:rsidP="007376DB">
      <w:pPr>
        <w:pStyle w:val="ConsPlusNormal0"/>
        <w:tabs>
          <w:tab w:val="left" w:pos="993"/>
        </w:tabs>
        <w:ind w:firstLine="709"/>
        <w:jc w:val="both"/>
        <w:rPr>
          <w:rFonts w:ascii="Times New Roman" w:hAnsi="Times New Roman" w:cs="Times New Roman"/>
          <w:sz w:val="28"/>
          <w:szCs w:val="28"/>
        </w:rPr>
      </w:pPr>
      <w:r w:rsidRPr="00EA5101">
        <w:rPr>
          <w:rFonts w:ascii="Times New Roman" w:hAnsi="Times New Roman" w:cs="Times New Roman"/>
          <w:sz w:val="28"/>
          <w:szCs w:val="28"/>
        </w:rPr>
        <w:t>В рамках запланированного на 2025 год финансирования все денежные средства реализованы в полном объеме. Обеспечено предоставление жилых помещений различным категориям граждан, нуждающихся в улучшении жилищных условий.</w:t>
      </w:r>
    </w:p>
    <w:p w:rsidR="007376DB" w:rsidRPr="00EA5101" w:rsidRDefault="007376DB" w:rsidP="007376DB">
      <w:pPr>
        <w:pStyle w:val="ConsPlusNormal0"/>
        <w:tabs>
          <w:tab w:val="left" w:pos="993"/>
        </w:tabs>
        <w:ind w:firstLine="709"/>
        <w:jc w:val="both"/>
        <w:rPr>
          <w:rFonts w:ascii="Times New Roman" w:hAnsi="Times New Roman" w:cs="Times New Roman"/>
          <w:sz w:val="28"/>
          <w:szCs w:val="28"/>
        </w:rPr>
      </w:pPr>
      <w:r w:rsidRPr="00EA5101">
        <w:rPr>
          <w:rFonts w:ascii="Times New Roman" w:hAnsi="Times New Roman" w:cs="Times New Roman"/>
          <w:bCs/>
          <w:sz w:val="28"/>
          <w:szCs w:val="28"/>
        </w:rPr>
        <w:t>Задачи на 2026 год:</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дальнейшая реализация федеральных и областных жилищных программ;</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исполнение переданных государственных полномочий по обеспечению граждан жилыми помещениями;</w:t>
      </w:r>
    </w:p>
    <w:p w:rsidR="007376DB" w:rsidRPr="00EA5101"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взаимодействие с профильными министерствами Новосибирской области по вопросам предоставления социальных выплат и субсидий;</w:t>
      </w:r>
    </w:p>
    <w:p w:rsidR="007376DB" w:rsidRPr="00222FFA"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A5101">
        <w:rPr>
          <w:rFonts w:ascii="Times New Roman" w:hAnsi="Times New Roman" w:cs="Times New Roman"/>
          <w:sz w:val="28"/>
          <w:szCs w:val="28"/>
        </w:rPr>
        <w:t>обеспечение целевого и эффективного использования бюджетных средств.</w:t>
      </w:r>
    </w:p>
    <w:p w:rsidR="007376DB" w:rsidRPr="00222FFA" w:rsidRDefault="007376DB" w:rsidP="007376DB">
      <w:pPr>
        <w:tabs>
          <w:tab w:val="left" w:pos="993"/>
        </w:tabs>
        <w:ind w:firstLine="709"/>
        <w:jc w:val="both"/>
        <w:rPr>
          <w:sz w:val="28"/>
          <w:szCs w:val="28"/>
          <w:shd w:val="clear" w:color="auto" w:fill="FFFFFF"/>
        </w:rPr>
      </w:pPr>
      <w:r w:rsidRPr="00222FFA">
        <w:rPr>
          <w:sz w:val="28"/>
          <w:szCs w:val="28"/>
          <w:shd w:val="clear" w:color="auto" w:fill="FFFFFF"/>
        </w:rPr>
        <w:t>Деятельность отдела по жилищным вопросам в 2025 году обеспечила реализацию мер государственной поддержки граждан, нуждающихся в жилье. Плановые показатели достигнуты, финансирование освоено. Основными направлениями дальнейшей работы остаются выполнение принятых программ и государственных полномочий по обеспечению жильем льготных категорий граждан.</w:t>
      </w:r>
    </w:p>
    <w:p w:rsidR="007376DB" w:rsidRPr="00AE0BD3" w:rsidRDefault="007376DB" w:rsidP="007376DB">
      <w:pPr>
        <w:pStyle w:val="ConsPlusNormal0"/>
        <w:tabs>
          <w:tab w:val="left" w:pos="993"/>
        </w:tabs>
        <w:ind w:firstLine="709"/>
        <w:jc w:val="both"/>
        <w:rPr>
          <w:rFonts w:ascii="Times New Roman" w:hAnsi="Times New Roman" w:cs="Times New Roman"/>
          <w:b/>
          <w:sz w:val="28"/>
          <w:szCs w:val="28"/>
        </w:rPr>
      </w:pPr>
      <w:r w:rsidRPr="00AE0BD3">
        <w:rPr>
          <w:rFonts w:ascii="Times New Roman" w:hAnsi="Times New Roman" w:cs="Times New Roman"/>
          <w:b/>
          <w:sz w:val="28"/>
          <w:szCs w:val="28"/>
        </w:rPr>
        <w:lastRenderedPageBreak/>
        <w:t>Отдел общественных связей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Деятельность отдела общественных связей в 2025 году была направлена на обеспечение взаимодействия администрации с населением, развитие гражданских инициатив и поддержку социально ориентированных некоммерческих организаций.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В городе осуществляют деятельность более 200 общественных объединений в сферах социального обслуживания, образования, культуры, здравоохранения, межэтнических отношений и патриотического воспитания. Представители общественности привлекаются к работе советов, комиссий и публичных слушаний.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 xml:space="preserve">Финансовая поддержка НКО осуществлялась в рамках муниципальной программы «Бердск </w:t>
      </w:r>
      <w:r>
        <w:rPr>
          <w:rFonts w:ascii="Times New Roman" w:hAnsi="Times New Roman" w:cs="Times New Roman"/>
          <w:sz w:val="28"/>
          <w:szCs w:val="28"/>
        </w:rPr>
        <w:t>-</w:t>
      </w:r>
      <w:r w:rsidRPr="00AC1F19">
        <w:rPr>
          <w:rFonts w:ascii="Times New Roman" w:hAnsi="Times New Roman" w:cs="Times New Roman"/>
          <w:sz w:val="28"/>
          <w:szCs w:val="28"/>
        </w:rPr>
        <w:t xml:space="preserve"> территория гражданской ответственности». В 2025 году реализовано 16 проектов на общую сумму 2 000,0 тыс. рублей.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В областном конкурсе «Со мной регион успешнее» победили два ресурсных центра города. Привлечено 3 000,0 тыс. рублей областных средств на реализацию 25 проектов по патриотическому воспитанию и благоустройству.</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 xml:space="preserve">Развивается система территориального общественного самоуправления. Зарегистрировано 52 ТОС, объединяющих около 10 тыс. человек. </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Грантовый фонд для поддержки инициатив ТОС в 2025 году составил 2,5 млн рублей.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В 2025 году впервые реализовано 9 инициативных проектов с применением механизма инициативного бюджетирования на сумму 4 443,0 тыс. рублей. Проекты направлены на улучшение условий в образовательных учреждениях и патриотическое воспитание.</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Наиболее значимые мероприятия 2025 года:</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фестиваль семей «Семейный круг»;</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 xml:space="preserve">фестиваль «Мы </w:t>
      </w:r>
      <w:r>
        <w:rPr>
          <w:rFonts w:ascii="Times New Roman" w:hAnsi="Times New Roman" w:cs="Times New Roman"/>
          <w:sz w:val="28"/>
          <w:szCs w:val="28"/>
        </w:rPr>
        <w:t>-</w:t>
      </w:r>
      <w:r w:rsidRPr="00AC1F19">
        <w:rPr>
          <w:rFonts w:ascii="Times New Roman" w:hAnsi="Times New Roman" w:cs="Times New Roman"/>
          <w:sz w:val="28"/>
          <w:szCs w:val="28"/>
        </w:rPr>
        <w:t xml:space="preserve"> будущие избиратели России»;</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проекты к 80-летию Победы (мемориальная доска, «Победное платье наших бабушек»);</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областной форум волонтеров «Армия Добра»;</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 xml:space="preserve">XII конкурс «Интеллектуалы Новосибирской области </w:t>
      </w:r>
      <w:r>
        <w:rPr>
          <w:rFonts w:ascii="Times New Roman" w:hAnsi="Times New Roman" w:cs="Times New Roman"/>
          <w:sz w:val="28"/>
          <w:szCs w:val="28"/>
        </w:rPr>
        <w:t>-</w:t>
      </w:r>
      <w:r w:rsidRPr="00AC1F19">
        <w:rPr>
          <w:rFonts w:ascii="Times New Roman" w:hAnsi="Times New Roman" w:cs="Times New Roman"/>
          <w:sz w:val="28"/>
          <w:szCs w:val="28"/>
        </w:rPr>
        <w:t xml:space="preserve"> патриоты России!» (15 команд СПО, 11 школьных команд);</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IV фестиваль ветеранских ансамблей «Славим Отчизну» (12 коллективов).</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Проведен конкурс на соискание премии общественного признания «Благодарим!». Вручено 28 наград на сумму 90,0 тыс. рублей.</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Оказано содействие в создании Ассоциации ветеранов СВО, учреждено 3 новых ТОС. При участии отдела проведено более 30 мероприятий, включая гражданский Форум «Мы вместе!».</w:t>
      </w:r>
    </w:p>
    <w:p w:rsidR="007376DB" w:rsidRPr="00AC1F19" w:rsidRDefault="007376DB" w:rsidP="007376DB">
      <w:pPr>
        <w:pStyle w:val="ConsPlusNormal0"/>
        <w:tabs>
          <w:tab w:val="left" w:pos="993"/>
        </w:tabs>
        <w:ind w:firstLine="709"/>
        <w:jc w:val="both"/>
        <w:rPr>
          <w:rFonts w:ascii="Times New Roman" w:hAnsi="Times New Roman" w:cs="Times New Roman"/>
          <w:sz w:val="28"/>
          <w:szCs w:val="28"/>
        </w:rPr>
      </w:pPr>
      <w:r w:rsidRPr="00AC1F19">
        <w:rPr>
          <w:rFonts w:ascii="Times New Roman" w:hAnsi="Times New Roman" w:cs="Times New Roman"/>
          <w:sz w:val="28"/>
          <w:szCs w:val="28"/>
        </w:rPr>
        <w:t>Приоритеты на 2026 год:</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совершенствование механизмов поддержки общественных инициатив;</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развитие инициативного бюджетирования;</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t>стимулирование гражданской активности;</w:t>
      </w:r>
    </w:p>
    <w:p w:rsidR="007376DB" w:rsidRPr="00AC1F1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1F19">
        <w:rPr>
          <w:rFonts w:ascii="Times New Roman" w:hAnsi="Times New Roman" w:cs="Times New Roman"/>
          <w:sz w:val="28"/>
          <w:szCs w:val="28"/>
        </w:rPr>
        <w:lastRenderedPageBreak/>
        <w:t>обеспечение открытости взаимодействия с населением.</w:t>
      </w:r>
    </w:p>
    <w:p w:rsidR="007376DB" w:rsidRPr="00B02FF1" w:rsidRDefault="007376DB" w:rsidP="007376DB">
      <w:pPr>
        <w:pStyle w:val="ConsPlusNormal0"/>
        <w:tabs>
          <w:tab w:val="left" w:pos="993"/>
        </w:tabs>
        <w:ind w:firstLine="709"/>
        <w:jc w:val="both"/>
        <w:rPr>
          <w:rFonts w:ascii="Times New Roman" w:hAnsi="Times New Roman" w:cs="Times New Roman"/>
          <w:b/>
          <w:sz w:val="28"/>
          <w:szCs w:val="28"/>
        </w:rPr>
      </w:pPr>
      <w:r w:rsidRPr="00B02FF1">
        <w:rPr>
          <w:rFonts w:ascii="Times New Roman" w:hAnsi="Times New Roman" w:cs="Times New Roman"/>
          <w:b/>
          <w:sz w:val="28"/>
          <w:szCs w:val="28"/>
        </w:rPr>
        <w:t>Отдел социального обслуживания населения.</w:t>
      </w:r>
    </w:p>
    <w:p w:rsidR="007376DB" w:rsidRPr="008A489A" w:rsidRDefault="007376DB" w:rsidP="007376DB">
      <w:pPr>
        <w:ind w:firstLine="709"/>
        <w:jc w:val="both"/>
        <w:rPr>
          <w:sz w:val="28"/>
          <w:szCs w:val="28"/>
        </w:rPr>
      </w:pPr>
      <w:r w:rsidRPr="008A489A">
        <w:rPr>
          <w:sz w:val="28"/>
          <w:szCs w:val="28"/>
        </w:rPr>
        <w:t>Деятельность отдела социального обслуживания населения администрации города Бердска в 2025 году была направлена на реализацию задач Стратегии социально-экономического развития города, совершенствование системы социальной поддержки и обеспечение максимальной доступности граждан к социальному обслуживанию.</w:t>
      </w:r>
    </w:p>
    <w:p w:rsidR="007376DB" w:rsidRPr="008A489A" w:rsidRDefault="007376DB" w:rsidP="007376DB">
      <w:pPr>
        <w:ind w:firstLine="709"/>
        <w:jc w:val="both"/>
        <w:rPr>
          <w:sz w:val="28"/>
          <w:szCs w:val="28"/>
        </w:rPr>
      </w:pPr>
      <w:r w:rsidRPr="008A489A">
        <w:rPr>
          <w:sz w:val="28"/>
          <w:szCs w:val="28"/>
        </w:rPr>
        <w:t>В рамках реализации Федерального закона от 28.12.2013 № 442-ФЗ «Об основах социального обслуживания граждан в Российской Федерации» осуществлялась работа городской комиссии по признанию граждан нуждающимися в социальном обслуживании и составлению индивидуальной программы предоставления социальных услуг. За</w:t>
      </w:r>
      <w:r>
        <w:rPr>
          <w:sz w:val="28"/>
          <w:szCs w:val="28"/>
        </w:rPr>
        <w:t xml:space="preserve"> 2025 год в комиссию обратились </w:t>
      </w:r>
      <w:r w:rsidRPr="008A489A">
        <w:rPr>
          <w:sz w:val="28"/>
          <w:szCs w:val="28"/>
        </w:rPr>
        <w:t>5 054 человека, для каждого из которых разработана индивидуальная программа предоставления социальных услуг с определением сроков, объема и периодичности их предоставления.</w:t>
      </w:r>
    </w:p>
    <w:p w:rsidR="007376DB" w:rsidRPr="008A489A" w:rsidRDefault="007376DB" w:rsidP="007376DB">
      <w:pPr>
        <w:ind w:firstLine="709"/>
        <w:jc w:val="both"/>
        <w:rPr>
          <w:sz w:val="28"/>
          <w:szCs w:val="28"/>
        </w:rPr>
      </w:pPr>
      <w:r w:rsidRPr="008A489A">
        <w:rPr>
          <w:sz w:val="28"/>
          <w:szCs w:val="28"/>
        </w:rPr>
        <w:t>Распределение граждан по выбранным поставщикам социальных услуг:</w:t>
      </w:r>
    </w:p>
    <w:tbl>
      <w:tblPr>
        <w:tblStyle w:val="ad"/>
        <w:tblW w:w="0" w:type="auto"/>
        <w:tblLook w:val="04A0" w:firstRow="1" w:lastRow="0" w:firstColumn="1" w:lastColumn="0" w:noHBand="0" w:noVBand="1"/>
      </w:tblPr>
      <w:tblGrid>
        <w:gridCol w:w="7120"/>
        <w:gridCol w:w="2733"/>
      </w:tblGrid>
      <w:tr w:rsidR="007376DB" w:rsidRPr="00A92444" w:rsidTr="00786B60">
        <w:tc>
          <w:tcPr>
            <w:tcW w:w="7338" w:type="dxa"/>
          </w:tcPr>
          <w:p w:rsidR="007376DB" w:rsidRPr="00A92444" w:rsidRDefault="007376DB" w:rsidP="00786B60">
            <w:pPr>
              <w:jc w:val="center"/>
              <w:rPr>
                <w:sz w:val="22"/>
              </w:rPr>
            </w:pPr>
            <w:r w:rsidRPr="00A92444">
              <w:rPr>
                <w:sz w:val="22"/>
              </w:rPr>
              <w:t>Поставщик социальных услуг</w:t>
            </w:r>
          </w:p>
        </w:tc>
        <w:tc>
          <w:tcPr>
            <w:tcW w:w="2799" w:type="dxa"/>
          </w:tcPr>
          <w:p w:rsidR="007376DB" w:rsidRPr="00A92444" w:rsidRDefault="007376DB" w:rsidP="00786B60">
            <w:pPr>
              <w:jc w:val="center"/>
              <w:rPr>
                <w:sz w:val="22"/>
              </w:rPr>
            </w:pPr>
            <w:r w:rsidRPr="00A92444">
              <w:rPr>
                <w:sz w:val="22"/>
              </w:rPr>
              <w:t>Количество человек</w:t>
            </w:r>
          </w:p>
        </w:tc>
      </w:tr>
      <w:tr w:rsidR="007376DB" w:rsidRPr="00A92444" w:rsidTr="00786B60">
        <w:tc>
          <w:tcPr>
            <w:tcW w:w="7338" w:type="dxa"/>
          </w:tcPr>
          <w:p w:rsidR="007376DB" w:rsidRPr="00A92444" w:rsidRDefault="007376DB" w:rsidP="00786B60">
            <w:pPr>
              <w:rPr>
                <w:sz w:val="22"/>
              </w:rPr>
            </w:pPr>
            <w:r w:rsidRPr="00A92444">
              <w:rPr>
                <w:sz w:val="22"/>
              </w:rPr>
              <w:t>МБУ КЦСОН «Юнона»</w:t>
            </w:r>
          </w:p>
        </w:tc>
        <w:tc>
          <w:tcPr>
            <w:tcW w:w="2799" w:type="dxa"/>
          </w:tcPr>
          <w:p w:rsidR="007376DB" w:rsidRPr="00A92444" w:rsidRDefault="007376DB" w:rsidP="00786B60">
            <w:pPr>
              <w:jc w:val="center"/>
              <w:rPr>
                <w:sz w:val="22"/>
              </w:rPr>
            </w:pPr>
            <w:r w:rsidRPr="00A92444">
              <w:rPr>
                <w:sz w:val="22"/>
              </w:rPr>
              <w:t>3 918</w:t>
            </w:r>
          </w:p>
        </w:tc>
      </w:tr>
      <w:tr w:rsidR="007376DB" w:rsidRPr="00A92444" w:rsidTr="00786B60">
        <w:tc>
          <w:tcPr>
            <w:tcW w:w="7338" w:type="dxa"/>
          </w:tcPr>
          <w:p w:rsidR="007376DB" w:rsidRPr="00A92444" w:rsidRDefault="007376DB" w:rsidP="00786B60">
            <w:pPr>
              <w:rPr>
                <w:sz w:val="22"/>
              </w:rPr>
            </w:pPr>
            <w:r w:rsidRPr="00A92444">
              <w:rPr>
                <w:sz w:val="22"/>
              </w:rPr>
              <w:t>Оздоровительные центры</w:t>
            </w:r>
          </w:p>
        </w:tc>
        <w:tc>
          <w:tcPr>
            <w:tcW w:w="2799" w:type="dxa"/>
          </w:tcPr>
          <w:p w:rsidR="007376DB" w:rsidRPr="00A92444" w:rsidRDefault="007376DB" w:rsidP="00786B60">
            <w:pPr>
              <w:jc w:val="center"/>
              <w:rPr>
                <w:sz w:val="22"/>
              </w:rPr>
            </w:pPr>
            <w:r w:rsidRPr="00A92444">
              <w:rPr>
                <w:sz w:val="22"/>
              </w:rPr>
              <w:t>755</w:t>
            </w:r>
          </w:p>
        </w:tc>
      </w:tr>
      <w:tr w:rsidR="007376DB" w:rsidRPr="00A92444" w:rsidTr="00786B60">
        <w:tc>
          <w:tcPr>
            <w:tcW w:w="7338" w:type="dxa"/>
          </w:tcPr>
          <w:p w:rsidR="007376DB" w:rsidRPr="00A92444" w:rsidRDefault="007376DB" w:rsidP="00786B60">
            <w:pPr>
              <w:rPr>
                <w:sz w:val="22"/>
              </w:rPr>
            </w:pPr>
            <w:r w:rsidRPr="00A92444">
              <w:rPr>
                <w:sz w:val="22"/>
              </w:rPr>
              <w:t>Центр социальной адаптации граждан, попавших в трудную жизненную ситуацию</w:t>
            </w:r>
          </w:p>
        </w:tc>
        <w:tc>
          <w:tcPr>
            <w:tcW w:w="2799" w:type="dxa"/>
          </w:tcPr>
          <w:p w:rsidR="007376DB" w:rsidRPr="00A92444" w:rsidRDefault="007376DB" w:rsidP="00786B60">
            <w:pPr>
              <w:jc w:val="center"/>
              <w:rPr>
                <w:sz w:val="22"/>
              </w:rPr>
            </w:pPr>
            <w:r w:rsidRPr="00A92444">
              <w:rPr>
                <w:sz w:val="22"/>
              </w:rPr>
              <w:t>169</w:t>
            </w:r>
          </w:p>
        </w:tc>
      </w:tr>
      <w:tr w:rsidR="007376DB" w:rsidRPr="00A92444" w:rsidTr="00786B60">
        <w:tc>
          <w:tcPr>
            <w:tcW w:w="7338" w:type="dxa"/>
          </w:tcPr>
          <w:p w:rsidR="007376DB" w:rsidRPr="00A92444" w:rsidRDefault="007376DB" w:rsidP="00786B60">
            <w:pPr>
              <w:rPr>
                <w:sz w:val="22"/>
              </w:rPr>
            </w:pPr>
            <w:r w:rsidRPr="00A92444">
              <w:rPr>
                <w:sz w:val="22"/>
              </w:rPr>
              <w:t>Дома-интернаты общего типа</w:t>
            </w:r>
          </w:p>
        </w:tc>
        <w:tc>
          <w:tcPr>
            <w:tcW w:w="2799" w:type="dxa"/>
          </w:tcPr>
          <w:p w:rsidR="007376DB" w:rsidRPr="00A92444" w:rsidRDefault="007376DB" w:rsidP="00786B60">
            <w:pPr>
              <w:jc w:val="center"/>
              <w:rPr>
                <w:sz w:val="22"/>
              </w:rPr>
            </w:pPr>
            <w:r w:rsidRPr="00A92444">
              <w:rPr>
                <w:sz w:val="22"/>
              </w:rPr>
              <w:t>128</w:t>
            </w:r>
          </w:p>
        </w:tc>
      </w:tr>
      <w:tr w:rsidR="007376DB" w:rsidRPr="00A92444" w:rsidTr="00786B60">
        <w:tc>
          <w:tcPr>
            <w:tcW w:w="7338" w:type="dxa"/>
          </w:tcPr>
          <w:p w:rsidR="007376DB" w:rsidRPr="00A92444" w:rsidRDefault="007376DB" w:rsidP="00786B60">
            <w:pPr>
              <w:rPr>
                <w:sz w:val="22"/>
              </w:rPr>
            </w:pPr>
            <w:r w:rsidRPr="00A92444">
              <w:rPr>
                <w:sz w:val="22"/>
              </w:rPr>
              <w:t>Оздоровительный центр для детей</w:t>
            </w:r>
          </w:p>
        </w:tc>
        <w:tc>
          <w:tcPr>
            <w:tcW w:w="2799" w:type="dxa"/>
          </w:tcPr>
          <w:p w:rsidR="007376DB" w:rsidRPr="00A92444" w:rsidRDefault="007376DB" w:rsidP="00786B60">
            <w:pPr>
              <w:jc w:val="center"/>
              <w:rPr>
                <w:sz w:val="22"/>
              </w:rPr>
            </w:pPr>
            <w:r w:rsidRPr="00A92444">
              <w:rPr>
                <w:sz w:val="22"/>
              </w:rPr>
              <w:t>39</w:t>
            </w:r>
          </w:p>
        </w:tc>
      </w:tr>
      <w:tr w:rsidR="007376DB" w:rsidRPr="00A92444" w:rsidTr="00786B60">
        <w:tc>
          <w:tcPr>
            <w:tcW w:w="7338" w:type="dxa"/>
          </w:tcPr>
          <w:p w:rsidR="007376DB" w:rsidRPr="00A92444" w:rsidRDefault="007376DB" w:rsidP="00786B60">
            <w:pPr>
              <w:rPr>
                <w:sz w:val="22"/>
              </w:rPr>
            </w:pPr>
            <w:r w:rsidRPr="00A92444">
              <w:rPr>
                <w:sz w:val="22"/>
              </w:rPr>
              <w:t>Центр социальной реабилитации инвалидов (старше 18 лет)</w:t>
            </w:r>
          </w:p>
        </w:tc>
        <w:tc>
          <w:tcPr>
            <w:tcW w:w="2799" w:type="dxa"/>
          </w:tcPr>
          <w:p w:rsidR="007376DB" w:rsidRPr="00A92444" w:rsidRDefault="007376DB" w:rsidP="00786B60">
            <w:pPr>
              <w:jc w:val="center"/>
              <w:rPr>
                <w:sz w:val="22"/>
              </w:rPr>
            </w:pPr>
            <w:r w:rsidRPr="00A92444">
              <w:rPr>
                <w:sz w:val="22"/>
              </w:rPr>
              <w:t>18</w:t>
            </w:r>
          </w:p>
        </w:tc>
      </w:tr>
      <w:tr w:rsidR="007376DB" w:rsidRPr="00A92444" w:rsidTr="00786B60">
        <w:tc>
          <w:tcPr>
            <w:tcW w:w="7338" w:type="dxa"/>
          </w:tcPr>
          <w:p w:rsidR="007376DB" w:rsidRPr="00A92444" w:rsidRDefault="007376DB" w:rsidP="00786B60">
            <w:pPr>
              <w:rPr>
                <w:sz w:val="22"/>
              </w:rPr>
            </w:pPr>
            <w:r w:rsidRPr="00A92444">
              <w:rPr>
                <w:sz w:val="22"/>
              </w:rPr>
              <w:t>Психоневрологические интернаты</w:t>
            </w:r>
          </w:p>
        </w:tc>
        <w:tc>
          <w:tcPr>
            <w:tcW w:w="2799" w:type="dxa"/>
          </w:tcPr>
          <w:p w:rsidR="007376DB" w:rsidRPr="00A92444" w:rsidRDefault="007376DB" w:rsidP="00786B60">
            <w:pPr>
              <w:jc w:val="center"/>
              <w:rPr>
                <w:sz w:val="22"/>
              </w:rPr>
            </w:pPr>
            <w:r w:rsidRPr="00A92444">
              <w:rPr>
                <w:sz w:val="22"/>
              </w:rPr>
              <w:t>12</w:t>
            </w:r>
          </w:p>
        </w:tc>
      </w:tr>
      <w:tr w:rsidR="007376DB" w:rsidRPr="00A92444" w:rsidTr="00786B60">
        <w:tc>
          <w:tcPr>
            <w:tcW w:w="7338" w:type="dxa"/>
          </w:tcPr>
          <w:p w:rsidR="007376DB" w:rsidRPr="00A92444" w:rsidRDefault="007376DB" w:rsidP="00786B60">
            <w:pPr>
              <w:rPr>
                <w:sz w:val="22"/>
              </w:rPr>
            </w:pPr>
            <w:r w:rsidRPr="00A92444">
              <w:rPr>
                <w:sz w:val="22"/>
              </w:rPr>
              <w:t>Дом-интернат для умственно отсталых детей</w:t>
            </w:r>
          </w:p>
        </w:tc>
        <w:tc>
          <w:tcPr>
            <w:tcW w:w="2799" w:type="dxa"/>
          </w:tcPr>
          <w:p w:rsidR="007376DB" w:rsidRPr="00A92444" w:rsidRDefault="007376DB" w:rsidP="00786B60">
            <w:pPr>
              <w:jc w:val="center"/>
              <w:rPr>
                <w:sz w:val="22"/>
              </w:rPr>
            </w:pPr>
            <w:r w:rsidRPr="00A92444">
              <w:rPr>
                <w:sz w:val="22"/>
              </w:rPr>
              <w:t>11</w:t>
            </w:r>
          </w:p>
        </w:tc>
      </w:tr>
      <w:tr w:rsidR="007376DB" w:rsidRPr="00A92444" w:rsidTr="00786B60">
        <w:tc>
          <w:tcPr>
            <w:tcW w:w="7338" w:type="dxa"/>
          </w:tcPr>
          <w:p w:rsidR="007376DB" w:rsidRPr="00A92444" w:rsidRDefault="007376DB" w:rsidP="00786B60">
            <w:pPr>
              <w:rPr>
                <w:sz w:val="22"/>
              </w:rPr>
            </w:pPr>
            <w:r w:rsidRPr="00A92444">
              <w:rPr>
                <w:sz w:val="22"/>
              </w:rPr>
              <w:t>Центр социальной реабилитации (до 18 лет)</w:t>
            </w:r>
          </w:p>
        </w:tc>
        <w:tc>
          <w:tcPr>
            <w:tcW w:w="2799" w:type="dxa"/>
          </w:tcPr>
          <w:p w:rsidR="007376DB" w:rsidRPr="00A92444" w:rsidRDefault="007376DB" w:rsidP="00786B60">
            <w:pPr>
              <w:jc w:val="center"/>
              <w:rPr>
                <w:sz w:val="22"/>
              </w:rPr>
            </w:pPr>
            <w:r w:rsidRPr="00A92444">
              <w:rPr>
                <w:sz w:val="22"/>
              </w:rPr>
              <w:t>4</w:t>
            </w:r>
          </w:p>
        </w:tc>
      </w:tr>
    </w:tbl>
    <w:p w:rsidR="007376DB" w:rsidRPr="00D3397F" w:rsidRDefault="007376DB" w:rsidP="007376DB">
      <w:pPr>
        <w:pStyle w:val="ConsPlusNormal0"/>
        <w:tabs>
          <w:tab w:val="left" w:pos="993"/>
        </w:tabs>
        <w:ind w:firstLine="709"/>
        <w:jc w:val="both"/>
        <w:rPr>
          <w:rFonts w:ascii="Times New Roman" w:hAnsi="Times New Roman" w:cs="Times New Roman"/>
          <w:sz w:val="28"/>
          <w:szCs w:val="28"/>
        </w:rPr>
      </w:pPr>
      <w:r w:rsidRPr="00D3397F">
        <w:rPr>
          <w:rFonts w:ascii="Times New Roman" w:hAnsi="Times New Roman" w:cs="Times New Roman"/>
          <w:sz w:val="28"/>
          <w:szCs w:val="28"/>
        </w:rPr>
        <w:t>В рамках реализации Губернаторского проекта по комплексной реабилитации участников специальной военной операции, получивших увечье (контузию, травму, ранение) при прохождении военной службы, в 2025 году 76 участникам СВО оформлены реабилитационные сертификаты. Всего с начала действия проекта оформлено 206 сертификатов.</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D3397F">
        <w:rPr>
          <w:rFonts w:ascii="Times New Roman" w:hAnsi="Times New Roman" w:cs="Times New Roman"/>
          <w:sz w:val="28"/>
          <w:szCs w:val="28"/>
        </w:rPr>
        <w:t>В рамках переданных министерством труда и социального развития Новосибирской области полномочий:</w:t>
      </w:r>
    </w:p>
    <w:p w:rsidR="007376DB" w:rsidRPr="00D3397F"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D3397F">
        <w:rPr>
          <w:rFonts w:ascii="Times New Roman" w:hAnsi="Times New Roman" w:cs="Times New Roman"/>
          <w:sz w:val="28"/>
          <w:szCs w:val="28"/>
        </w:rPr>
        <w:t>51 ветерану боевых действий предоставлена единовременная денежная выплата взамен земельного участка для индивидуального жилищного строительства;</w:t>
      </w:r>
    </w:p>
    <w:p w:rsidR="007376DB" w:rsidRPr="00B61B76"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D3397F">
        <w:rPr>
          <w:rFonts w:ascii="Times New Roman" w:hAnsi="Times New Roman" w:cs="Times New Roman"/>
          <w:sz w:val="28"/>
          <w:szCs w:val="28"/>
        </w:rPr>
        <w:t>9 участникам СВО предоставлена единовременная денежная выплата на обеспечение условий доступности для инвалида жилого помещения (в 2024 году выплату получили 2 участника СВО).</w:t>
      </w:r>
    </w:p>
    <w:p w:rsidR="007376DB" w:rsidRPr="004A5F81" w:rsidRDefault="007376DB" w:rsidP="007376DB">
      <w:pPr>
        <w:pStyle w:val="ConsPlusNormal0"/>
        <w:tabs>
          <w:tab w:val="left" w:pos="993"/>
        </w:tabs>
        <w:ind w:firstLine="709"/>
        <w:jc w:val="both"/>
        <w:rPr>
          <w:rFonts w:ascii="Times New Roman" w:hAnsi="Times New Roman" w:cs="Times New Roman"/>
          <w:sz w:val="28"/>
          <w:szCs w:val="28"/>
        </w:rPr>
      </w:pPr>
      <w:r w:rsidRPr="004A5F81">
        <w:rPr>
          <w:rFonts w:ascii="Times New Roman" w:hAnsi="Times New Roman" w:cs="Times New Roman"/>
          <w:sz w:val="28"/>
          <w:szCs w:val="28"/>
        </w:rPr>
        <w:t xml:space="preserve">Отделом организованы и проведены мероприятия, посвященные памятным датам и социально значимым событиям: освобождению Ленинграда от фашистской блокады, Дню памяти узников фашистских концлагерей, памяти погибших в радиационных авариях и катастрофах, Международному дню пожилых людей, Дню памяти жертв политических репрессий, Международному дню инвалидов. Обеспечено вручение персональных поздравлений ветеранам Великой Отечественной войны от Президента </w:t>
      </w:r>
      <w:r w:rsidRPr="004A5F81">
        <w:rPr>
          <w:rFonts w:ascii="Times New Roman" w:hAnsi="Times New Roman" w:cs="Times New Roman"/>
          <w:sz w:val="28"/>
          <w:szCs w:val="28"/>
        </w:rPr>
        <w:lastRenderedPageBreak/>
        <w:t>Российской Федерации, Губернатора Новосибирской области и Главы города Бердска.</w:t>
      </w:r>
    </w:p>
    <w:p w:rsidR="007376DB" w:rsidRPr="004A5F81" w:rsidRDefault="007376DB" w:rsidP="007376DB">
      <w:pPr>
        <w:pStyle w:val="ConsPlusNormal0"/>
        <w:tabs>
          <w:tab w:val="left" w:pos="993"/>
        </w:tabs>
        <w:ind w:firstLine="709"/>
        <w:jc w:val="both"/>
        <w:rPr>
          <w:rFonts w:ascii="Times New Roman" w:hAnsi="Times New Roman" w:cs="Times New Roman"/>
          <w:sz w:val="28"/>
          <w:szCs w:val="28"/>
        </w:rPr>
      </w:pPr>
      <w:r w:rsidRPr="004A5F81">
        <w:rPr>
          <w:rFonts w:ascii="Times New Roman" w:hAnsi="Times New Roman" w:cs="Times New Roman"/>
          <w:sz w:val="28"/>
          <w:szCs w:val="28"/>
        </w:rPr>
        <w:t>Обеспечена деятельность Советов при Главе, комиссий и рабочих групп, в том числе координационного Совета по делам инвалидов, Совета по охране здоровья граждан, санитарно-противоэпидемической комиссии, межведомственной комиссии по поддержке участников СВО и членов их семей, комиссии по оказанию социальной помощи населению, комиссии по обследованию жилых помещений инвалидов и иных рабочих органов.</w:t>
      </w:r>
    </w:p>
    <w:p w:rsidR="007376DB" w:rsidRPr="004A5F81" w:rsidRDefault="007376DB" w:rsidP="007376DB">
      <w:pPr>
        <w:pStyle w:val="ConsPlusNormal0"/>
        <w:tabs>
          <w:tab w:val="left" w:pos="993"/>
        </w:tabs>
        <w:ind w:firstLine="709"/>
        <w:jc w:val="both"/>
        <w:rPr>
          <w:rFonts w:ascii="Times New Roman" w:hAnsi="Times New Roman" w:cs="Times New Roman"/>
          <w:sz w:val="28"/>
          <w:szCs w:val="28"/>
        </w:rPr>
      </w:pPr>
      <w:r w:rsidRPr="004A5F81">
        <w:rPr>
          <w:rFonts w:ascii="Times New Roman" w:hAnsi="Times New Roman" w:cs="Times New Roman"/>
          <w:sz w:val="28"/>
          <w:szCs w:val="28"/>
        </w:rPr>
        <w:t>За 2025 год отделом оформлены документы на получение наград:</w:t>
      </w:r>
    </w:p>
    <w:p w:rsidR="007376DB" w:rsidRPr="004A5F81" w:rsidRDefault="007376DB" w:rsidP="007376DB">
      <w:pPr>
        <w:pStyle w:val="ConsPlusNormal0"/>
        <w:numPr>
          <w:ilvl w:val="0"/>
          <w:numId w:val="14"/>
        </w:numPr>
        <w:tabs>
          <w:tab w:val="left" w:pos="993"/>
        </w:tabs>
        <w:ind w:left="0" w:firstLine="709"/>
        <w:jc w:val="both"/>
        <w:rPr>
          <w:rFonts w:ascii="Times New Roman" w:hAnsi="Times New Roman" w:cs="Times New Roman"/>
          <w:sz w:val="28"/>
          <w:szCs w:val="28"/>
        </w:rPr>
      </w:pPr>
      <w:r w:rsidRPr="004A5F81">
        <w:rPr>
          <w:rFonts w:ascii="Times New Roman" w:hAnsi="Times New Roman" w:cs="Times New Roman"/>
          <w:sz w:val="28"/>
          <w:szCs w:val="28"/>
        </w:rPr>
        <w:t xml:space="preserve">«За материнскую доблесть» </w:t>
      </w:r>
      <w:r>
        <w:rPr>
          <w:rFonts w:ascii="Times New Roman" w:hAnsi="Times New Roman" w:cs="Times New Roman"/>
          <w:sz w:val="28"/>
          <w:szCs w:val="28"/>
        </w:rPr>
        <w:t>-</w:t>
      </w:r>
      <w:r w:rsidRPr="004A5F81">
        <w:rPr>
          <w:rFonts w:ascii="Times New Roman" w:hAnsi="Times New Roman" w:cs="Times New Roman"/>
          <w:sz w:val="28"/>
          <w:szCs w:val="28"/>
        </w:rPr>
        <w:t xml:space="preserve"> 2 человека;</w:t>
      </w:r>
    </w:p>
    <w:p w:rsidR="007376DB" w:rsidRPr="004A5F81" w:rsidRDefault="007376DB" w:rsidP="007376DB">
      <w:pPr>
        <w:pStyle w:val="ConsPlusNormal0"/>
        <w:numPr>
          <w:ilvl w:val="0"/>
          <w:numId w:val="14"/>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«За любовь и верность»-</w:t>
      </w:r>
      <w:r w:rsidRPr="004A5F81">
        <w:rPr>
          <w:rFonts w:ascii="Times New Roman" w:hAnsi="Times New Roman" w:cs="Times New Roman"/>
          <w:sz w:val="28"/>
          <w:szCs w:val="28"/>
        </w:rPr>
        <w:t xml:space="preserve"> 2 семьи;</w:t>
      </w:r>
    </w:p>
    <w:p w:rsidR="007376DB" w:rsidRPr="00B61B76" w:rsidRDefault="007376DB" w:rsidP="007376DB">
      <w:pPr>
        <w:pStyle w:val="ConsPlusNormal0"/>
        <w:numPr>
          <w:ilvl w:val="0"/>
          <w:numId w:val="14"/>
        </w:numPr>
        <w:tabs>
          <w:tab w:val="left" w:pos="993"/>
        </w:tabs>
        <w:ind w:left="0" w:firstLine="709"/>
        <w:jc w:val="both"/>
        <w:rPr>
          <w:rFonts w:ascii="Times New Roman" w:hAnsi="Times New Roman" w:cs="Times New Roman"/>
          <w:sz w:val="28"/>
          <w:szCs w:val="28"/>
        </w:rPr>
      </w:pPr>
      <w:r w:rsidRPr="004A5F81">
        <w:rPr>
          <w:rFonts w:ascii="Times New Roman" w:hAnsi="Times New Roman" w:cs="Times New Roman"/>
          <w:sz w:val="28"/>
          <w:szCs w:val="28"/>
        </w:rPr>
        <w:t xml:space="preserve">«Мать-героиня» </w:t>
      </w:r>
      <w:r>
        <w:rPr>
          <w:rFonts w:ascii="Times New Roman" w:hAnsi="Times New Roman" w:cs="Times New Roman"/>
          <w:sz w:val="28"/>
          <w:szCs w:val="28"/>
        </w:rPr>
        <w:t>-</w:t>
      </w:r>
      <w:r w:rsidRPr="004A5F81">
        <w:rPr>
          <w:rFonts w:ascii="Times New Roman" w:hAnsi="Times New Roman" w:cs="Times New Roman"/>
          <w:sz w:val="28"/>
          <w:szCs w:val="28"/>
        </w:rPr>
        <w:t xml:space="preserve"> 1 человек.</w:t>
      </w:r>
    </w:p>
    <w:p w:rsidR="007376DB" w:rsidRPr="00931EFC" w:rsidRDefault="007376DB" w:rsidP="007376DB">
      <w:pPr>
        <w:pStyle w:val="ConsPlusNormal0"/>
        <w:tabs>
          <w:tab w:val="left" w:pos="993"/>
        </w:tabs>
        <w:ind w:firstLine="709"/>
        <w:jc w:val="both"/>
        <w:rPr>
          <w:rFonts w:ascii="Times New Roman" w:hAnsi="Times New Roman" w:cs="Times New Roman"/>
          <w:sz w:val="28"/>
          <w:szCs w:val="28"/>
        </w:rPr>
      </w:pPr>
      <w:r w:rsidRPr="00931EFC">
        <w:rPr>
          <w:rFonts w:ascii="Times New Roman" w:hAnsi="Times New Roman" w:cs="Times New Roman"/>
          <w:sz w:val="28"/>
          <w:szCs w:val="28"/>
        </w:rPr>
        <w:t>Выдано 1 231 микропроцессорных пластиковых карт («Социальная карта»), что на 411 карт больше, чем в 2024 году (820 карт).</w:t>
      </w:r>
    </w:p>
    <w:p w:rsidR="007376DB" w:rsidRPr="00B61B76" w:rsidRDefault="007376DB" w:rsidP="007376DB">
      <w:pPr>
        <w:pStyle w:val="ConsPlusNormal0"/>
        <w:tabs>
          <w:tab w:val="left" w:pos="993"/>
        </w:tabs>
        <w:ind w:firstLine="709"/>
        <w:jc w:val="both"/>
        <w:rPr>
          <w:rFonts w:ascii="Times New Roman" w:hAnsi="Times New Roman" w:cs="Times New Roman"/>
          <w:sz w:val="28"/>
          <w:szCs w:val="28"/>
        </w:rPr>
      </w:pPr>
      <w:r w:rsidRPr="00931EFC">
        <w:rPr>
          <w:rFonts w:ascii="Times New Roman" w:hAnsi="Times New Roman" w:cs="Times New Roman"/>
          <w:sz w:val="28"/>
          <w:szCs w:val="28"/>
        </w:rPr>
        <w:t>С целью профилактики бытовых пожаров бесплатно установлены и работают 1 328 автономных дымовых пожарных извещателей (в городе на 01.01.2026 1 511 многодетных семей).</w:t>
      </w:r>
    </w:p>
    <w:p w:rsidR="007376DB" w:rsidRPr="00931EFC" w:rsidRDefault="007376DB" w:rsidP="007376DB">
      <w:pPr>
        <w:pStyle w:val="ConsPlusNormal0"/>
        <w:tabs>
          <w:tab w:val="left" w:pos="993"/>
        </w:tabs>
        <w:ind w:firstLine="709"/>
        <w:jc w:val="both"/>
        <w:rPr>
          <w:rFonts w:ascii="Times New Roman" w:hAnsi="Times New Roman" w:cs="Times New Roman"/>
          <w:sz w:val="28"/>
          <w:szCs w:val="28"/>
        </w:rPr>
      </w:pPr>
      <w:r w:rsidRPr="00931EFC">
        <w:rPr>
          <w:rFonts w:ascii="Times New Roman" w:hAnsi="Times New Roman" w:cs="Times New Roman"/>
          <w:sz w:val="28"/>
          <w:szCs w:val="28"/>
        </w:rPr>
        <w:t>В рамках реализации муниципальной программы «Создание условий для организации предоставления социальных услуг, социального сопровождения и социального обслуживания населения города Бердска» из средств местного бюджета предоставляются дополнительные меры социальной поддержки отдельным категориям граждан.</w:t>
      </w:r>
    </w:p>
    <w:p w:rsidR="007376DB" w:rsidRPr="00931EFC" w:rsidRDefault="007376DB" w:rsidP="007376DB">
      <w:pPr>
        <w:pStyle w:val="ConsPlusNormal0"/>
        <w:tabs>
          <w:tab w:val="left" w:pos="993"/>
        </w:tabs>
        <w:ind w:firstLine="709"/>
        <w:jc w:val="both"/>
        <w:rPr>
          <w:rFonts w:ascii="Times New Roman" w:hAnsi="Times New Roman" w:cs="Times New Roman"/>
          <w:sz w:val="28"/>
          <w:szCs w:val="28"/>
        </w:rPr>
      </w:pPr>
      <w:r w:rsidRPr="00931EFC">
        <w:rPr>
          <w:rFonts w:ascii="Times New Roman" w:hAnsi="Times New Roman" w:cs="Times New Roman"/>
          <w:sz w:val="28"/>
          <w:szCs w:val="28"/>
        </w:rPr>
        <w:t>За 2025 год в Комиссию по оказанию социальной помощи нас</w:t>
      </w:r>
      <w:r>
        <w:rPr>
          <w:rFonts w:ascii="Times New Roman" w:hAnsi="Times New Roman" w:cs="Times New Roman"/>
          <w:sz w:val="28"/>
          <w:szCs w:val="28"/>
        </w:rPr>
        <w:t xml:space="preserve">елению города Бердска поступило </w:t>
      </w:r>
      <w:r w:rsidRPr="00931EFC">
        <w:rPr>
          <w:rFonts w:ascii="Times New Roman" w:hAnsi="Times New Roman" w:cs="Times New Roman"/>
          <w:sz w:val="28"/>
          <w:szCs w:val="28"/>
        </w:rPr>
        <w:t>965 заявлений. Затраты на единовременную помощь жителям из средств местного бюджета составили</w:t>
      </w:r>
      <w:r>
        <w:rPr>
          <w:rFonts w:ascii="Times New Roman" w:hAnsi="Times New Roman" w:cs="Times New Roman"/>
          <w:sz w:val="28"/>
          <w:szCs w:val="28"/>
        </w:rPr>
        <w:t xml:space="preserve"> </w:t>
      </w:r>
      <w:r w:rsidRPr="00931EFC">
        <w:rPr>
          <w:rFonts w:ascii="Times New Roman" w:hAnsi="Times New Roman" w:cs="Times New Roman"/>
          <w:sz w:val="28"/>
          <w:szCs w:val="28"/>
        </w:rPr>
        <w:t>17 073,0 тыс. рублей, в том числе:</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на подготовку к школе и приобретение одежды, обуви, школьных принадлежностей для</w:t>
      </w:r>
      <w:r>
        <w:rPr>
          <w:rFonts w:ascii="Times New Roman" w:hAnsi="Times New Roman" w:cs="Times New Roman"/>
          <w:sz w:val="28"/>
          <w:szCs w:val="28"/>
        </w:rPr>
        <w:t xml:space="preserve"> </w:t>
      </w:r>
      <w:r w:rsidRPr="00931EFC">
        <w:rPr>
          <w:rFonts w:ascii="Times New Roman" w:hAnsi="Times New Roman" w:cs="Times New Roman"/>
          <w:sz w:val="28"/>
          <w:szCs w:val="28"/>
        </w:rPr>
        <w:t>623 семей участников СВО</w:t>
      </w:r>
      <w:r>
        <w:rPr>
          <w:rFonts w:ascii="Times New Roman" w:hAnsi="Times New Roman" w:cs="Times New Roman"/>
          <w:sz w:val="28"/>
          <w:szCs w:val="28"/>
        </w:rPr>
        <w:t xml:space="preserve"> -</w:t>
      </w:r>
      <w:r w:rsidRPr="00931EFC">
        <w:rPr>
          <w:rFonts w:ascii="Times New Roman" w:hAnsi="Times New Roman" w:cs="Times New Roman"/>
          <w:sz w:val="28"/>
          <w:szCs w:val="28"/>
        </w:rPr>
        <w:t xml:space="preserve"> 6 213,0 тыс. рублей;</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на твердое топливо для семей участников СВО, проживающих в частных домовладениях, в рамках подготовки к зимнему сезону — 585,0 тыс. рублей (рассмотрено 39 обращений);</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 xml:space="preserve">на единовременную денежную помощь на захоронение семьям погибших участников специальной военной операции </w:t>
      </w:r>
      <w:r>
        <w:rPr>
          <w:rFonts w:ascii="Times New Roman" w:hAnsi="Times New Roman" w:cs="Times New Roman"/>
          <w:sz w:val="28"/>
          <w:szCs w:val="28"/>
        </w:rPr>
        <w:t>-</w:t>
      </w:r>
      <w:r w:rsidRPr="00931EFC">
        <w:rPr>
          <w:rFonts w:ascii="Times New Roman" w:hAnsi="Times New Roman" w:cs="Times New Roman"/>
          <w:sz w:val="28"/>
          <w:szCs w:val="28"/>
        </w:rPr>
        <w:t xml:space="preserve"> 10 000,0 тыс. рублей (рассмотрены все обращения);</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иным категориям граждан на преодоление трудных жизненных и экстремальных ситуаций</w:t>
      </w:r>
      <w:r>
        <w:rPr>
          <w:rFonts w:ascii="Times New Roman" w:hAnsi="Times New Roman" w:cs="Times New Roman"/>
          <w:sz w:val="28"/>
          <w:szCs w:val="28"/>
        </w:rPr>
        <w:t xml:space="preserve"> -</w:t>
      </w:r>
      <w:r w:rsidRPr="00931EFC">
        <w:rPr>
          <w:rFonts w:ascii="Times New Roman" w:hAnsi="Times New Roman" w:cs="Times New Roman"/>
          <w:sz w:val="28"/>
          <w:szCs w:val="28"/>
        </w:rPr>
        <w:t xml:space="preserve"> 275,0 тыс. рублей.</w:t>
      </w:r>
    </w:p>
    <w:p w:rsidR="007376DB" w:rsidRPr="00931EFC" w:rsidRDefault="007376DB" w:rsidP="007376DB">
      <w:pPr>
        <w:pStyle w:val="ConsPlusNormal0"/>
        <w:tabs>
          <w:tab w:val="left" w:pos="993"/>
        </w:tabs>
        <w:ind w:firstLine="709"/>
        <w:jc w:val="both"/>
        <w:rPr>
          <w:rFonts w:ascii="Times New Roman" w:hAnsi="Times New Roman" w:cs="Times New Roman"/>
          <w:sz w:val="28"/>
          <w:szCs w:val="28"/>
        </w:rPr>
      </w:pPr>
      <w:r w:rsidRPr="00931EFC">
        <w:rPr>
          <w:rFonts w:ascii="Times New Roman" w:hAnsi="Times New Roman" w:cs="Times New Roman"/>
          <w:sz w:val="28"/>
          <w:szCs w:val="28"/>
        </w:rPr>
        <w:t>Учитывая результаты деятельности в 2025 году, основными задачами в сфере социального обслуживания населения на 2026 год определены:</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обеспечение равного доступа граждан к социальному обслуживанию, адресности, добровольности и конфиденциальности предоставления услуг;</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совершенствование процедуры признания граждан нуждающимися в социальном обслуживании, включая деятельность Территориального координационного центра системы долговременного ухода;</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 xml:space="preserve">развитие безбарьерной среды в учреждениях социального </w:t>
      </w:r>
      <w:r w:rsidRPr="00931EFC">
        <w:rPr>
          <w:rFonts w:ascii="Times New Roman" w:hAnsi="Times New Roman" w:cs="Times New Roman"/>
          <w:sz w:val="28"/>
          <w:szCs w:val="28"/>
        </w:rPr>
        <w:lastRenderedPageBreak/>
        <w:t>обслуживания всех форм собственности;</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совершенствование работы муниципальной комиссии по обследованию жилых помещений инвалидов и общего имущества в многоквартирных домах;</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содействие участию граждан старше трудоспособного возраста и инвалидов в городских социально значимых мероприятиях;</w:t>
      </w:r>
    </w:p>
    <w:p w:rsidR="007376DB" w:rsidRPr="00931EFC"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31EFC">
        <w:rPr>
          <w:rFonts w:ascii="Times New Roman" w:hAnsi="Times New Roman" w:cs="Times New Roman"/>
          <w:sz w:val="28"/>
          <w:szCs w:val="28"/>
        </w:rPr>
        <w:t>дальнейшее развитие адресной социальной помощи населению, системы целевой персонифицированной поддержки семей, инвалидов и престарелых граждан.</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b/>
          <w:bCs/>
          <w:sz w:val="28"/>
          <w:szCs w:val="28"/>
        </w:rPr>
        <w:t>Отдел опеки и попечительства</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Деятельность отдела опеки и попечительства в 2025 году была направлена на защиту прав и законных интересов несовершеннолетних и совершеннолетних недееспособных граждан, устройство детей-сирот в семьи, профилактику социального сиротства.</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Сохраняется устойчивая тенденция устройства детей в семьи граждан, развивается институт предварительной опеки.</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На сопровождении в ГБУ НСО «Центр развития семейных форм устройства детей-сирот» состоят</w:t>
      </w:r>
      <w:r>
        <w:rPr>
          <w:rFonts w:ascii="Times New Roman" w:hAnsi="Times New Roman" w:cs="Times New Roman"/>
          <w:sz w:val="28"/>
          <w:szCs w:val="28"/>
        </w:rPr>
        <w:t xml:space="preserve"> </w:t>
      </w:r>
      <w:r w:rsidRPr="00AC0AC9">
        <w:rPr>
          <w:rFonts w:ascii="Times New Roman" w:hAnsi="Times New Roman" w:cs="Times New Roman"/>
          <w:sz w:val="28"/>
          <w:szCs w:val="28"/>
        </w:rPr>
        <w:t>16 замещающих семей. Фактов отстранения опекунов не допущено.</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Реализован проект по психологической поддержке замещающих семей совместно с министерством труда и ПАО «Сбербанк»:</w:t>
      </w:r>
      <w:r>
        <w:rPr>
          <w:rFonts w:ascii="Times New Roman" w:hAnsi="Times New Roman" w:cs="Times New Roman"/>
          <w:sz w:val="28"/>
          <w:szCs w:val="28"/>
        </w:rPr>
        <w:t xml:space="preserve"> </w:t>
      </w:r>
      <w:r w:rsidRPr="00AC0AC9">
        <w:rPr>
          <w:rFonts w:ascii="Times New Roman" w:hAnsi="Times New Roman" w:cs="Times New Roman"/>
          <w:sz w:val="28"/>
          <w:szCs w:val="28"/>
        </w:rPr>
        <w:t>8 семей</w:t>
      </w:r>
      <w:r>
        <w:rPr>
          <w:rFonts w:ascii="Times New Roman" w:hAnsi="Times New Roman" w:cs="Times New Roman"/>
          <w:sz w:val="28"/>
          <w:szCs w:val="28"/>
        </w:rPr>
        <w:t xml:space="preserve"> </w:t>
      </w:r>
      <w:r w:rsidRPr="00AC0AC9">
        <w:rPr>
          <w:rFonts w:ascii="Times New Roman" w:hAnsi="Times New Roman" w:cs="Times New Roman"/>
          <w:sz w:val="28"/>
          <w:szCs w:val="28"/>
        </w:rPr>
        <w:t>(14 детей) получили безлимитный доступ к онлайн-консультациям психологов.</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Специ</w:t>
      </w:r>
      <w:r>
        <w:rPr>
          <w:rFonts w:ascii="Times New Roman" w:hAnsi="Times New Roman" w:cs="Times New Roman"/>
          <w:sz w:val="28"/>
          <w:szCs w:val="28"/>
        </w:rPr>
        <w:t xml:space="preserve">алисты отдела приняли участие в </w:t>
      </w:r>
      <w:r w:rsidRPr="00AC0AC9">
        <w:rPr>
          <w:rFonts w:ascii="Times New Roman" w:hAnsi="Times New Roman" w:cs="Times New Roman"/>
          <w:sz w:val="28"/>
          <w:szCs w:val="28"/>
        </w:rPr>
        <w:t>295 гражданских делах</w:t>
      </w:r>
      <w:r>
        <w:rPr>
          <w:rFonts w:ascii="Times New Roman" w:hAnsi="Times New Roman" w:cs="Times New Roman"/>
          <w:sz w:val="28"/>
          <w:szCs w:val="28"/>
        </w:rPr>
        <w:t xml:space="preserve"> </w:t>
      </w:r>
      <w:r w:rsidRPr="00AC0AC9">
        <w:rPr>
          <w:rFonts w:ascii="Times New Roman" w:hAnsi="Times New Roman" w:cs="Times New Roman"/>
          <w:sz w:val="28"/>
          <w:szCs w:val="28"/>
        </w:rPr>
        <w:t>(лишение/ограничение родительских прав, защита жилищных и имущественных прав, усыновление, признание недееспособными и др.).</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За 2025 год </w:t>
      </w:r>
      <w:r w:rsidRPr="00AC0AC9">
        <w:rPr>
          <w:rFonts w:ascii="Times New Roman" w:hAnsi="Times New Roman" w:cs="Times New Roman"/>
          <w:sz w:val="28"/>
          <w:szCs w:val="28"/>
        </w:rPr>
        <w:t>11 родителей</w:t>
      </w:r>
      <w:r>
        <w:rPr>
          <w:rFonts w:ascii="Times New Roman" w:hAnsi="Times New Roman" w:cs="Times New Roman"/>
          <w:sz w:val="28"/>
          <w:szCs w:val="28"/>
        </w:rPr>
        <w:t xml:space="preserve"> </w:t>
      </w:r>
      <w:r w:rsidRPr="00AC0AC9">
        <w:rPr>
          <w:rFonts w:ascii="Times New Roman" w:hAnsi="Times New Roman" w:cs="Times New Roman"/>
          <w:sz w:val="28"/>
          <w:szCs w:val="28"/>
        </w:rPr>
        <w:t>лишены родительских прав в отношении 13 детей,</w:t>
      </w:r>
      <w:r>
        <w:rPr>
          <w:rFonts w:ascii="Times New Roman" w:hAnsi="Times New Roman" w:cs="Times New Roman"/>
          <w:sz w:val="28"/>
          <w:szCs w:val="28"/>
        </w:rPr>
        <w:t xml:space="preserve"> права </w:t>
      </w:r>
      <w:r w:rsidRPr="00AC0AC9">
        <w:rPr>
          <w:rFonts w:ascii="Times New Roman" w:hAnsi="Times New Roman" w:cs="Times New Roman"/>
          <w:sz w:val="28"/>
          <w:szCs w:val="28"/>
        </w:rPr>
        <w:t>3 родителей</w:t>
      </w:r>
      <w:r>
        <w:rPr>
          <w:rFonts w:ascii="Times New Roman" w:hAnsi="Times New Roman" w:cs="Times New Roman"/>
          <w:sz w:val="28"/>
          <w:szCs w:val="28"/>
        </w:rPr>
        <w:t xml:space="preserve"> </w:t>
      </w:r>
      <w:r w:rsidRPr="00AC0AC9">
        <w:rPr>
          <w:rFonts w:ascii="Times New Roman" w:hAnsi="Times New Roman" w:cs="Times New Roman"/>
          <w:sz w:val="28"/>
          <w:szCs w:val="28"/>
        </w:rPr>
        <w:t>ограничены в отношении 4 детей. По искам отдела лишены прав 3 родителя в отношении 2 детей.</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В результате лишени</w:t>
      </w:r>
      <w:r>
        <w:rPr>
          <w:rFonts w:ascii="Times New Roman" w:hAnsi="Times New Roman" w:cs="Times New Roman"/>
          <w:sz w:val="28"/>
          <w:szCs w:val="28"/>
        </w:rPr>
        <w:t xml:space="preserve">я/ограничения родительских прав </w:t>
      </w:r>
      <w:r w:rsidRPr="00AC0AC9">
        <w:rPr>
          <w:rFonts w:ascii="Times New Roman" w:hAnsi="Times New Roman" w:cs="Times New Roman"/>
          <w:sz w:val="28"/>
          <w:szCs w:val="28"/>
        </w:rPr>
        <w:t>7 детей</w:t>
      </w:r>
      <w:r>
        <w:rPr>
          <w:rFonts w:ascii="Times New Roman" w:hAnsi="Times New Roman" w:cs="Times New Roman"/>
          <w:sz w:val="28"/>
          <w:szCs w:val="28"/>
        </w:rPr>
        <w:t xml:space="preserve"> </w:t>
      </w:r>
      <w:r w:rsidRPr="00AC0AC9">
        <w:rPr>
          <w:rFonts w:ascii="Times New Roman" w:hAnsi="Times New Roman" w:cs="Times New Roman"/>
          <w:sz w:val="28"/>
          <w:szCs w:val="28"/>
        </w:rPr>
        <w:t>признаны оставшимися без попечения родителей (в 2024 г. – 9, в 2023 г. – 15).</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Детям-сиротам и детям, оставшимся без попечения родителей, предоставлены путевки в загородные оздоро</w:t>
      </w:r>
      <w:r>
        <w:rPr>
          <w:rFonts w:ascii="Times New Roman" w:hAnsi="Times New Roman" w:cs="Times New Roman"/>
          <w:sz w:val="28"/>
          <w:szCs w:val="28"/>
        </w:rPr>
        <w:t xml:space="preserve">вительные лагеря на общую сумму </w:t>
      </w:r>
      <w:r w:rsidRPr="00AC0AC9">
        <w:rPr>
          <w:rFonts w:ascii="Times New Roman" w:hAnsi="Times New Roman" w:cs="Times New Roman"/>
          <w:sz w:val="28"/>
          <w:szCs w:val="28"/>
        </w:rPr>
        <w:t>1</w:t>
      </w:r>
      <w:r>
        <w:rPr>
          <w:rFonts w:ascii="Times New Roman" w:hAnsi="Times New Roman" w:cs="Times New Roman"/>
          <w:sz w:val="28"/>
          <w:szCs w:val="28"/>
        </w:rPr>
        <w:t> </w:t>
      </w:r>
      <w:r w:rsidRPr="00AC0AC9">
        <w:rPr>
          <w:rFonts w:ascii="Times New Roman" w:hAnsi="Times New Roman" w:cs="Times New Roman"/>
          <w:sz w:val="28"/>
          <w:szCs w:val="28"/>
        </w:rPr>
        <w:t>349</w:t>
      </w:r>
      <w:r>
        <w:rPr>
          <w:rFonts w:ascii="Times New Roman" w:hAnsi="Times New Roman" w:cs="Times New Roman"/>
          <w:sz w:val="28"/>
          <w:szCs w:val="28"/>
        </w:rPr>
        <w:t xml:space="preserve"> тыс.</w:t>
      </w:r>
      <w:r w:rsidRPr="00AC0AC9">
        <w:rPr>
          <w:rFonts w:ascii="Times New Roman" w:hAnsi="Times New Roman" w:cs="Times New Roman"/>
          <w:sz w:val="28"/>
          <w:szCs w:val="28"/>
        </w:rPr>
        <w:t xml:space="preserve"> руб.</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Из числа детей в замеща</w:t>
      </w:r>
      <w:r>
        <w:rPr>
          <w:rFonts w:ascii="Times New Roman" w:hAnsi="Times New Roman" w:cs="Times New Roman"/>
          <w:sz w:val="28"/>
          <w:szCs w:val="28"/>
        </w:rPr>
        <w:t xml:space="preserve">ющих семьях </w:t>
      </w:r>
      <w:r w:rsidRPr="00AC0AC9">
        <w:rPr>
          <w:rFonts w:ascii="Times New Roman" w:hAnsi="Times New Roman" w:cs="Times New Roman"/>
          <w:sz w:val="28"/>
          <w:szCs w:val="28"/>
        </w:rPr>
        <w:t>19 имеют статус ОВЗ,</w:t>
      </w:r>
      <w:r>
        <w:rPr>
          <w:rFonts w:ascii="Times New Roman" w:hAnsi="Times New Roman" w:cs="Times New Roman"/>
          <w:sz w:val="28"/>
          <w:szCs w:val="28"/>
        </w:rPr>
        <w:t xml:space="preserve"> </w:t>
      </w:r>
      <w:r w:rsidRPr="00AC0AC9">
        <w:rPr>
          <w:rFonts w:ascii="Times New Roman" w:hAnsi="Times New Roman" w:cs="Times New Roman"/>
          <w:sz w:val="28"/>
          <w:szCs w:val="28"/>
        </w:rPr>
        <w:t>5 детей – инвалиды.</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В список на обеспечение жильем включены</w:t>
      </w:r>
      <w:r>
        <w:rPr>
          <w:rFonts w:ascii="Times New Roman" w:hAnsi="Times New Roman" w:cs="Times New Roman"/>
          <w:sz w:val="28"/>
          <w:szCs w:val="28"/>
        </w:rPr>
        <w:t xml:space="preserve"> </w:t>
      </w:r>
      <w:r w:rsidRPr="00AC0AC9">
        <w:rPr>
          <w:rFonts w:ascii="Times New Roman" w:hAnsi="Times New Roman" w:cs="Times New Roman"/>
          <w:sz w:val="28"/>
          <w:szCs w:val="28"/>
        </w:rPr>
        <w:t>119 человек</w:t>
      </w:r>
      <w:r>
        <w:rPr>
          <w:rFonts w:ascii="Times New Roman" w:hAnsi="Times New Roman" w:cs="Times New Roman"/>
          <w:sz w:val="28"/>
          <w:szCs w:val="28"/>
        </w:rPr>
        <w:t xml:space="preserve"> </w:t>
      </w:r>
      <w:r w:rsidRPr="00AC0AC9">
        <w:rPr>
          <w:rFonts w:ascii="Times New Roman" w:hAnsi="Times New Roman" w:cs="Times New Roman"/>
          <w:sz w:val="28"/>
          <w:szCs w:val="28"/>
        </w:rPr>
        <w:t>из числа детей-сирот (в т.ч. 1 участник СВО). Достигли совершеннолети</w:t>
      </w:r>
      <w:r>
        <w:rPr>
          <w:rFonts w:ascii="Times New Roman" w:hAnsi="Times New Roman" w:cs="Times New Roman"/>
          <w:sz w:val="28"/>
          <w:szCs w:val="28"/>
        </w:rPr>
        <w:t xml:space="preserve">я и подлежат обеспечению жильем </w:t>
      </w:r>
      <w:r w:rsidRPr="00AC0AC9">
        <w:rPr>
          <w:rFonts w:ascii="Times New Roman" w:hAnsi="Times New Roman" w:cs="Times New Roman"/>
          <w:sz w:val="28"/>
          <w:szCs w:val="28"/>
        </w:rPr>
        <w:t>78 человек. Субвенции из областного бюджета на приобретение жилья в 2025 году не выделялись.</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sz w:val="28"/>
          <w:szCs w:val="28"/>
        </w:rPr>
        <w:t>Основные задачи по защите прав подопечных, устройству детей в семьи и профилактике социального сиротства выполнены. Обеспечено межведомственное взаимодействие, своевременное оказание помощи замещающим семьям, судебная защита прав несовершеннолетних.</w:t>
      </w:r>
    </w:p>
    <w:p w:rsidR="007376DB" w:rsidRPr="00AC0AC9" w:rsidRDefault="007376DB" w:rsidP="007376DB">
      <w:pPr>
        <w:pStyle w:val="ConsPlusNormal0"/>
        <w:tabs>
          <w:tab w:val="left" w:pos="993"/>
        </w:tabs>
        <w:ind w:firstLine="709"/>
        <w:jc w:val="both"/>
        <w:rPr>
          <w:rFonts w:ascii="Times New Roman" w:hAnsi="Times New Roman" w:cs="Times New Roman"/>
          <w:sz w:val="28"/>
          <w:szCs w:val="28"/>
        </w:rPr>
      </w:pPr>
      <w:r w:rsidRPr="00AC0AC9">
        <w:rPr>
          <w:rFonts w:ascii="Times New Roman" w:hAnsi="Times New Roman" w:cs="Times New Roman"/>
          <w:bCs/>
          <w:sz w:val="28"/>
          <w:szCs w:val="28"/>
        </w:rPr>
        <w:t>Приоритеты на 2026 год</w:t>
      </w:r>
      <w:r w:rsidRPr="00AC0AC9">
        <w:rPr>
          <w:rFonts w:ascii="Times New Roman" w:hAnsi="Times New Roman" w:cs="Times New Roman"/>
          <w:b/>
          <w:bCs/>
          <w:sz w:val="28"/>
          <w:szCs w:val="28"/>
        </w:rPr>
        <w:t>:</w:t>
      </w:r>
    </w:p>
    <w:p w:rsidR="007376DB" w:rsidRPr="00AC0AC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0AC9">
        <w:rPr>
          <w:rFonts w:ascii="Times New Roman" w:hAnsi="Times New Roman" w:cs="Times New Roman"/>
          <w:sz w:val="28"/>
          <w:szCs w:val="28"/>
        </w:rPr>
        <w:t>развитие семейных форм устройства детей-сирот, предварительной опеки;</w:t>
      </w:r>
    </w:p>
    <w:p w:rsidR="007376DB" w:rsidRPr="00AC0AC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0AC9">
        <w:rPr>
          <w:rFonts w:ascii="Times New Roman" w:hAnsi="Times New Roman" w:cs="Times New Roman"/>
          <w:sz w:val="28"/>
          <w:szCs w:val="28"/>
        </w:rPr>
        <w:lastRenderedPageBreak/>
        <w:t>совершенствование подготовки кандидатов в замещающие родители;</w:t>
      </w:r>
    </w:p>
    <w:p w:rsidR="007376DB" w:rsidRPr="00AC0AC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0AC9">
        <w:rPr>
          <w:rFonts w:ascii="Times New Roman" w:hAnsi="Times New Roman" w:cs="Times New Roman"/>
          <w:sz w:val="28"/>
          <w:szCs w:val="28"/>
        </w:rPr>
        <w:t>профилактика возвратов детей из замещающих семей;</w:t>
      </w:r>
    </w:p>
    <w:p w:rsidR="007376DB" w:rsidRPr="00AC0AC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0AC9">
        <w:rPr>
          <w:rFonts w:ascii="Times New Roman" w:hAnsi="Times New Roman" w:cs="Times New Roman"/>
          <w:sz w:val="28"/>
          <w:szCs w:val="28"/>
        </w:rPr>
        <w:t>взаимодействие с органами системы профилактики для раннего выявления неблагополучия;</w:t>
      </w:r>
    </w:p>
    <w:p w:rsidR="007376DB" w:rsidRPr="00AC0AC9"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AC0AC9">
        <w:rPr>
          <w:rFonts w:ascii="Times New Roman" w:hAnsi="Times New Roman" w:cs="Times New Roman"/>
          <w:sz w:val="28"/>
          <w:szCs w:val="28"/>
        </w:rPr>
        <w:t>защита жилищных прав детей-сирот и лиц из их числа.</w:t>
      </w:r>
    </w:p>
    <w:p w:rsidR="007376DB" w:rsidRPr="00702C68" w:rsidRDefault="007376DB" w:rsidP="007376DB">
      <w:pPr>
        <w:pStyle w:val="ConsPlusNormal0"/>
        <w:tabs>
          <w:tab w:val="left" w:pos="993"/>
        </w:tabs>
        <w:ind w:firstLine="709"/>
        <w:jc w:val="both"/>
        <w:rPr>
          <w:rFonts w:ascii="Times New Roman" w:hAnsi="Times New Roman" w:cs="Times New Roman"/>
          <w:b/>
          <w:sz w:val="28"/>
          <w:szCs w:val="28"/>
        </w:rPr>
      </w:pPr>
      <w:r w:rsidRPr="00702C68">
        <w:rPr>
          <w:rFonts w:ascii="Times New Roman" w:hAnsi="Times New Roman" w:cs="Times New Roman"/>
          <w:b/>
          <w:sz w:val="28"/>
          <w:szCs w:val="28"/>
        </w:rPr>
        <w:t>Отдел обеспечения деятельности комиссии по делам несовершеннолетних и защите их прав.</w:t>
      </w:r>
    </w:p>
    <w:p w:rsidR="007376DB" w:rsidRPr="00997028" w:rsidRDefault="007376DB" w:rsidP="007376DB">
      <w:pPr>
        <w:pStyle w:val="ConsPlusNormal0"/>
        <w:tabs>
          <w:tab w:val="left" w:pos="993"/>
        </w:tabs>
        <w:ind w:firstLine="709"/>
        <w:jc w:val="both"/>
        <w:rPr>
          <w:rFonts w:ascii="Times New Roman" w:hAnsi="Times New Roman" w:cs="Times New Roman"/>
          <w:sz w:val="28"/>
          <w:szCs w:val="28"/>
        </w:rPr>
      </w:pPr>
      <w:r w:rsidRPr="00997028">
        <w:rPr>
          <w:rFonts w:ascii="Times New Roman" w:hAnsi="Times New Roman" w:cs="Times New Roman"/>
          <w:sz w:val="28"/>
          <w:szCs w:val="28"/>
        </w:rPr>
        <w:t>Деятельность отдела обеспечения деятельности комиссии по делам несовершеннолетних и защите их прав в 2025 году была направлена на реализацию государственных полномочий по профилактике безнадзорности и правонарушений несовершеннолетних, защиту их прав и законных интересов.</w:t>
      </w:r>
    </w:p>
    <w:p w:rsidR="007376DB" w:rsidRDefault="007376DB" w:rsidP="007376DB">
      <w:pPr>
        <w:pStyle w:val="ConsPlusNormal0"/>
        <w:tabs>
          <w:tab w:val="left" w:pos="993"/>
        </w:tabs>
        <w:ind w:firstLine="709"/>
        <w:jc w:val="both"/>
        <w:rPr>
          <w:rFonts w:ascii="Times New Roman" w:hAnsi="Times New Roman" w:cs="Times New Roman"/>
          <w:b/>
          <w:bCs/>
          <w:sz w:val="28"/>
          <w:szCs w:val="28"/>
        </w:rPr>
      </w:pPr>
      <w:r w:rsidRPr="00997028">
        <w:rPr>
          <w:rFonts w:ascii="Times New Roman" w:hAnsi="Times New Roman" w:cs="Times New Roman"/>
          <w:bCs/>
          <w:sz w:val="28"/>
          <w:szCs w:val="28"/>
        </w:rPr>
        <w:t>Основные показатели</w:t>
      </w:r>
      <w:r w:rsidRPr="00997028">
        <w:rPr>
          <w:rFonts w:ascii="Times New Roman" w:hAnsi="Times New Roman" w:cs="Times New Roman"/>
          <w:b/>
          <w:bCs/>
          <w:sz w:val="28"/>
          <w:szCs w:val="28"/>
        </w:rPr>
        <w:t>:</w:t>
      </w:r>
    </w:p>
    <w:tbl>
      <w:tblPr>
        <w:tblStyle w:val="ad"/>
        <w:tblW w:w="0" w:type="auto"/>
        <w:tblLook w:val="04A0" w:firstRow="1" w:lastRow="0" w:firstColumn="1" w:lastColumn="0" w:noHBand="0" w:noVBand="1"/>
      </w:tblPr>
      <w:tblGrid>
        <w:gridCol w:w="6487"/>
        <w:gridCol w:w="2978"/>
      </w:tblGrid>
      <w:tr w:rsidR="00A92444" w:rsidRPr="00A92444" w:rsidTr="00A92444">
        <w:tc>
          <w:tcPr>
            <w:tcW w:w="6487" w:type="dxa"/>
            <w:vAlign w:val="center"/>
          </w:tcPr>
          <w:p w:rsidR="00A92444" w:rsidRPr="00A92444" w:rsidRDefault="00A92444" w:rsidP="002C4DEF">
            <w:pPr>
              <w:jc w:val="center"/>
              <w:rPr>
                <w:sz w:val="22"/>
              </w:rPr>
            </w:pPr>
            <w:r w:rsidRPr="00A92444">
              <w:rPr>
                <w:sz w:val="22"/>
              </w:rPr>
              <w:t>Показатель</w:t>
            </w:r>
          </w:p>
        </w:tc>
        <w:tc>
          <w:tcPr>
            <w:tcW w:w="2978" w:type="dxa"/>
            <w:vAlign w:val="center"/>
          </w:tcPr>
          <w:p w:rsidR="00A92444" w:rsidRPr="00A92444" w:rsidRDefault="00A92444" w:rsidP="002C4DEF">
            <w:pPr>
              <w:jc w:val="center"/>
              <w:rPr>
                <w:sz w:val="22"/>
              </w:rPr>
            </w:pPr>
            <w:r w:rsidRPr="00A92444">
              <w:rPr>
                <w:sz w:val="22"/>
              </w:rPr>
              <w:t>Значение</w:t>
            </w:r>
          </w:p>
        </w:tc>
      </w:tr>
      <w:tr w:rsidR="00A92444" w:rsidRPr="00A92444" w:rsidTr="00A92444">
        <w:tc>
          <w:tcPr>
            <w:tcW w:w="6487" w:type="dxa"/>
            <w:vAlign w:val="center"/>
          </w:tcPr>
          <w:p w:rsidR="00A92444" w:rsidRPr="00A92444" w:rsidRDefault="00A92444" w:rsidP="006F7537">
            <w:pPr>
              <w:ind w:firstLine="289"/>
              <w:rPr>
                <w:sz w:val="22"/>
              </w:rPr>
            </w:pPr>
            <w:r w:rsidRPr="00A92444">
              <w:rPr>
                <w:sz w:val="22"/>
              </w:rPr>
              <w:t>Проведено заседаний комиссии</w:t>
            </w:r>
          </w:p>
        </w:tc>
        <w:tc>
          <w:tcPr>
            <w:tcW w:w="2978" w:type="dxa"/>
            <w:vAlign w:val="center"/>
          </w:tcPr>
          <w:p w:rsidR="00A92444" w:rsidRPr="00A92444" w:rsidRDefault="00A92444" w:rsidP="006F7537">
            <w:pPr>
              <w:jc w:val="center"/>
              <w:rPr>
                <w:sz w:val="22"/>
              </w:rPr>
            </w:pPr>
            <w:r w:rsidRPr="00A92444">
              <w:rPr>
                <w:sz w:val="22"/>
              </w:rPr>
              <w:t>28</w:t>
            </w:r>
          </w:p>
        </w:tc>
      </w:tr>
      <w:tr w:rsidR="00A92444" w:rsidRPr="00A92444" w:rsidTr="00A92444">
        <w:tc>
          <w:tcPr>
            <w:tcW w:w="6487" w:type="dxa"/>
            <w:vAlign w:val="center"/>
          </w:tcPr>
          <w:p w:rsidR="00A92444" w:rsidRPr="00A92444" w:rsidRDefault="00A92444" w:rsidP="006F7537">
            <w:pPr>
              <w:ind w:firstLine="289"/>
              <w:rPr>
                <w:sz w:val="22"/>
              </w:rPr>
            </w:pPr>
            <w:r w:rsidRPr="00A92444">
              <w:rPr>
                <w:sz w:val="22"/>
              </w:rPr>
              <w:t>Принято поручений органам и учреждениям системы профилактики</w:t>
            </w:r>
          </w:p>
        </w:tc>
        <w:tc>
          <w:tcPr>
            <w:tcW w:w="2978" w:type="dxa"/>
            <w:vAlign w:val="center"/>
          </w:tcPr>
          <w:p w:rsidR="00A92444" w:rsidRPr="00A92444" w:rsidRDefault="00A92444" w:rsidP="006F7537">
            <w:pPr>
              <w:jc w:val="center"/>
              <w:rPr>
                <w:sz w:val="22"/>
              </w:rPr>
            </w:pPr>
            <w:r w:rsidRPr="00A92444">
              <w:rPr>
                <w:sz w:val="22"/>
              </w:rPr>
              <w:t>1 461</w:t>
            </w:r>
          </w:p>
        </w:tc>
      </w:tr>
      <w:tr w:rsidR="00A92444" w:rsidRPr="00A92444" w:rsidTr="00A92444">
        <w:tc>
          <w:tcPr>
            <w:tcW w:w="6487" w:type="dxa"/>
            <w:vAlign w:val="center"/>
          </w:tcPr>
          <w:p w:rsidR="00A92444" w:rsidRPr="00A92444" w:rsidRDefault="00A92444" w:rsidP="006F7537">
            <w:pPr>
              <w:ind w:firstLine="289"/>
              <w:rPr>
                <w:sz w:val="22"/>
              </w:rPr>
            </w:pPr>
            <w:r w:rsidRPr="00A92444">
              <w:rPr>
                <w:sz w:val="22"/>
              </w:rPr>
              <w:t>Поступило сигналов в службу «Единое окно» о неблагополучии</w:t>
            </w:r>
          </w:p>
        </w:tc>
        <w:tc>
          <w:tcPr>
            <w:tcW w:w="2978" w:type="dxa"/>
            <w:vAlign w:val="center"/>
          </w:tcPr>
          <w:p w:rsidR="00A92444" w:rsidRPr="00A92444" w:rsidRDefault="00A92444" w:rsidP="006F7537">
            <w:pPr>
              <w:jc w:val="center"/>
              <w:rPr>
                <w:sz w:val="22"/>
              </w:rPr>
            </w:pPr>
            <w:r w:rsidRPr="00A92444">
              <w:rPr>
                <w:sz w:val="22"/>
              </w:rPr>
              <w:t>228</w:t>
            </w:r>
          </w:p>
        </w:tc>
      </w:tr>
      <w:tr w:rsidR="00A92444" w:rsidRPr="00A92444" w:rsidTr="00A92444">
        <w:tc>
          <w:tcPr>
            <w:tcW w:w="6487" w:type="dxa"/>
            <w:vAlign w:val="center"/>
          </w:tcPr>
          <w:p w:rsidR="00A92444" w:rsidRPr="00A92444" w:rsidRDefault="00A92444" w:rsidP="006F7537">
            <w:pPr>
              <w:ind w:firstLine="289"/>
              <w:rPr>
                <w:sz w:val="22"/>
              </w:rPr>
            </w:pPr>
            <w:r w:rsidRPr="00A92444">
              <w:rPr>
                <w:sz w:val="22"/>
              </w:rPr>
              <w:t>Рассмотрено административных протоколов</w:t>
            </w:r>
          </w:p>
        </w:tc>
        <w:tc>
          <w:tcPr>
            <w:tcW w:w="2978" w:type="dxa"/>
            <w:vAlign w:val="center"/>
          </w:tcPr>
          <w:p w:rsidR="00A92444" w:rsidRPr="00A92444" w:rsidRDefault="00A92444" w:rsidP="006F7537">
            <w:pPr>
              <w:jc w:val="center"/>
              <w:rPr>
                <w:sz w:val="22"/>
              </w:rPr>
            </w:pPr>
            <w:r w:rsidRPr="00A92444">
              <w:rPr>
                <w:sz w:val="22"/>
              </w:rPr>
              <w:t>269</w:t>
            </w:r>
          </w:p>
        </w:tc>
      </w:tr>
      <w:tr w:rsidR="00A92444" w:rsidRPr="00A92444" w:rsidTr="00A92444">
        <w:tc>
          <w:tcPr>
            <w:tcW w:w="6487" w:type="dxa"/>
            <w:vAlign w:val="center"/>
          </w:tcPr>
          <w:p w:rsidR="00A92444" w:rsidRPr="00A92444" w:rsidRDefault="00A92444" w:rsidP="006F7537">
            <w:pPr>
              <w:jc w:val="right"/>
              <w:rPr>
                <w:sz w:val="22"/>
              </w:rPr>
            </w:pPr>
            <w:r w:rsidRPr="00A92444">
              <w:rPr>
                <w:sz w:val="22"/>
              </w:rPr>
              <w:t>- в отношении родителей (законных представителей)</w:t>
            </w:r>
          </w:p>
        </w:tc>
        <w:tc>
          <w:tcPr>
            <w:tcW w:w="2978" w:type="dxa"/>
            <w:vAlign w:val="center"/>
          </w:tcPr>
          <w:p w:rsidR="00A92444" w:rsidRPr="00A92444" w:rsidRDefault="00A92444" w:rsidP="006F7537">
            <w:pPr>
              <w:jc w:val="center"/>
              <w:rPr>
                <w:sz w:val="22"/>
              </w:rPr>
            </w:pPr>
            <w:r w:rsidRPr="00A92444">
              <w:rPr>
                <w:sz w:val="22"/>
              </w:rPr>
              <w:t>67</w:t>
            </w:r>
          </w:p>
        </w:tc>
      </w:tr>
      <w:tr w:rsidR="00A92444" w:rsidRPr="00A92444" w:rsidTr="00A92444">
        <w:tc>
          <w:tcPr>
            <w:tcW w:w="6487" w:type="dxa"/>
            <w:vAlign w:val="center"/>
          </w:tcPr>
          <w:p w:rsidR="00A92444" w:rsidRPr="00A92444" w:rsidRDefault="00A92444" w:rsidP="006F7537">
            <w:pPr>
              <w:jc w:val="right"/>
              <w:rPr>
                <w:sz w:val="22"/>
              </w:rPr>
            </w:pPr>
            <w:r w:rsidRPr="00A92444">
              <w:rPr>
                <w:sz w:val="22"/>
              </w:rPr>
              <w:t>- в отношении несовершеннолетних</w:t>
            </w:r>
          </w:p>
        </w:tc>
        <w:tc>
          <w:tcPr>
            <w:tcW w:w="2978" w:type="dxa"/>
            <w:vAlign w:val="center"/>
          </w:tcPr>
          <w:p w:rsidR="00A92444" w:rsidRPr="00A92444" w:rsidRDefault="00A92444" w:rsidP="006F7537">
            <w:pPr>
              <w:jc w:val="center"/>
              <w:rPr>
                <w:sz w:val="22"/>
              </w:rPr>
            </w:pPr>
            <w:r w:rsidRPr="00A92444">
              <w:rPr>
                <w:sz w:val="22"/>
              </w:rPr>
              <w:t>202</w:t>
            </w:r>
          </w:p>
        </w:tc>
      </w:tr>
      <w:tr w:rsidR="00A92444" w:rsidRPr="00A92444" w:rsidTr="00A92444">
        <w:tc>
          <w:tcPr>
            <w:tcW w:w="6487" w:type="dxa"/>
            <w:vAlign w:val="center"/>
          </w:tcPr>
          <w:p w:rsidR="00A92444" w:rsidRPr="00A92444" w:rsidRDefault="00A92444" w:rsidP="006F7537">
            <w:pPr>
              <w:ind w:firstLine="289"/>
              <w:rPr>
                <w:sz w:val="22"/>
              </w:rPr>
            </w:pPr>
            <w:r w:rsidRPr="00A92444">
              <w:rPr>
                <w:sz w:val="22"/>
              </w:rPr>
              <w:t>Сумма наложенных административных штрафов</w:t>
            </w:r>
          </w:p>
        </w:tc>
        <w:tc>
          <w:tcPr>
            <w:tcW w:w="2978" w:type="dxa"/>
            <w:vAlign w:val="center"/>
          </w:tcPr>
          <w:p w:rsidR="00A92444" w:rsidRPr="00A92444" w:rsidRDefault="00A92444" w:rsidP="006F7537">
            <w:pPr>
              <w:jc w:val="center"/>
              <w:rPr>
                <w:sz w:val="22"/>
              </w:rPr>
            </w:pPr>
            <w:r w:rsidRPr="00A92444">
              <w:rPr>
                <w:sz w:val="22"/>
              </w:rPr>
              <w:t>553,45 тыс. руб.</w:t>
            </w:r>
          </w:p>
        </w:tc>
      </w:tr>
      <w:tr w:rsidR="00A92444" w:rsidRPr="00A92444" w:rsidTr="00A92444">
        <w:tc>
          <w:tcPr>
            <w:tcW w:w="6487" w:type="dxa"/>
            <w:vAlign w:val="center"/>
          </w:tcPr>
          <w:p w:rsidR="00A92444" w:rsidRPr="00A92444" w:rsidRDefault="00A92444" w:rsidP="006B0916">
            <w:pPr>
              <w:ind w:firstLine="289"/>
              <w:rPr>
                <w:sz w:val="22"/>
              </w:rPr>
            </w:pPr>
            <w:r w:rsidRPr="00A92444">
              <w:rPr>
                <w:sz w:val="22"/>
              </w:rPr>
              <w:t>Сумма взысканных штрафов</w:t>
            </w:r>
          </w:p>
        </w:tc>
        <w:tc>
          <w:tcPr>
            <w:tcW w:w="2978" w:type="dxa"/>
            <w:vAlign w:val="center"/>
          </w:tcPr>
          <w:p w:rsidR="00A92444" w:rsidRPr="00A92444" w:rsidRDefault="00A92444" w:rsidP="006B0916">
            <w:pPr>
              <w:jc w:val="center"/>
              <w:rPr>
                <w:sz w:val="22"/>
              </w:rPr>
            </w:pPr>
            <w:r w:rsidRPr="00A92444">
              <w:rPr>
                <w:sz w:val="22"/>
              </w:rPr>
              <w:t>310,85 тыс. руб. (54,7%)</w:t>
            </w:r>
          </w:p>
        </w:tc>
      </w:tr>
    </w:tbl>
    <w:p w:rsidR="00A92444" w:rsidRPr="00997028" w:rsidRDefault="00A92444" w:rsidP="007376DB">
      <w:pPr>
        <w:pStyle w:val="ConsPlusNormal0"/>
        <w:tabs>
          <w:tab w:val="left" w:pos="993"/>
        </w:tabs>
        <w:ind w:firstLine="709"/>
        <w:jc w:val="both"/>
        <w:rPr>
          <w:rFonts w:ascii="Times New Roman" w:hAnsi="Times New Roman" w:cs="Times New Roman"/>
          <w:sz w:val="28"/>
          <w:szCs w:val="28"/>
        </w:rPr>
      </w:pPr>
    </w:p>
    <w:p w:rsidR="007376DB" w:rsidRPr="00997028" w:rsidRDefault="007376DB" w:rsidP="007376DB">
      <w:pPr>
        <w:pStyle w:val="ConsPlusNormal0"/>
        <w:tabs>
          <w:tab w:val="left" w:pos="993"/>
        </w:tabs>
        <w:ind w:firstLine="709"/>
        <w:jc w:val="both"/>
        <w:rPr>
          <w:rFonts w:ascii="Times New Roman" w:hAnsi="Times New Roman" w:cs="Times New Roman"/>
          <w:sz w:val="28"/>
          <w:szCs w:val="28"/>
        </w:rPr>
      </w:pPr>
      <w:r w:rsidRPr="00997028">
        <w:rPr>
          <w:rFonts w:ascii="Times New Roman" w:hAnsi="Times New Roman" w:cs="Times New Roman"/>
          <w:sz w:val="28"/>
          <w:szCs w:val="28"/>
        </w:rPr>
        <w:t xml:space="preserve">На различных видах профилактического учета в 2025 году состояло </w:t>
      </w:r>
      <w:r w:rsidRPr="00997028">
        <w:rPr>
          <w:rFonts w:ascii="Times New Roman" w:hAnsi="Times New Roman" w:cs="Times New Roman"/>
          <w:bCs/>
          <w:sz w:val="28"/>
          <w:szCs w:val="28"/>
        </w:rPr>
        <w:t xml:space="preserve">264 подростка </w:t>
      </w:r>
      <w:r w:rsidRPr="00997028">
        <w:rPr>
          <w:rFonts w:ascii="Times New Roman" w:hAnsi="Times New Roman" w:cs="Times New Roman"/>
          <w:sz w:val="28"/>
          <w:szCs w:val="28"/>
        </w:rPr>
        <w:t xml:space="preserve">(2024 г. - 180). В связи с улучшением ситуации прекращена индивидуальная профилактическая работа в отношении </w:t>
      </w:r>
      <w:r w:rsidRPr="00997028">
        <w:rPr>
          <w:rFonts w:ascii="Times New Roman" w:hAnsi="Times New Roman" w:cs="Times New Roman"/>
          <w:bCs/>
          <w:sz w:val="28"/>
          <w:szCs w:val="28"/>
        </w:rPr>
        <w:t>130 несовершеннолетних</w:t>
      </w:r>
      <w:r w:rsidRPr="00997028">
        <w:rPr>
          <w:rFonts w:ascii="Times New Roman" w:hAnsi="Times New Roman" w:cs="Times New Roman"/>
          <w:sz w:val="28"/>
          <w:szCs w:val="28"/>
        </w:rPr>
        <w:t>.</w:t>
      </w:r>
    </w:p>
    <w:p w:rsidR="007376DB" w:rsidRPr="00997028" w:rsidRDefault="007376DB" w:rsidP="007376DB">
      <w:pPr>
        <w:pStyle w:val="ConsPlusNormal0"/>
        <w:tabs>
          <w:tab w:val="left" w:pos="993"/>
        </w:tabs>
        <w:ind w:firstLine="709"/>
        <w:jc w:val="both"/>
        <w:rPr>
          <w:rFonts w:ascii="Times New Roman" w:hAnsi="Times New Roman" w:cs="Times New Roman"/>
          <w:sz w:val="28"/>
          <w:szCs w:val="28"/>
        </w:rPr>
      </w:pPr>
      <w:r w:rsidRPr="00997028">
        <w:rPr>
          <w:rFonts w:ascii="Times New Roman" w:hAnsi="Times New Roman" w:cs="Times New Roman"/>
          <w:sz w:val="28"/>
          <w:szCs w:val="28"/>
        </w:rPr>
        <w:t xml:space="preserve">Охвачено организованными формами досуга и занятости </w:t>
      </w:r>
      <w:r w:rsidRPr="00997028">
        <w:rPr>
          <w:rFonts w:ascii="Times New Roman" w:hAnsi="Times New Roman" w:cs="Times New Roman"/>
          <w:bCs/>
          <w:sz w:val="28"/>
          <w:szCs w:val="28"/>
        </w:rPr>
        <w:t xml:space="preserve">260 несовершеннолетних </w:t>
      </w:r>
      <w:r>
        <w:rPr>
          <w:rFonts w:ascii="Times New Roman" w:hAnsi="Times New Roman" w:cs="Times New Roman"/>
          <w:sz w:val="28"/>
          <w:szCs w:val="28"/>
        </w:rPr>
        <w:t>(2024 г. -</w:t>
      </w:r>
      <w:r w:rsidRPr="00997028">
        <w:rPr>
          <w:rFonts w:ascii="Times New Roman" w:hAnsi="Times New Roman" w:cs="Times New Roman"/>
          <w:sz w:val="28"/>
          <w:szCs w:val="28"/>
        </w:rPr>
        <w:t xml:space="preserve"> 180), в том числе:</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 xml:space="preserve">дополнительным образованием </w:t>
      </w:r>
      <w:r>
        <w:rPr>
          <w:rFonts w:ascii="Times New Roman" w:hAnsi="Times New Roman" w:cs="Times New Roman"/>
          <w:sz w:val="28"/>
          <w:szCs w:val="28"/>
        </w:rPr>
        <w:t>-</w:t>
      </w:r>
      <w:r w:rsidRPr="00997028">
        <w:rPr>
          <w:rFonts w:ascii="Times New Roman" w:hAnsi="Times New Roman" w:cs="Times New Roman"/>
          <w:sz w:val="28"/>
          <w:szCs w:val="28"/>
        </w:rPr>
        <w:t xml:space="preserve"> 176;</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 xml:space="preserve">спортом и туризмом </w:t>
      </w:r>
      <w:r>
        <w:rPr>
          <w:rFonts w:ascii="Times New Roman" w:hAnsi="Times New Roman" w:cs="Times New Roman"/>
          <w:sz w:val="28"/>
          <w:szCs w:val="28"/>
        </w:rPr>
        <w:t>-</w:t>
      </w:r>
      <w:r w:rsidRPr="00997028">
        <w:rPr>
          <w:rFonts w:ascii="Times New Roman" w:hAnsi="Times New Roman" w:cs="Times New Roman"/>
          <w:sz w:val="28"/>
          <w:szCs w:val="28"/>
        </w:rPr>
        <w:t xml:space="preserve"> 76;</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временным трудоустройством - 33.</w:t>
      </w:r>
    </w:p>
    <w:p w:rsidR="007376DB" w:rsidRPr="00997028" w:rsidRDefault="007376DB" w:rsidP="007376DB">
      <w:pPr>
        <w:pStyle w:val="ConsPlusNormal0"/>
        <w:tabs>
          <w:tab w:val="left" w:pos="993"/>
        </w:tabs>
        <w:ind w:firstLine="709"/>
        <w:jc w:val="both"/>
        <w:rPr>
          <w:rFonts w:ascii="Times New Roman" w:hAnsi="Times New Roman" w:cs="Times New Roman"/>
          <w:sz w:val="28"/>
          <w:szCs w:val="28"/>
        </w:rPr>
      </w:pPr>
      <w:r w:rsidRPr="00997028">
        <w:rPr>
          <w:rFonts w:ascii="Times New Roman" w:hAnsi="Times New Roman" w:cs="Times New Roman"/>
          <w:sz w:val="28"/>
          <w:szCs w:val="28"/>
        </w:rPr>
        <w:t>В</w:t>
      </w:r>
      <w:r>
        <w:rPr>
          <w:rFonts w:ascii="Times New Roman" w:hAnsi="Times New Roman" w:cs="Times New Roman"/>
          <w:sz w:val="28"/>
          <w:szCs w:val="28"/>
        </w:rPr>
        <w:t xml:space="preserve"> службу «Единое окно» поступило </w:t>
      </w:r>
      <w:r w:rsidRPr="00997028">
        <w:rPr>
          <w:rFonts w:ascii="Times New Roman" w:hAnsi="Times New Roman" w:cs="Times New Roman"/>
          <w:bCs/>
          <w:sz w:val="28"/>
          <w:szCs w:val="28"/>
        </w:rPr>
        <w:t>228 сигналов</w:t>
      </w:r>
      <w:r>
        <w:rPr>
          <w:rFonts w:ascii="Times New Roman" w:hAnsi="Times New Roman" w:cs="Times New Roman"/>
          <w:bCs/>
          <w:sz w:val="28"/>
          <w:szCs w:val="28"/>
        </w:rPr>
        <w:t xml:space="preserve"> </w:t>
      </w:r>
      <w:r>
        <w:rPr>
          <w:rFonts w:ascii="Times New Roman" w:hAnsi="Times New Roman" w:cs="Times New Roman"/>
          <w:sz w:val="28"/>
          <w:szCs w:val="28"/>
        </w:rPr>
        <w:t>о семейном неблагополучии</w:t>
      </w:r>
      <w:r w:rsidRPr="00997028">
        <w:rPr>
          <w:rFonts w:ascii="Times New Roman" w:hAnsi="Times New Roman" w:cs="Times New Roman"/>
          <w:sz w:val="28"/>
          <w:szCs w:val="28"/>
        </w:rPr>
        <w:t>. Доля сигналов раннего выявления (низкий уровень риска) составила</w:t>
      </w:r>
      <w:r>
        <w:rPr>
          <w:rFonts w:ascii="Times New Roman" w:hAnsi="Times New Roman" w:cs="Times New Roman"/>
          <w:sz w:val="28"/>
          <w:szCs w:val="28"/>
        </w:rPr>
        <w:t xml:space="preserve"> </w:t>
      </w:r>
      <w:r w:rsidRPr="00997028">
        <w:rPr>
          <w:rFonts w:ascii="Times New Roman" w:hAnsi="Times New Roman" w:cs="Times New Roman"/>
          <w:bCs/>
          <w:sz w:val="28"/>
          <w:szCs w:val="28"/>
        </w:rPr>
        <w:t>44,7%</w:t>
      </w:r>
      <w:r w:rsidRPr="00997028">
        <w:rPr>
          <w:rFonts w:ascii="Times New Roman" w:hAnsi="Times New Roman" w:cs="Times New Roman"/>
          <w:sz w:val="28"/>
          <w:szCs w:val="28"/>
        </w:rPr>
        <w:t>. На межведомст</w:t>
      </w:r>
      <w:r>
        <w:rPr>
          <w:rFonts w:ascii="Times New Roman" w:hAnsi="Times New Roman" w:cs="Times New Roman"/>
          <w:sz w:val="28"/>
          <w:szCs w:val="28"/>
        </w:rPr>
        <w:t xml:space="preserve">венном сопровождении находилась </w:t>
      </w:r>
      <w:r w:rsidRPr="00997028">
        <w:rPr>
          <w:rFonts w:ascii="Times New Roman" w:hAnsi="Times New Roman" w:cs="Times New Roman"/>
          <w:bCs/>
          <w:sz w:val="28"/>
          <w:szCs w:val="28"/>
        </w:rPr>
        <w:t>171 семья</w:t>
      </w:r>
      <w:r>
        <w:rPr>
          <w:rFonts w:ascii="Times New Roman" w:hAnsi="Times New Roman" w:cs="Times New Roman"/>
          <w:bCs/>
          <w:sz w:val="28"/>
          <w:szCs w:val="28"/>
        </w:rPr>
        <w:t xml:space="preserve"> </w:t>
      </w:r>
      <w:r w:rsidRPr="00997028">
        <w:rPr>
          <w:rFonts w:ascii="Times New Roman" w:hAnsi="Times New Roman" w:cs="Times New Roman"/>
          <w:sz w:val="28"/>
          <w:szCs w:val="28"/>
        </w:rPr>
        <w:t>с различным уровнем риска.</w:t>
      </w:r>
    </w:p>
    <w:p w:rsidR="007376DB" w:rsidRPr="00997028" w:rsidRDefault="007376DB" w:rsidP="007376DB">
      <w:pPr>
        <w:pStyle w:val="ConsPlusNormal0"/>
        <w:tabs>
          <w:tab w:val="left" w:pos="993"/>
        </w:tabs>
        <w:ind w:firstLine="709"/>
        <w:jc w:val="both"/>
        <w:rPr>
          <w:rFonts w:ascii="Times New Roman" w:hAnsi="Times New Roman" w:cs="Times New Roman"/>
          <w:sz w:val="28"/>
          <w:szCs w:val="28"/>
        </w:rPr>
      </w:pPr>
      <w:r w:rsidRPr="00997028">
        <w:rPr>
          <w:rFonts w:ascii="Times New Roman" w:hAnsi="Times New Roman" w:cs="Times New Roman"/>
          <w:sz w:val="28"/>
          <w:szCs w:val="28"/>
        </w:rPr>
        <w:t>Исковые заявления о лишении или ограничении родительских прав комиссией не направлялись.</w:t>
      </w:r>
    </w:p>
    <w:p w:rsidR="007376DB" w:rsidRPr="00583385" w:rsidRDefault="007376DB" w:rsidP="007376DB">
      <w:pPr>
        <w:pStyle w:val="ConsPlusNormal0"/>
        <w:tabs>
          <w:tab w:val="left" w:pos="993"/>
        </w:tabs>
        <w:ind w:firstLine="709"/>
        <w:jc w:val="both"/>
        <w:rPr>
          <w:sz w:val="28"/>
          <w:szCs w:val="28"/>
        </w:rPr>
      </w:pPr>
      <w:r w:rsidRPr="00997028">
        <w:rPr>
          <w:rFonts w:ascii="Times New Roman" w:hAnsi="Times New Roman" w:cs="Times New Roman"/>
          <w:sz w:val="28"/>
          <w:szCs w:val="28"/>
        </w:rPr>
        <w:t>Благодаря координирующей роли комиссии и взаимодействию субъектов системы профилактики</w:t>
      </w:r>
      <w:r w:rsidRPr="00583385">
        <w:rPr>
          <w:sz w:val="28"/>
          <w:szCs w:val="28"/>
        </w:rPr>
        <w:t>:</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не допущен рост преступлений, совершенных несовершеннолетними (26</w:t>
      </w:r>
      <w:r>
        <w:rPr>
          <w:rFonts w:ascii="Times New Roman" w:hAnsi="Times New Roman" w:cs="Times New Roman"/>
          <w:sz w:val="28"/>
          <w:szCs w:val="28"/>
        </w:rPr>
        <w:t xml:space="preserve"> </w:t>
      </w:r>
      <w:r w:rsidRPr="00997028">
        <w:rPr>
          <w:rFonts w:ascii="Times New Roman" w:hAnsi="Times New Roman" w:cs="Times New Roman"/>
          <w:sz w:val="28"/>
          <w:szCs w:val="28"/>
        </w:rPr>
        <w:t>против 67 в 2024 г.);</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сократилось количество несовершеннолетних, состоящих на учете в органах внутренних дел (31</w:t>
      </w:r>
      <w:r>
        <w:rPr>
          <w:rFonts w:ascii="Times New Roman" w:hAnsi="Times New Roman" w:cs="Times New Roman"/>
          <w:sz w:val="28"/>
          <w:szCs w:val="28"/>
        </w:rPr>
        <w:t xml:space="preserve"> </w:t>
      </w:r>
      <w:r w:rsidRPr="00997028">
        <w:rPr>
          <w:rFonts w:ascii="Times New Roman" w:hAnsi="Times New Roman" w:cs="Times New Roman"/>
          <w:sz w:val="28"/>
          <w:szCs w:val="28"/>
        </w:rPr>
        <w:t>против 46);</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сократилось количество родителей, лишенных или ограниченных в правах;</w:t>
      </w:r>
    </w:p>
    <w:p w:rsidR="007376DB" w:rsidRPr="00997028"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997028">
        <w:rPr>
          <w:rFonts w:ascii="Times New Roman" w:hAnsi="Times New Roman" w:cs="Times New Roman"/>
          <w:sz w:val="28"/>
          <w:szCs w:val="28"/>
        </w:rPr>
        <w:t>увеличилось количество семей и несовершеннолетних, снятых с учета в связи с улучшением ситуации.</w:t>
      </w:r>
    </w:p>
    <w:p w:rsidR="007376DB" w:rsidRPr="00957BDA" w:rsidRDefault="007376DB" w:rsidP="007376DB">
      <w:pPr>
        <w:pStyle w:val="ConsPlusNormal0"/>
        <w:tabs>
          <w:tab w:val="left" w:pos="993"/>
        </w:tabs>
        <w:ind w:firstLine="709"/>
        <w:jc w:val="both"/>
        <w:rPr>
          <w:rFonts w:ascii="Times New Roman" w:hAnsi="Times New Roman" w:cs="Times New Roman"/>
          <w:sz w:val="28"/>
          <w:szCs w:val="28"/>
        </w:rPr>
      </w:pPr>
      <w:r w:rsidRPr="00957BDA">
        <w:rPr>
          <w:rFonts w:ascii="Times New Roman" w:hAnsi="Times New Roman" w:cs="Times New Roman"/>
          <w:bCs/>
          <w:sz w:val="28"/>
          <w:szCs w:val="28"/>
        </w:rPr>
        <w:t>Приоритетные направления на 2026 год:</w:t>
      </w:r>
    </w:p>
    <w:p w:rsidR="007376DB" w:rsidRPr="000C278E"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0C278E">
        <w:rPr>
          <w:rFonts w:ascii="Times New Roman" w:hAnsi="Times New Roman" w:cs="Times New Roman"/>
          <w:sz w:val="28"/>
          <w:szCs w:val="28"/>
        </w:rPr>
        <w:t>раннее выявление семейного и детского неблагополучия;</w:t>
      </w:r>
    </w:p>
    <w:p w:rsidR="007376DB" w:rsidRPr="000C278E"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0C278E">
        <w:rPr>
          <w:rFonts w:ascii="Times New Roman" w:hAnsi="Times New Roman" w:cs="Times New Roman"/>
          <w:sz w:val="28"/>
          <w:szCs w:val="28"/>
        </w:rPr>
        <w:t>предупреждение преступлений и правонарушений несовершеннолетних;</w:t>
      </w:r>
    </w:p>
    <w:p w:rsidR="007376DB" w:rsidRPr="000C278E"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0C278E">
        <w:rPr>
          <w:rFonts w:ascii="Times New Roman" w:hAnsi="Times New Roman" w:cs="Times New Roman"/>
          <w:sz w:val="28"/>
          <w:szCs w:val="28"/>
        </w:rPr>
        <w:t>профилактика гибели детей от неестественных причин, суицидального поведения;</w:t>
      </w:r>
    </w:p>
    <w:p w:rsidR="007376DB" w:rsidRPr="000C278E"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0C278E">
        <w:rPr>
          <w:rFonts w:ascii="Times New Roman" w:hAnsi="Times New Roman" w:cs="Times New Roman"/>
          <w:sz w:val="28"/>
          <w:szCs w:val="28"/>
        </w:rPr>
        <w:t>защита детей от жестокого обращения и сексуального насилия;</w:t>
      </w:r>
    </w:p>
    <w:p w:rsidR="007376DB" w:rsidRPr="000C278E"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0C278E">
        <w:rPr>
          <w:rFonts w:ascii="Times New Roman" w:hAnsi="Times New Roman" w:cs="Times New Roman"/>
          <w:sz w:val="28"/>
          <w:szCs w:val="28"/>
        </w:rPr>
        <w:t>вовлечение несовершеннолетних, состоящих на профучетах, в досуговую занятость, спорт, волонтерство;</w:t>
      </w:r>
    </w:p>
    <w:p w:rsidR="007376DB" w:rsidRPr="00362056" w:rsidRDefault="007376DB" w:rsidP="007376DB">
      <w:pPr>
        <w:pStyle w:val="ConsPlusNormal0"/>
        <w:numPr>
          <w:ilvl w:val="0"/>
          <w:numId w:val="13"/>
        </w:numPr>
        <w:tabs>
          <w:tab w:val="left" w:pos="993"/>
        </w:tabs>
        <w:ind w:left="0" w:firstLine="709"/>
        <w:jc w:val="both"/>
        <w:rPr>
          <w:rFonts w:ascii="Times New Roman" w:hAnsi="Times New Roman" w:cs="Times New Roman"/>
          <w:sz w:val="28"/>
          <w:szCs w:val="28"/>
        </w:rPr>
      </w:pPr>
      <w:r w:rsidRPr="00362056">
        <w:rPr>
          <w:rFonts w:ascii="Times New Roman" w:hAnsi="Times New Roman" w:cs="Times New Roman"/>
          <w:sz w:val="28"/>
          <w:szCs w:val="28"/>
        </w:rPr>
        <w:t>профилактика самовольных уходов несовершеннолетних.</w:t>
      </w:r>
    </w:p>
    <w:p w:rsidR="007376DB" w:rsidRPr="00362056" w:rsidRDefault="007376DB" w:rsidP="007376DB">
      <w:pPr>
        <w:pStyle w:val="ConsPlusNormal0"/>
        <w:tabs>
          <w:tab w:val="left" w:pos="993"/>
        </w:tabs>
        <w:ind w:firstLine="709"/>
        <w:jc w:val="both"/>
        <w:rPr>
          <w:rFonts w:ascii="Times New Roman" w:hAnsi="Times New Roman" w:cs="Times New Roman"/>
          <w:sz w:val="28"/>
          <w:szCs w:val="28"/>
        </w:rPr>
      </w:pPr>
      <w:r w:rsidRPr="00362056">
        <w:rPr>
          <w:rFonts w:ascii="Times New Roman" w:hAnsi="Times New Roman" w:cs="Times New Roman"/>
          <w:sz w:val="28"/>
          <w:szCs w:val="28"/>
        </w:rPr>
        <w:t>Основные задачи по профилактике правонарушений среди несовершеннолетних выполнены. Работа организована на постоянной основе и будет продолжена.</w:t>
      </w:r>
    </w:p>
    <w:p w:rsidR="007376DB" w:rsidRPr="0074491A" w:rsidRDefault="007376DB" w:rsidP="007376DB">
      <w:pPr>
        <w:pStyle w:val="ConsPlusNormal0"/>
        <w:tabs>
          <w:tab w:val="left" w:pos="993"/>
        </w:tabs>
        <w:ind w:firstLine="709"/>
        <w:jc w:val="both"/>
        <w:rPr>
          <w:rFonts w:ascii="Times New Roman" w:hAnsi="Times New Roman" w:cs="Times New Roman"/>
          <w:sz w:val="28"/>
          <w:szCs w:val="28"/>
        </w:rPr>
      </w:pPr>
    </w:p>
    <w:p w:rsidR="007376DB" w:rsidRPr="00B61B76" w:rsidRDefault="007376DB" w:rsidP="007376DB">
      <w:pPr>
        <w:pStyle w:val="ConsPlusNormal0"/>
        <w:tabs>
          <w:tab w:val="left" w:pos="993"/>
        </w:tabs>
        <w:ind w:left="360" w:firstLine="0"/>
        <w:jc w:val="center"/>
        <w:rPr>
          <w:rFonts w:ascii="Times New Roman" w:hAnsi="Times New Roman" w:cs="Times New Roman"/>
          <w:sz w:val="28"/>
          <w:szCs w:val="28"/>
        </w:rPr>
      </w:pPr>
      <w:r>
        <w:rPr>
          <w:rFonts w:ascii="Times New Roman" w:hAnsi="Times New Roman" w:cs="Times New Roman"/>
          <w:b/>
          <w:sz w:val="28"/>
          <w:szCs w:val="28"/>
        </w:rPr>
        <w:t xml:space="preserve">6. </w:t>
      </w:r>
      <w:r w:rsidRPr="0074491A">
        <w:rPr>
          <w:rFonts w:ascii="Times New Roman" w:hAnsi="Times New Roman" w:cs="Times New Roman"/>
          <w:b/>
          <w:sz w:val="28"/>
          <w:szCs w:val="28"/>
        </w:rPr>
        <w:t>Кадровая</w:t>
      </w:r>
      <w:r>
        <w:rPr>
          <w:rFonts w:ascii="Times New Roman" w:hAnsi="Times New Roman" w:cs="Times New Roman"/>
          <w:b/>
          <w:sz w:val="28"/>
          <w:szCs w:val="28"/>
        </w:rPr>
        <w:t xml:space="preserve"> </w:t>
      </w:r>
      <w:r w:rsidRPr="00527C20">
        <w:rPr>
          <w:rFonts w:ascii="Times New Roman" w:hAnsi="Times New Roman" w:cs="Times New Roman"/>
          <w:b/>
          <w:sz w:val="28"/>
          <w:szCs w:val="28"/>
        </w:rPr>
        <w:t>политик</w:t>
      </w:r>
      <w:r>
        <w:rPr>
          <w:rFonts w:ascii="Times New Roman" w:hAnsi="Times New Roman" w:cs="Times New Roman"/>
          <w:b/>
          <w:sz w:val="28"/>
          <w:szCs w:val="28"/>
        </w:rPr>
        <w:t>а</w:t>
      </w:r>
      <w:r w:rsidRPr="00527C20">
        <w:rPr>
          <w:rFonts w:ascii="Times New Roman" w:hAnsi="Times New Roman" w:cs="Times New Roman"/>
          <w:b/>
          <w:sz w:val="28"/>
          <w:szCs w:val="28"/>
        </w:rPr>
        <w:t>, проводим</w:t>
      </w:r>
      <w:r>
        <w:rPr>
          <w:rFonts w:ascii="Times New Roman" w:hAnsi="Times New Roman" w:cs="Times New Roman"/>
          <w:b/>
          <w:sz w:val="28"/>
          <w:szCs w:val="28"/>
        </w:rPr>
        <w:t>ая Главой города Бердска</w:t>
      </w:r>
    </w:p>
    <w:p w:rsidR="007376DB" w:rsidRPr="00B61B76" w:rsidRDefault="007376DB" w:rsidP="007376DB">
      <w:pPr>
        <w:pStyle w:val="ConsPlusNormal0"/>
        <w:tabs>
          <w:tab w:val="left" w:pos="993"/>
        </w:tabs>
        <w:ind w:firstLine="0"/>
        <w:jc w:val="both"/>
        <w:rPr>
          <w:rFonts w:ascii="Times New Roman" w:hAnsi="Times New Roman" w:cs="Times New Roman"/>
          <w:sz w:val="28"/>
          <w:szCs w:val="28"/>
        </w:rPr>
      </w:pPr>
    </w:p>
    <w:p w:rsidR="007376DB" w:rsidRPr="000A2FF1" w:rsidRDefault="007376DB" w:rsidP="007376DB">
      <w:pPr>
        <w:ind w:firstLine="709"/>
        <w:jc w:val="both"/>
        <w:rPr>
          <w:sz w:val="12"/>
          <w:szCs w:val="12"/>
        </w:rPr>
      </w:pPr>
      <w:r w:rsidRPr="000A2FF1">
        <w:rPr>
          <w:sz w:val="28"/>
          <w:szCs w:val="28"/>
        </w:rPr>
        <w:t xml:space="preserve">Кадровая политика администрации города Бердска в 2025 году формировалась в условиях смены руководства и необходимости приведения структуры управления в соответствие с региональными стандартами. </w:t>
      </w:r>
    </w:p>
    <w:p w:rsidR="007376DB" w:rsidRPr="000A2FF1" w:rsidRDefault="007376DB" w:rsidP="007376DB">
      <w:pPr>
        <w:ind w:firstLine="709"/>
        <w:jc w:val="both"/>
        <w:rPr>
          <w:sz w:val="28"/>
          <w:szCs w:val="28"/>
        </w:rPr>
      </w:pPr>
      <w:r w:rsidRPr="000A2FF1">
        <w:rPr>
          <w:sz w:val="28"/>
          <w:szCs w:val="28"/>
        </w:rPr>
        <w:t>Одним из важных элементов кадровой политики является процедура назначения руководителей муниципальных учреждений.</w:t>
      </w:r>
    </w:p>
    <w:p w:rsidR="007376DB" w:rsidRPr="000A2FF1" w:rsidRDefault="007376DB" w:rsidP="007376DB">
      <w:pPr>
        <w:ind w:firstLine="709"/>
        <w:jc w:val="both"/>
        <w:rPr>
          <w:sz w:val="28"/>
          <w:szCs w:val="28"/>
        </w:rPr>
      </w:pPr>
      <w:r w:rsidRPr="000A2FF1">
        <w:rPr>
          <w:sz w:val="28"/>
          <w:szCs w:val="28"/>
        </w:rPr>
        <w:t xml:space="preserve">В городе Бердске на конец 2025 года осуществляют свою деятельность 64 муниципальных учреждения со списочной численностью 3 435 человек, в том числе: 8 муниципальных казенных учреждений (ГРБС), </w:t>
      </w:r>
      <w:r w:rsidRPr="000A2FF1">
        <w:rPr>
          <w:sz w:val="28"/>
          <w:szCs w:val="28"/>
        </w:rPr>
        <w:br/>
        <w:t>39 муниципальных бюджетных учреждений и 17 муниципальных автономных учреждений; 1 муниципальное унитарное предприятие (МУП «КБУ») со списочной численностью 586 человек и 2 Общества с ограниченной ответственностью ( ООО «БАТП» и ООО «СпецАвтоХозяйство»), учредителем которых является городской округ город Бердск Новосибирской области в лице администрации города Бердска со списочной численностью 174 человека.</w:t>
      </w:r>
    </w:p>
    <w:p w:rsidR="007376DB" w:rsidRPr="000A2FF1" w:rsidRDefault="007376DB" w:rsidP="007376DB">
      <w:pPr>
        <w:ind w:firstLine="709"/>
        <w:jc w:val="both"/>
        <w:rPr>
          <w:sz w:val="28"/>
          <w:szCs w:val="28"/>
        </w:rPr>
      </w:pPr>
      <w:r w:rsidRPr="000A2FF1">
        <w:rPr>
          <w:sz w:val="28"/>
          <w:szCs w:val="28"/>
        </w:rPr>
        <w:t>В отчетном 2025 году в городе Бердске реорганизовано два муниципальных учреждения:</w:t>
      </w:r>
    </w:p>
    <w:p w:rsidR="007376DB" w:rsidRPr="000A2FF1" w:rsidRDefault="007376DB" w:rsidP="007376DB">
      <w:pPr>
        <w:ind w:firstLine="709"/>
        <w:jc w:val="both"/>
        <w:rPr>
          <w:rFonts w:eastAsia="Calibri"/>
          <w:sz w:val="28"/>
          <w:szCs w:val="28"/>
          <w:shd w:val="clear" w:color="auto" w:fill="FFFFFF"/>
          <w:lang w:eastAsia="en-US"/>
        </w:rPr>
      </w:pPr>
      <w:r w:rsidRPr="000A2FF1">
        <w:rPr>
          <w:sz w:val="28"/>
          <w:szCs w:val="28"/>
        </w:rPr>
        <w:t>Муниципальное автономное учреждение «Ледовый дворец спорта «Бердск»</w:t>
      </w:r>
      <w:r w:rsidRPr="000A2FF1">
        <w:rPr>
          <w:rFonts w:eastAsia="Calibri"/>
          <w:sz w:val="28"/>
          <w:szCs w:val="28"/>
          <w:shd w:val="clear" w:color="auto" w:fill="FFFFFF"/>
          <w:lang w:eastAsia="en-US"/>
        </w:rPr>
        <w:t xml:space="preserve"> реорганизовано в форме присоединения к Муниципальному </w:t>
      </w:r>
      <w:r w:rsidRPr="000A2FF1">
        <w:rPr>
          <w:rFonts w:eastAsia="Calibri"/>
          <w:sz w:val="26"/>
          <w:szCs w:val="26"/>
          <w:shd w:val="clear" w:color="auto" w:fill="FFFFFF"/>
          <w:lang w:eastAsia="en-US"/>
        </w:rPr>
        <w:t>бюджетному учреждению дополнительного образования «Спортивная школа «Бердск»</w:t>
      </w:r>
      <w:r>
        <w:rPr>
          <w:rFonts w:eastAsia="Calibri"/>
          <w:sz w:val="28"/>
          <w:szCs w:val="28"/>
          <w:shd w:val="clear" w:color="auto" w:fill="FFFFFF"/>
          <w:lang w:eastAsia="en-US"/>
        </w:rPr>
        <w:t>;</w:t>
      </w:r>
    </w:p>
    <w:p w:rsidR="007376DB" w:rsidRPr="000A2FF1" w:rsidRDefault="007376DB" w:rsidP="007376DB">
      <w:pPr>
        <w:ind w:firstLine="709"/>
        <w:jc w:val="both"/>
        <w:rPr>
          <w:rFonts w:eastAsia="Calibri"/>
          <w:sz w:val="28"/>
          <w:szCs w:val="28"/>
          <w:shd w:val="clear" w:color="auto" w:fill="FFFFFF"/>
          <w:lang w:eastAsia="en-US"/>
        </w:rPr>
      </w:pPr>
      <w:r w:rsidRPr="000A2FF1">
        <w:rPr>
          <w:rFonts w:eastAsia="Calibri"/>
          <w:sz w:val="28"/>
          <w:szCs w:val="28"/>
          <w:shd w:val="clear" w:color="auto" w:fill="FFFFFF"/>
          <w:lang w:eastAsia="en-US"/>
        </w:rPr>
        <w:t>Муниципальное бюджетное образовательное учреждение дополнительного образования «Центр дополнительного образования и психолого-педагогического сопровождения «Перспектива» реорганизовано путем выделения из него Муниципального бюджетного учреждения «Центр психолого-педагогической, медицинской и социальной помощи» и переименовано в Муниципальное бюджетное образовательное учреждение дополнительного образования «Центр «Перспектива».</w:t>
      </w:r>
    </w:p>
    <w:p w:rsidR="007376DB" w:rsidRPr="000A2FF1" w:rsidRDefault="007376DB" w:rsidP="007376DB">
      <w:pPr>
        <w:ind w:firstLine="709"/>
        <w:jc w:val="both"/>
        <w:rPr>
          <w:sz w:val="28"/>
          <w:szCs w:val="28"/>
        </w:rPr>
      </w:pPr>
      <w:r w:rsidRPr="000A2FF1">
        <w:rPr>
          <w:rFonts w:eastAsia="Calibri"/>
          <w:sz w:val="28"/>
          <w:szCs w:val="28"/>
          <w:shd w:val="clear" w:color="auto" w:fill="FFFFFF"/>
          <w:lang w:eastAsia="en-US"/>
        </w:rPr>
        <w:t>Начата процедура реорганизации Муниципального автономного общеобразовательного учреждения «Лицей № 6» путем выделения из него Муниципального автономного общеобразовательного учреждения «Лицей № 15» (реорганизация завершена в феврале 2026 года).</w:t>
      </w:r>
    </w:p>
    <w:p w:rsidR="007376DB" w:rsidRPr="000A2FF1" w:rsidRDefault="007376DB" w:rsidP="007376DB">
      <w:pPr>
        <w:ind w:firstLine="709"/>
        <w:jc w:val="both"/>
        <w:rPr>
          <w:i/>
          <w:iCs/>
          <w:sz w:val="28"/>
          <w:szCs w:val="28"/>
        </w:rPr>
      </w:pPr>
      <w:r w:rsidRPr="000A2FF1">
        <w:rPr>
          <w:sz w:val="28"/>
          <w:szCs w:val="28"/>
        </w:rPr>
        <w:t>В 2025 году произошли следующие кадровые назначения среди руководителей предприятий и учреждений муниципальной формы собственности, учредителем которых является администрация города Бердска:</w:t>
      </w:r>
    </w:p>
    <w:p w:rsidR="007376DB" w:rsidRPr="000A2FF1" w:rsidRDefault="007376DB" w:rsidP="007376DB">
      <w:pPr>
        <w:ind w:firstLine="709"/>
        <w:jc w:val="both"/>
        <w:rPr>
          <w:i/>
          <w:iCs/>
          <w:sz w:val="28"/>
          <w:szCs w:val="28"/>
        </w:rPr>
      </w:pPr>
      <w:r>
        <w:rPr>
          <w:i/>
          <w:iCs/>
          <w:sz w:val="28"/>
          <w:szCs w:val="28"/>
        </w:rPr>
        <w:t>-</w:t>
      </w:r>
      <w:r w:rsidRPr="000A2FF1">
        <w:rPr>
          <w:sz w:val="28"/>
          <w:szCs w:val="28"/>
        </w:rPr>
        <w:t xml:space="preserve"> директор Общества с ограниченной ответственностью «Бердское автотранспортное предприятие»;</w:t>
      </w:r>
    </w:p>
    <w:p w:rsidR="007376DB" w:rsidRPr="000A2FF1" w:rsidRDefault="007376DB" w:rsidP="007376DB">
      <w:pPr>
        <w:tabs>
          <w:tab w:val="left" w:pos="851"/>
          <w:tab w:val="left" w:pos="993"/>
        </w:tabs>
        <w:ind w:firstLine="709"/>
        <w:jc w:val="both"/>
        <w:rPr>
          <w:i/>
          <w:iCs/>
          <w:sz w:val="28"/>
          <w:szCs w:val="28"/>
        </w:rPr>
      </w:pPr>
      <w:r w:rsidRPr="000A2FF1">
        <w:rPr>
          <w:sz w:val="28"/>
          <w:szCs w:val="28"/>
        </w:rPr>
        <w:t>- директор Общества с ограниченной ответственностью «СпецАвтоХозяйство»;</w:t>
      </w:r>
    </w:p>
    <w:p w:rsidR="007376DB" w:rsidRPr="000A2FF1" w:rsidRDefault="007376DB" w:rsidP="007376DB">
      <w:pPr>
        <w:ind w:firstLine="709"/>
        <w:jc w:val="both"/>
        <w:rPr>
          <w:i/>
          <w:iCs/>
          <w:sz w:val="28"/>
          <w:szCs w:val="28"/>
        </w:rPr>
      </w:pPr>
      <w:r>
        <w:rPr>
          <w:sz w:val="28"/>
          <w:szCs w:val="28"/>
        </w:rPr>
        <w:t xml:space="preserve">- </w:t>
      </w:r>
      <w:r w:rsidRPr="000A2FF1">
        <w:rPr>
          <w:sz w:val="28"/>
          <w:szCs w:val="28"/>
        </w:rPr>
        <w:t>директор Муниципального унитарного предприятия «Комбинат бытовых услуг»;</w:t>
      </w:r>
    </w:p>
    <w:p w:rsidR="007376DB" w:rsidRPr="000A2FF1" w:rsidRDefault="007376DB" w:rsidP="007376DB">
      <w:pPr>
        <w:ind w:firstLine="709"/>
        <w:jc w:val="both"/>
        <w:rPr>
          <w:i/>
          <w:iCs/>
          <w:sz w:val="28"/>
          <w:szCs w:val="28"/>
          <w:shd w:val="clear" w:color="auto" w:fill="FFFFFF"/>
        </w:rPr>
      </w:pPr>
      <w:r>
        <w:rPr>
          <w:i/>
          <w:iCs/>
          <w:sz w:val="28"/>
          <w:szCs w:val="28"/>
        </w:rPr>
        <w:t xml:space="preserve">- </w:t>
      </w:r>
      <w:r w:rsidRPr="000A2FF1">
        <w:rPr>
          <w:sz w:val="28"/>
          <w:szCs w:val="28"/>
        </w:rPr>
        <w:t>директор Муниципального казенного учреждения «Отдел физической культуры и спорта»;</w:t>
      </w:r>
    </w:p>
    <w:p w:rsidR="007376DB" w:rsidRPr="000A2FF1" w:rsidRDefault="007376DB" w:rsidP="007376DB">
      <w:pPr>
        <w:ind w:firstLine="709"/>
        <w:jc w:val="both"/>
        <w:rPr>
          <w:i/>
          <w:iCs/>
          <w:sz w:val="28"/>
          <w:szCs w:val="28"/>
        </w:rPr>
      </w:pPr>
      <w:r>
        <w:rPr>
          <w:i/>
          <w:iCs/>
          <w:sz w:val="28"/>
          <w:szCs w:val="28"/>
          <w:shd w:val="clear" w:color="auto" w:fill="FFFFFF"/>
        </w:rPr>
        <w:t xml:space="preserve">- </w:t>
      </w:r>
      <w:r w:rsidRPr="000A2FF1">
        <w:rPr>
          <w:sz w:val="28"/>
          <w:szCs w:val="28"/>
          <w:shd w:val="clear" w:color="auto" w:fill="FFFFFF"/>
        </w:rPr>
        <w:t xml:space="preserve">директор </w:t>
      </w:r>
      <w:r w:rsidRPr="000A2FF1">
        <w:rPr>
          <w:sz w:val="28"/>
          <w:szCs w:val="28"/>
        </w:rPr>
        <w:t>Муниципального бюджетного общеобразовательного учреждения «Средняя общеобразовательная школа № 11»;</w:t>
      </w:r>
    </w:p>
    <w:p w:rsidR="007376DB" w:rsidRPr="000A2FF1" w:rsidRDefault="007376DB" w:rsidP="007376DB">
      <w:pPr>
        <w:ind w:firstLine="709"/>
        <w:jc w:val="both"/>
        <w:rPr>
          <w:rFonts w:eastAsia="Calibri"/>
          <w:sz w:val="28"/>
          <w:szCs w:val="28"/>
          <w:shd w:val="clear" w:color="auto" w:fill="FFFFFF"/>
          <w:lang w:eastAsia="en-US"/>
        </w:rPr>
      </w:pPr>
      <w:r>
        <w:rPr>
          <w:i/>
          <w:iCs/>
          <w:sz w:val="28"/>
          <w:szCs w:val="28"/>
        </w:rPr>
        <w:t xml:space="preserve">- </w:t>
      </w:r>
      <w:r w:rsidRPr="000A2FF1">
        <w:rPr>
          <w:sz w:val="28"/>
          <w:szCs w:val="28"/>
          <w:shd w:val="clear" w:color="auto" w:fill="FFFFFF"/>
        </w:rPr>
        <w:t>заведующи</w:t>
      </w:r>
      <w:r>
        <w:rPr>
          <w:sz w:val="28"/>
          <w:szCs w:val="28"/>
          <w:shd w:val="clear" w:color="auto" w:fill="FFFFFF"/>
        </w:rPr>
        <w:t>й</w:t>
      </w:r>
      <w:r w:rsidRPr="000A2FF1">
        <w:rPr>
          <w:sz w:val="28"/>
          <w:szCs w:val="28"/>
          <w:shd w:val="clear" w:color="auto" w:fill="FFFFFF"/>
        </w:rPr>
        <w:t xml:space="preserve"> </w:t>
      </w:r>
      <w:r w:rsidRPr="000A2FF1">
        <w:rPr>
          <w:sz w:val="28"/>
          <w:szCs w:val="28"/>
          <w:shd w:val="clear" w:color="auto" w:fill="FFFFFF"/>
          <w:lang w:eastAsia="en-US"/>
        </w:rPr>
        <w:t>Муниципального бюджетного дошкольного образовательного учреждения «Детский сад общеразвивающего вида № 15 «Ручеек».</w:t>
      </w:r>
    </w:p>
    <w:p w:rsidR="007376DB" w:rsidRPr="000A2FF1" w:rsidRDefault="007376DB" w:rsidP="007376DB">
      <w:pPr>
        <w:ind w:firstLine="709"/>
        <w:jc w:val="both"/>
        <w:rPr>
          <w:szCs w:val="28"/>
        </w:rPr>
      </w:pPr>
      <w:r w:rsidRPr="000A2FF1">
        <w:rPr>
          <w:rFonts w:eastAsia="Calibri"/>
          <w:sz w:val="28"/>
          <w:szCs w:val="28"/>
          <w:shd w:val="clear" w:color="auto" w:fill="FFFFFF"/>
          <w:lang w:eastAsia="en-US"/>
        </w:rPr>
        <w:t>Уволено в 2025 году 9 руководителей муниципальных организаций.</w:t>
      </w:r>
    </w:p>
    <w:p w:rsidR="007376DB" w:rsidRDefault="007376DB" w:rsidP="007376DB">
      <w:pPr>
        <w:pStyle w:val="211"/>
        <w:ind w:firstLine="709"/>
        <w:rPr>
          <w:szCs w:val="28"/>
        </w:rPr>
      </w:pPr>
      <w:r>
        <w:rPr>
          <w:szCs w:val="28"/>
        </w:rPr>
        <w:t>В целях повышения эффективности и качества труда руководителей муниципальных бюджетных и казенных учреждений города Бердска, совершенствования системы муниципального управления, в декабре 2025 года проведена аттестация 9 руководителей муниципальных бюджетных и казенных учреждений города Бердска. Все они соответствуют занимаемой должности.</w:t>
      </w:r>
    </w:p>
    <w:p w:rsidR="007376DB" w:rsidRPr="000A2FF1" w:rsidRDefault="007376DB" w:rsidP="007376DB">
      <w:pPr>
        <w:ind w:firstLine="709"/>
        <w:jc w:val="both"/>
        <w:rPr>
          <w:sz w:val="28"/>
          <w:szCs w:val="28"/>
        </w:rPr>
      </w:pPr>
      <w:r w:rsidRPr="000A2FF1">
        <w:rPr>
          <w:sz w:val="28"/>
          <w:szCs w:val="28"/>
        </w:rPr>
        <w:t>В целом, кадровая политика характеризуется стремлением к системности и соответствию региональным стандартам, адаптации к новым задачам (СВО) и обновлению команды на ключевых направлениях.</w:t>
      </w:r>
    </w:p>
    <w:p w:rsidR="007376DB" w:rsidRPr="00D1528D" w:rsidRDefault="007376DB" w:rsidP="007376DB">
      <w:pPr>
        <w:widowControl w:val="0"/>
        <w:autoSpaceDE w:val="0"/>
        <w:ind w:firstLine="709"/>
        <w:jc w:val="both"/>
        <w:outlineLvl w:val="1"/>
        <w:rPr>
          <w:sz w:val="28"/>
          <w:szCs w:val="28"/>
        </w:rPr>
      </w:pPr>
      <w:r w:rsidRPr="00D1528D">
        <w:rPr>
          <w:color w:val="000000"/>
          <w:sz w:val="28"/>
          <w:szCs w:val="28"/>
        </w:rPr>
        <w:t>В целях реализации кадровой политики работа проводится в соответствии с федеральным, региональным и муниципальным законодательством, регулирующим вопросы работы с муниципальными служащими.</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Штатная численность администрации города Бердска (с учетом управления финансов и</w:t>
      </w:r>
      <w:r>
        <w:rPr>
          <w:rFonts w:ascii="Times New Roman" w:hAnsi="Times New Roman" w:cs="Times New Roman"/>
          <w:sz w:val="28"/>
          <w:szCs w:val="28"/>
        </w:rPr>
        <w:t xml:space="preserve"> налоговой политики) составляет </w:t>
      </w:r>
      <w:r w:rsidRPr="00EF70C9">
        <w:rPr>
          <w:rFonts w:ascii="Times New Roman" w:hAnsi="Times New Roman" w:cs="Times New Roman"/>
          <w:bCs/>
          <w:sz w:val="28"/>
          <w:szCs w:val="28"/>
        </w:rPr>
        <w:t>149 работников</w:t>
      </w:r>
      <w:r w:rsidRPr="00EF70C9">
        <w:rPr>
          <w:rFonts w:ascii="Times New Roman" w:hAnsi="Times New Roman" w:cs="Times New Roman"/>
          <w:sz w:val="28"/>
          <w:szCs w:val="28"/>
        </w:rPr>
        <w:t>, в том числе:</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1 лицо, замещающее муниципальную должность;</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99 муниципальных служащих;</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49 работников технического обеспечения.</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Фактическая численность на 31.12.2025 – </w:t>
      </w:r>
      <w:r w:rsidRPr="00EF70C9">
        <w:rPr>
          <w:rFonts w:ascii="Times New Roman" w:hAnsi="Times New Roman" w:cs="Times New Roman"/>
          <w:bCs/>
          <w:sz w:val="28"/>
          <w:szCs w:val="28"/>
        </w:rPr>
        <w:t>126 работников</w:t>
      </w:r>
      <w:r w:rsidRPr="00EF70C9">
        <w:rPr>
          <w:rFonts w:ascii="Times New Roman" w:hAnsi="Times New Roman" w:cs="Times New Roman"/>
          <w:sz w:val="28"/>
          <w:szCs w:val="28"/>
        </w:rPr>
        <w:t xml:space="preserve"> (1 – муниципальная должность, 83 – муниципальных служащих, 42 – технических работника).</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Укомплектованность кадрового состава составила </w:t>
      </w:r>
      <w:r w:rsidRPr="00EF70C9">
        <w:rPr>
          <w:rFonts w:ascii="Times New Roman" w:hAnsi="Times New Roman" w:cs="Times New Roman"/>
          <w:bCs/>
          <w:sz w:val="28"/>
          <w:szCs w:val="28"/>
        </w:rPr>
        <w:t>91%</w:t>
      </w:r>
      <w:r w:rsidRPr="00EF70C9">
        <w:rPr>
          <w:rFonts w:ascii="Times New Roman" w:hAnsi="Times New Roman" w:cs="Times New Roman"/>
          <w:sz w:val="28"/>
          <w:szCs w:val="28"/>
        </w:rPr>
        <w:t>, в том числе:</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муниципальные служащие – 92%;</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работники технического обеспечения – </w:t>
      </w:r>
      <w:r w:rsidRPr="00EF70C9">
        <w:rPr>
          <w:rFonts w:ascii="Times New Roman" w:hAnsi="Times New Roman" w:cs="Times New Roman"/>
          <w:bCs/>
          <w:sz w:val="28"/>
          <w:szCs w:val="28"/>
        </w:rPr>
        <w:t>89%</w:t>
      </w:r>
      <w:r w:rsidRPr="00EF70C9">
        <w:rPr>
          <w:rFonts w:ascii="Times New Roman" w:hAnsi="Times New Roman" w:cs="Times New Roman"/>
          <w:sz w:val="28"/>
          <w:szCs w:val="28"/>
        </w:rPr>
        <w:t>.</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Коэффициент текучести кадров снизился до </w:t>
      </w:r>
      <w:r w:rsidRPr="00EF70C9">
        <w:rPr>
          <w:rFonts w:ascii="Times New Roman" w:hAnsi="Times New Roman" w:cs="Times New Roman"/>
          <w:bCs/>
          <w:sz w:val="28"/>
          <w:szCs w:val="28"/>
        </w:rPr>
        <w:t>14,5%</w:t>
      </w:r>
      <w:r w:rsidRPr="00EF70C9">
        <w:rPr>
          <w:rFonts w:ascii="Times New Roman" w:hAnsi="Times New Roman" w:cs="Times New Roman"/>
          <w:sz w:val="28"/>
          <w:szCs w:val="28"/>
        </w:rPr>
        <w:t xml:space="preserve"> (в 2024 году – 27%). Основная причина увольнений – по собственному желанию. Снижение текучести свидетельствует о стабильности коллектива.</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Для сокращения текучести кадров проводятся мероприятия:</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выходное интервью с выяснением причин увольнения;</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рассмотрение возможностей карьерного роста;</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направление на обучение и тренинги;</w:t>
      </w:r>
    </w:p>
    <w:p w:rsidR="007376DB" w:rsidRPr="007B158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B1588">
        <w:rPr>
          <w:rFonts w:ascii="Times New Roman" w:hAnsi="Times New Roman" w:cs="Times New Roman"/>
          <w:sz w:val="28"/>
          <w:szCs w:val="28"/>
        </w:rPr>
        <w:t>наставничество и адаптация новых сотрудников;</w:t>
      </w:r>
    </w:p>
    <w:p w:rsidR="007376DB" w:rsidRPr="007B158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B1588">
        <w:rPr>
          <w:rFonts w:ascii="Times New Roman" w:hAnsi="Times New Roman" w:cs="Times New Roman"/>
          <w:sz w:val="28"/>
          <w:szCs w:val="28"/>
        </w:rPr>
        <w:t>поддержание корпоративной культуры.</w:t>
      </w:r>
    </w:p>
    <w:p w:rsidR="007376DB" w:rsidRPr="007B1588" w:rsidRDefault="007376DB" w:rsidP="007376DB">
      <w:pPr>
        <w:pStyle w:val="ConsPlusNormal0"/>
        <w:tabs>
          <w:tab w:val="left" w:pos="993"/>
        </w:tabs>
        <w:ind w:firstLine="709"/>
        <w:jc w:val="both"/>
        <w:rPr>
          <w:rFonts w:ascii="Times New Roman" w:hAnsi="Times New Roman" w:cs="Times New Roman"/>
          <w:sz w:val="28"/>
          <w:szCs w:val="28"/>
        </w:rPr>
      </w:pPr>
      <w:r w:rsidRPr="007B1588">
        <w:rPr>
          <w:rFonts w:ascii="Times New Roman" w:hAnsi="Times New Roman" w:cs="Times New Roman"/>
          <w:sz w:val="28"/>
          <w:szCs w:val="28"/>
        </w:rPr>
        <w:t xml:space="preserve">В 2025 году </w:t>
      </w:r>
      <w:r w:rsidRPr="007B1588">
        <w:rPr>
          <w:rFonts w:ascii="Times New Roman" w:hAnsi="Times New Roman" w:cs="Times New Roman"/>
          <w:bCs/>
          <w:sz w:val="28"/>
          <w:szCs w:val="28"/>
        </w:rPr>
        <w:t>42 работника</w:t>
      </w:r>
      <w:r w:rsidRPr="007B1588">
        <w:rPr>
          <w:rFonts w:ascii="Times New Roman" w:hAnsi="Times New Roman" w:cs="Times New Roman"/>
          <w:sz w:val="28"/>
          <w:szCs w:val="28"/>
        </w:rPr>
        <w:t xml:space="preserve"> прошли обучение по программам дополнительного профессионального образования:</w:t>
      </w:r>
    </w:p>
    <w:p w:rsidR="007376DB" w:rsidRPr="007B1588"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7B1588">
        <w:rPr>
          <w:rFonts w:ascii="Times New Roman" w:hAnsi="Times New Roman" w:cs="Times New Roman"/>
          <w:sz w:val="28"/>
          <w:szCs w:val="28"/>
        </w:rPr>
        <w:t>39 муниципальных служащих и 3 технических работника – повышение квалификации;</w:t>
      </w:r>
    </w:p>
    <w:p w:rsidR="007376DB" w:rsidRPr="00EF70C9" w:rsidRDefault="007376DB" w:rsidP="007376DB">
      <w:pPr>
        <w:pStyle w:val="ConsPlusNormal0"/>
        <w:numPr>
          <w:ilvl w:val="1"/>
          <w:numId w:val="16"/>
        </w:numPr>
        <w:tabs>
          <w:tab w:val="num" w:pos="993"/>
        </w:tabs>
        <w:ind w:left="0" w:firstLine="709"/>
        <w:jc w:val="both"/>
        <w:rPr>
          <w:rFonts w:ascii="Times New Roman" w:hAnsi="Times New Roman" w:cs="Times New Roman"/>
          <w:sz w:val="28"/>
          <w:szCs w:val="28"/>
        </w:rPr>
      </w:pPr>
      <w:r w:rsidRPr="00EF70C9">
        <w:rPr>
          <w:rFonts w:ascii="Times New Roman" w:hAnsi="Times New Roman" w:cs="Times New Roman"/>
          <w:sz w:val="28"/>
          <w:szCs w:val="28"/>
        </w:rPr>
        <w:t>1 технический работник – профессиональная переподготовка.</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В мероприятиях по профессиональному развитию (тренинги, семинары, деловые игры) приняли участие </w:t>
      </w:r>
      <w:r w:rsidRPr="00EF70C9">
        <w:rPr>
          <w:rFonts w:ascii="Times New Roman" w:hAnsi="Times New Roman" w:cs="Times New Roman"/>
          <w:bCs/>
          <w:sz w:val="28"/>
          <w:szCs w:val="28"/>
        </w:rPr>
        <w:t>40 муниципальных служащих</w:t>
      </w:r>
      <w:r w:rsidRPr="00EF70C9">
        <w:rPr>
          <w:rFonts w:ascii="Times New Roman" w:hAnsi="Times New Roman" w:cs="Times New Roman"/>
          <w:sz w:val="28"/>
          <w:szCs w:val="28"/>
        </w:rPr>
        <w:t>.</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Успешно прошли аттестацию </w:t>
      </w:r>
      <w:r w:rsidRPr="00EF70C9">
        <w:rPr>
          <w:rFonts w:ascii="Times New Roman" w:hAnsi="Times New Roman" w:cs="Times New Roman"/>
          <w:bCs/>
          <w:sz w:val="28"/>
          <w:szCs w:val="28"/>
        </w:rPr>
        <w:t>11 муниципальных служащих</w:t>
      </w:r>
      <w:r w:rsidRPr="00EF70C9">
        <w:rPr>
          <w:rFonts w:ascii="Times New Roman" w:hAnsi="Times New Roman" w:cs="Times New Roman"/>
          <w:sz w:val="28"/>
          <w:szCs w:val="28"/>
        </w:rPr>
        <w:t>. Все муниципальные служащие соответствуют замещаемым должностям.</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bCs/>
          <w:sz w:val="28"/>
          <w:szCs w:val="28"/>
        </w:rPr>
        <w:t xml:space="preserve">38 муниципальным служащим </w:t>
      </w:r>
      <w:r w:rsidRPr="00EF70C9">
        <w:rPr>
          <w:rFonts w:ascii="Times New Roman" w:hAnsi="Times New Roman" w:cs="Times New Roman"/>
          <w:sz w:val="28"/>
          <w:szCs w:val="28"/>
        </w:rPr>
        <w:t>присвоены классные чины.</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Институт наставничества охватывал </w:t>
      </w:r>
      <w:r w:rsidRPr="00EF70C9">
        <w:rPr>
          <w:rFonts w:ascii="Times New Roman" w:hAnsi="Times New Roman" w:cs="Times New Roman"/>
          <w:bCs/>
          <w:sz w:val="28"/>
          <w:szCs w:val="28"/>
        </w:rPr>
        <w:t xml:space="preserve">6 наставников </w:t>
      </w:r>
      <w:r w:rsidRPr="00EF70C9">
        <w:rPr>
          <w:rFonts w:ascii="Times New Roman" w:hAnsi="Times New Roman" w:cs="Times New Roman"/>
          <w:sz w:val="28"/>
          <w:szCs w:val="28"/>
        </w:rPr>
        <w:t xml:space="preserve">и </w:t>
      </w:r>
      <w:r w:rsidRPr="00EF70C9">
        <w:rPr>
          <w:rFonts w:ascii="Times New Roman" w:hAnsi="Times New Roman" w:cs="Times New Roman"/>
          <w:bCs/>
          <w:sz w:val="28"/>
          <w:szCs w:val="28"/>
        </w:rPr>
        <w:t>5 наставляемых</w:t>
      </w:r>
      <w:r w:rsidRPr="00EF70C9">
        <w:rPr>
          <w:rFonts w:ascii="Times New Roman" w:hAnsi="Times New Roman" w:cs="Times New Roman"/>
          <w:sz w:val="28"/>
          <w:szCs w:val="28"/>
        </w:rPr>
        <w:t>, продолжающих службу в настоящее время.</w:t>
      </w:r>
    </w:p>
    <w:p w:rsidR="007376DB" w:rsidRPr="00EF70C9" w:rsidRDefault="007376DB" w:rsidP="007376DB">
      <w:pPr>
        <w:pStyle w:val="ConsPlusNormal0"/>
        <w:tabs>
          <w:tab w:val="left" w:pos="993"/>
        </w:tabs>
        <w:ind w:firstLine="709"/>
        <w:jc w:val="both"/>
        <w:rPr>
          <w:rFonts w:ascii="Times New Roman" w:hAnsi="Times New Roman" w:cs="Times New Roman"/>
          <w:sz w:val="28"/>
          <w:szCs w:val="28"/>
        </w:rPr>
      </w:pPr>
      <w:r w:rsidRPr="00EF70C9">
        <w:rPr>
          <w:rFonts w:ascii="Times New Roman" w:hAnsi="Times New Roman" w:cs="Times New Roman"/>
          <w:sz w:val="28"/>
          <w:szCs w:val="28"/>
        </w:rPr>
        <w:t xml:space="preserve">Прошли учебную практику </w:t>
      </w:r>
      <w:r w:rsidRPr="00EF70C9">
        <w:rPr>
          <w:rFonts w:ascii="Times New Roman" w:hAnsi="Times New Roman" w:cs="Times New Roman"/>
          <w:bCs/>
          <w:sz w:val="28"/>
          <w:szCs w:val="28"/>
        </w:rPr>
        <w:t>12 студентов</w:t>
      </w:r>
      <w:r w:rsidRPr="00EF70C9">
        <w:rPr>
          <w:rFonts w:ascii="Times New Roman" w:hAnsi="Times New Roman" w:cs="Times New Roman"/>
          <w:sz w:val="28"/>
          <w:szCs w:val="28"/>
        </w:rPr>
        <w:t xml:space="preserve">. Заключено </w:t>
      </w:r>
      <w:r w:rsidRPr="00EF70C9">
        <w:rPr>
          <w:rFonts w:ascii="Times New Roman" w:hAnsi="Times New Roman" w:cs="Times New Roman"/>
          <w:bCs/>
          <w:sz w:val="28"/>
          <w:szCs w:val="28"/>
        </w:rPr>
        <w:t xml:space="preserve">2 договора </w:t>
      </w:r>
      <w:r w:rsidRPr="00EF70C9">
        <w:rPr>
          <w:rFonts w:ascii="Times New Roman" w:hAnsi="Times New Roman" w:cs="Times New Roman"/>
          <w:sz w:val="28"/>
          <w:szCs w:val="28"/>
        </w:rPr>
        <w:t>о целевом обучении по направлениям «Правовое обеспечение национальной безопасности» и «Прикладная информатика».</w:t>
      </w:r>
    </w:p>
    <w:p w:rsidR="007376DB" w:rsidRPr="00D1528D" w:rsidRDefault="007376DB" w:rsidP="007376DB">
      <w:pPr>
        <w:widowControl w:val="0"/>
        <w:autoSpaceDE w:val="0"/>
        <w:ind w:firstLine="709"/>
        <w:jc w:val="both"/>
        <w:rPr>
          <w:sz w:val="28"/>
          <w:szCs w:val="28"/>
        </w:rPr>
      </w:pPr>
      <w:r w:rsidRPr="00D1528D">
        <w:rPr>
          <w:sz w:val="28"/>
          <w:szCs w:val="28"/>
        </w:rPr>
        <w:t>В</w:t>
      </w:r>
      <w:r>
        <w:rPr>
          <w:sz w:val="28"/>
          <w:szCs w:val="28"/>
        </w:rPr>
        <w:t xml:space="preserve"> </w:t>
      </w:r>
      <w:r w:rsidRPr="00D1528D">
        <w:rPr>
          <w:sz w:val="28"/>
          <w:szCs w:val="28"/>
        </w:rPr>
        <w:t xml:space="preserve">администрации города Бердска </w:t>
      </w:r>
      <w:r>
        <w:rPr>
          <w:sz w:val="28"/>
          <w:szCs w:val="28"/>
        </w:rPr>
        <w:t>утверждено</w:t>
      </w:r>
      <w:r w:rsidRPr="00D1528D">
        <w:rPr>
          <w:sz w:val="28"/>
          <w:szCs w:val="28"/>
        </w:rPr>
        <w:t xml:space="preserve"> Положение о резерве управленческих кадров</w:t>
      </w:r>
      <w:r>
        <w:rPr>
          <w:sz w:val="28"/>
          <w:szCs w:val="28"/>
        </w:rPr>
        <w:t>, в</w:t>
      </w:r>
      <w:r w:rsidRPr="00D1528D">
        <w:rPr>
          <w:sz w:val="28"/>
          <w:szCs w:val="28"/>
        </w:rPr>
        <w:t xml:space="preserve"> настоящее время ведется работа по приведению </w:t>
      </w:r>
      <w:r>
        <w:rPr>
          <w:sz w:val="28"/>
          <w:szCs w:val="28"/>
        </w:rPr>
        <w:t>его</w:t>
      </w:r>
      <w:r w:rsidRPr="00D1528D">
        <w:rPr>
          <w:sz w:val="28"/>
          <w:szCs w:val="28"/>
        </w:rPr>
        <w:t xml:space="preserve"> в соответстви</w:t>
      </w:r>
      <w:r>
        <w:rPr>
          <w:sz w:val="28"/>
          <w:szCs w:val="28"/>
        </w:rPr>
        <w:t>е</w:t>
      </w:r>
      <w:r w:rsidRPr="00D1528D">
        <w:rPr>
          <w:sz w:val="28"/>
          <w:szCs w:val="28"/>
        </w:rPr>
        <w:t xml:space="preserve"> требованиям действующего законодательства.  </w:t>
      </w:r>
    </w:p>
    <w:p w:rsidR="007376DB" w:rsidRPr="00D1528D" w:rsidRDefault="007376DB" w:rsidP="007376DB">
      <w:pPr>
        <w:widowControl w:val="0"/>
        <w:autoSpaceDE w:val="0"/>
        <w:ind w:firstLine="709"/>
        <w:jc w:val="both"/>
        <w:rPr>
          <w:sz w:val="28"/>
          <w:szCs w:val="28"/>
        </w:rPr>
      </w:pPr>
      <w:r w:rsidRPr="00D1528D">
        <w:rPr>
          <w:sz w:val="28"/>
          <w:szCs w:val="28"/>
        </w:rPr>
        <w:t>В целях достижения наиболее эффективного исполнения администрацией возложенных на нее полномочий произведено изменение в структуре администрации города Бердска. Новое штатное расписание введено в действие с 16.09.2025.</w:t>
      </w:r>
    </w:p>
    <w:p w:rsidR="007376DB" w:rsidRPr="00D1528D" w:rsidRDefault="007376DB" w:rsidP="007376DB">
      <w:pPr>
        <w:widowControl w:val="0"/>
        <w:autoSpaceDE w:val="0"/>
        <w:ind w:firstLine="709"/>
        <w:jc w:val="both"/>
        <w:rPr>
          <w:sz w:val="28"/>
          <w:szCs w:val="28"/>
        </w:rPr>
      </w:pPr>
      <w:r w:rsidRPr="00D1528D">
        <w:rPr>
          <w:sz w:val="28"/>
          <w:szCs w:val="28"/>
        </w:rPr>
        <w:t>С изменениями структуры администрации численность муниципальных служащих увеличилась на 1 единицу (заместитель главы администрации по СВО).</w:t>
      </w:r>
    </w:p>
    <w:p w:rsidR="007376DB" w:rsidRPr="00D1528D" w:rsidRDefault="007376DB" w:rsidP="007376DB">
      <w:pPr>
        <w:widowControl w:val="0"/>
        <w:autoSpaceDE w:val="0"/>
        <w:ind w:firstLine="709"/>
        <w:jc w:val="both"/>
        <w:rPr>
          <w:sz w:val="28"/>
          <w:szCs w:val="28"/>
        </w:rPr>
      </w:pPr>
      <w:r w:rsidRPr="00D1528D">
        <w:rPr>
          <w:sz w:val="28"/>
          <w:szCs w:val="28"/>
        </w:rPr>
        <w:t>Количество муниципальных служащих и служащих, замещающих муниципальные должности в городе Бердске не превышает норматив численности, используемой для расчета годового фонда оплаты труда лиц, замещающих муниципальные должности и муниципальных служащих, согласно Постановлению Правительства Новосибирской области от 31.01.2017 № 20-П.</w:t>
      </w:r>
    </w:p>
    <w:p w:rsidR="007376DB" w:rsidRPr="00E372FA" w:rsidRDefault="007376DB" w:rsidP="007376DB">
      <w:pPr>
        <w:widowControl w:val="0"/>
        <w:autoSpaceDE w:val="0"/>
        <w:ind w:firstLine="709"/>
        <w:jc w:val="both"/>
        <w:rPr>
          <w:sz w:val="28"/>
          <w:szCs w:val="28"/>
        </w:rPr>
      </w:pPr>
      <w:r w:rsidRPr="00E372FA">
        <w:rPr>
          <w:sz w:val="28"/>
          <w:szCs w:val="28"/>
        </w:rPr>
        <w:t>Кадровая политика администрации города Бердска в 2025 году обеспечила стабильность муниципальной службы, снижение текучести кадров, соответствие структуры и численности нормативам, а также эффективное обновление руководящего состава. Проведенные реорганизации оптимизировали сеть муниципальных учреждений. Системная работа по обучению, наставничеству и антикоррупционному просвещению способствует профессиональному развитию служащих и соблюдению законодательства. Достигнутые результаты создают основу для дальнейшего совершенствования кадрового потенциала и повышения качества муниципального управления.</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661FAA" w:rsidRDefault="007376DB" w:rsidP="007376DB">
      <w:pPr>
        <w:pStyle w:val="ConsPlusNormal0"/>
        <w:tabs>
          <w:tab w:val="left" w:pos="993"/>
          <w:tab w:val="left" w:pos="1843"/>
          <w:tab w:val="left" w:pos="2410"/>
        </w:tabs>
        <w:ind w:firstLine="0"/>
        <w:jc w:val="center"/>
        <w:rPr>
          <w:rFonts w:ascii="Times New Roman" w:hAnsi="Times New Roman" w:cs="Times New Roman"/>
          <w:bCs/>
          <w:sz w:val="28"/>
          <w:szCs w:val="28"/>
        </w:rPr>
      </w:pPr>
      <w:r>
        <w:rPr>
          <w:rFonts w:ascii="Times New Roman" w:hAnsi="Times New Roman" w:cs="Times New Roman"/>
          <w:b/>
          <w:bCs/>
          <w:sz w:val="28"/>
          <w:szCs w:val="28"/>
        </w:rPr>
        <w:t>7.М</w:t>
      </w:r>
      <w:r w:rsidRPr="00661FAA">
        <w:rPr>
          <w:rFonts w:ascii="Times New Roman" w:hAnsi="Times New Roman" w:cs="Times New Roman"/>
          <w:b/>
          <w:bCs/>
          <w:sz w:val="28"/>
          <w:szCs w:val="28"/>
        </w:rPr>
        <w:t>ероприятия в сфере</w:t>
      </w:r>
      <w:r>
        <w:rPr>
          <w:rFonts w:ascii="Times New Roman" w:hAnsi="Times New Roman" w:cs="Times New Roman"/>
          <w:b/>
          <w:bCs/>
          <w:sz w:val="28"/>
          <w:szCs w:val="28"/>
        </w:rPr>
        <w:t xml:space="preserve"> </w:t>
      </w:r>
      <w:r w:rsidRPr="00661FAA">
        <w:rPr>
          <w:rFonts w:ascii="Times New Roman" w:hAnsi="Times New Roman" w:cs="Times New Roman"/>
          <w:b/>
          <w:bCs/>
          <w:sz w:val="28"/>
          <w:szCs w:val="28"/>
        </w:rPr>
        <w:t>жилищно-коммунального хозяйства</w:t>
      </w:r>
    </w:p>
    <w:p w:rsidR="007376DB" w:rsidRDefault="007376DB" w:rsidP="007376DB">
      <w:pPr>
        <w:pStyle w:val="ConsPlusNormal0"/>
        <w:ind w:firstLine="709"/>
        <w:jc w:val="both"/>
        <w:rPr>
          <w:rFonts w:ascii="Times New Roman" w:hAnsi="Times New Roman" w:cs="Times New Roman"/>
          <w:b/>
          <w:i/>
          <w:sz w:val="28"/>
          <w:szCs w:val="28"/>
        </w:rPr>
      </w:pPr>
    </w:p>
    <w:p w:rsidR="007376DB" w:rsidRPr="005E1827" w:rsidRDefault="007376DB" w:rsidP="007376DB">
      <w:pPr>
        <w:pStyle w:val="ConsPlusNormal0"/>
        <w:ind w:firstLine="709"/>
        <w:jc w:val="both"/>
        <w:rPr>
          <w:rFonts w:ascii="Times New Roman" w:hAnsi="Times New Roman"/>
          <w:sz w:val="28"/>
          <w:szCs w:val="28"/>
        </w:rPr>
      </w:pPr>
      <w:r w:rsidRPr="005E1827">
        <w:rPr>
          <w:rFonts w:ascii="Times New Roman" w:hAnsi="Times New Roman" w:cs="Times New Roman"/>
          <w:b/>
          <w:sz w:val="28"/>
          <w:szCs w:val="28"/>
        </w:rPr>
        <w:t>Содержание и ремонт автомобильных дорог</w:t>
      </w:r>
      <w:r w:rsidRPr="005E1827">
        <w:rPr>
          <w:rFonts w:ascii="Times New Roman" w:hAnsi="Times New Roman"/>
          <w:sz w:val="28"/>
          <w:szCs w:val="28"/>
        </w:rPr>
        <w:t xml:space="preserve"> </w:t>
      </w:r>
    </w:p>
    <w:p w:rsidR="007376DB" w:rsidRPr="009A232A" w:rsidRDefault="007376DB" w:rsidP="007376DB">
      <w:pPr>
        <w:pStyle w:val="ConsPlusNormal0"/>
        <w:ind w:firstLine="709"/>
        <w:jc w:val="both"/>
        <w:rPr>
          <w:rFonts w:ascii="Times New Roman" w:hAnsi="Times New Roman"/>
          <w:sz w:val="28"/>
          <w:szCs w:val="28"/>
        </w:rPr>
      </w:pPr>
      <w:r w:rsidRPr="009A232A">
        <w:rPr>
          <w:rFonts w:ascii="Times New Roman" w:hAnsi="Times New Roman"/>
          <w:sz w:val="28"/>
          <w:szCs w:val="28"/>
        </w:rPr>
        <w:t>Государственная программа «Развитие автомобильных дорог регионального, межмуниципального и местного значения в Новосибирской области», муниципальная программа «Комплексное развитие систем дорожной инфраструктуры и повышение безопасности дорожного движения в городе Бердске»:</w:t>
      </w:r>
    </w:p>
    <w:p w:rsidR="007376DB" w:rsidRPr="009A232A" w:rsidRDefault="007376DB" w:rsidP="007376DB">
      <w:pPr>
        <w:pStyle w:val="ConsPlusNormal0"/>
        <w:numPr>
          <w:ilvl w:val="0"/>
          <w:numId w:val="19"/>
        </w:numPr>
        <w:tabs>
          <w:tab w:val="left" w:pos="993"/>
        </w:tabs>
        <w:suppressAutoHyphens w:val="0"/>
        <w:autoSpaceDE w:val="0"/>
        <w:autoSpaceDN w:val="0"/>
        <w:ind w:left="0" w:firstLine="709"/>
        <w:jc w:val="both"/>
        <w:rPr>
          <w:rFonts w:ascii="Times New Roman" w:hAnsi="Times New Roman"/>
          <w:sz w:val="28"/>
          <w:szCs w:val="28"/>
        </w:rPr>
      </w:pPr>
      <w:r w:rsidRPr="009A232A">
        <w:rPr>
          <w:rFonts w:ascii="Times New Roman" w:hAnsi="Times New Roman"/>
          <w:bCs/>
          <w:sz w:val="28"/>
          <w:szCs w:val="28"/>
          <w:lang w:eastAsia="ar-SA"/>
        </w:rPr>
        <w:t>мероприятия по ремонту дорожного покрытия площадью 59 630 кв. м;</w:t>
      </w:r>
    </w:p>
    <w:p w:rsidR="007376DB" w:rsidRPr="009A232A" w:rsidRDefault="007376DB" w:rsidP="007376DB">
      <w:pPr>
        <w:pStyle w:val="a7"/>
        <w:numPr>
          <w:ilvl w:val="0"/>
          <w:numId w:val="19"/>
        </w:numPr>
        <w:tabs>
          <w:tab w:val="left" w:pos="993"/>
        </w:tabs>
        <w:suppressAutoHyphens w:val="0"/>
        <w:ind w:left="0" w:firstLine="709"/>
        <w:jc w:val="both"/>
        <w:rPr>
          <w:sz w:val="28"/>
          <w:szCs w:val="28"/>
        </w:rPr>
      </w:pPr>
      <w:r w:rsidRPr="009A232A">
        <w:rPr>
          <w:sz w:val="28"/>
          <w:szCs w:val="28"/>
        </w:rPr>
        <w:t xml:space="preserve">ямочный ремонт (муниципальное задание МБУ «ЦМУ») </w:t>
      </w:r>
      <w:r w:rsidRPr="009A232A">
        <w:rPr>
          <w:bCs/>
          <w:sz w:val="28"/>
          <w:szCs w:val="28"/>
          <w:lang w:eastAsia="ar-SA"/>
        </w:rPr>
        <w:t>площадью 44 081 кв. м;</w:t>
      </w:r>
    </w:p>
    <w:p w:rsidR="007376DB" w:rsidRPr="009A232A" w:rsidRDefault="007376DB" w:rsidP="007376DB">
      <w:pPr>
        <w:pStyle w:val="a7"/>
        <w:numPr>
          <w:ilvl w:val="0"/>
          <w:numId w:val="19"/>
        </w:numPr>
        <w:tabs>
          <w:tab w:val="left" w:pos="993"/>
        </w:tabs>
        <w:suppressAutoHyphens w:val="0"/>
        <w:ind w:left="0" w:firstLine="709"/>
        <w:jc w:val="both"/>
        <w:rPr>
          <w:sz w:val="28"/>
          <w:szCs w:val="28"/>
        </w:rPr>
      </w:pPr>
      <w:r w:rsidRPr="009A232A">
        <w:rPr>
          <w:sz w:val="28"/>
          <w:szCs w:val="28"/>
        </w:rPr>
        <w:t>в части повышения БДД на улично–дорожной сети города:</w:t>
      </w:r>
    </w:p>
    <w:p w:rsidR="007376DB" w:rsidRPr="009A232A" w:rsidRDefault="007376DB" w:rsidP="007376DB">
      <w:pPr>
        <w:pStyle w:val="a7"/>
        <w:numPr>
          <w:ilvl w:val="0"/>
          <w:numId w:val="20"/>
        </w:numPr>
        <w:tabs>
          <w:tab w:val="left" w:pos="1276"/>
        </w:tabs>
        <w:suppressAutoHyphens w:val="0"/>
        <w:ind w:left="0" w:firstLine="993"/>
        <w:jc w:val="both"/>
        <w:rPr>
          <w:sz w:val="28"/>
          <w:szCs w:val="28"/>
        </w:rPr>
      </w:pPr>
      <w:r w:rsidRPr="009A232A">
        <w:rPr>
          <w:sz w:val="28"/>
          <w:szCs w:val="28"/>
        </w:rPr>
        <w:t>разработана проектно – сметная документация и выполнено обустройство светофорного объекта на пересечении ул. Боровая – ул. Рогачева в сумме 3 113,9 тыс. рублей;</w:t>
      </w:r>
    </w:p>
    <w:p w:rsidR="007376DB" w:rsidRPr="009A232A" w:rsidRDefault="007376DB" w:rsidP="007376DB">
      <w:pPr>
        <w:numPr>
          <w:ilvl w:val="0"/>
          <w:numId w:val="20"/>
        </w:numPr>
        <w:tabs>
          <w:tab w:val="left" w:pos="993"/>
          <w:tab w:val="left" w:pos="1276"/>
        </w:tabs>
        <w:ind w:left="0" w:firstLine="993"/>
        <w:jc w:val="both"/>
        <w:rPr>
          <w:sz w:val="28"/>
          <w:szCs w:val="28"/>
        </w:rPr>
      </w:pPr>
      <w:r w:rsidRPr="009A232A">
        <w:rPr>
          <w:sz w:val="28"/>
          <w:szCs w:val="28"/>
        </w:rPr>
        <w:t>разработана проектно – сметная документация на строительство светофорных объектов в районе пересечения улиц Рогачева – Красноармейская и Первомайская – Советская (протокол комиссии по безопасности дорожного движения от 30.08.2023 №3/23) стоимостью 540,0 тыс. рублей;</w:t>
      </w:r>
    </w:p>
    <w:p w:rsidR="007376DB" w:rsidRPr="009A232A" w:rsidRDefault="007376DB" w:rsidP="007376DB">
      <w:pPr>
        <w:numPr>
          <w:ilvl w:val="0"/>
          <w:numId w:val="20"/>
        </w:numPr>
        <w:tabs>
          <w:tab w:val="left" w:pos="993"/>
          <w:tab w:val="left" w:pos="1276"/>
        </w:tabs>
        <w:ind w:left="0" w:firstLine="993"/>
        <w:jc w:val="both"/>
        <w:rPr>
          <w:sz w:val="28"/>
          <w:szCs w:val="28"/>
        </w:rPr>
      </w:pPr>
      <w:r w:rsidRPr="009A232A">
        <w:rPr>
          <w:sz w:val="28"/>
          <w:szCs w:val="28"/>
        </w:rPr>
        <w:t>проведена оценка технического состояния (диагностика) 48 участков автомобильных дорог на сумму 398,9 тыс. рублей;</w:t>
      </w:r>
    </w:p>
    <w:p w:rsidR="007376DB" w:rsidRPr="009A232A" w:rsidRDefault="007376DB" w:rsidP="007376DB">
      <w:pPr>
        <w:pStyle w:val="ConsPlusNormal0"/>
        <w:numPr>
          <w:ilvl w:val="0"/>
          <w:numId w:val="20"/>
        </w:numPr>
        <w:tabs>
          <w:tab w:val="left" w:pos="993"/>
          <w:tab w:val="left" w:pos="1276"/>
        </w:tabs>
        <w:suppressAutoHyphens w:val="0"/>
        <w:autoSpaceDE w:val="0"/>
        <w:autoSpaceDN w:val="0"/>
        <w:ind w:left="0" w:firstLine="993"/>
        <w:jc w:val="both"/>
        <w:rPr>
          <w:rFonts w:ascii="Times New Roman" w:hAnsi="Times New Roman"/>
          <w:bCs/>
          <w:sz w:val="28"/>
          <w:szCs w:val="28"/>
          <w:lang w:eastAsia="ar-SA"/>
        </w:rPr>
      </w:pPr>
      <w:r w:rsidRPr="009A232A">
        <w:rPr>
          <w:rFonts w:ascii="Times New Roman" w:hAnsi="Times New Roman"/>
          <w:bCs/>
          <w:sz w:val="28"/>
          <w:szCs w:val="28"/>
          <w:lang w:eastAsia="ar-SA"/>
        </w:rPr>
        <w:t xml:space="preserve">разработаны проекты схем организации дорожного движения переулков Хрустальный, Рубиновый, </w:t>
      </w:r>
      <w:r w:rsidRPr="009A232A">
        <w:rPr>
          <w:rFonts w:ascii="Times New Roman" w:hAnsi="Times New Roman" w:cs="Times New Roman"/>
          <w:bCs/>
          <w:sz w:val="28"/>
          <w:szCs w:val="28"/>
          <w:lang w:eastAsia="ar-SA"/>
        </w:rPr>
        <w:t xml:space="preserve">Янтарный </w:t>
      </w:r>
      <w:r w:rsidRPr="009A232A">
        <w:rPr>
          <w:rFonts w:ascii="Times New Roman" w:hAnsi="Times New Roman" w:cs="Times New Roman"/>
          <w:sz w:val="28"/>
          <w:szCs w:val="28"/>
        </w:rPr>
        <w:t xml:space="preserve">на сумму </w:t>
      </w:r>
      <w:r w:rsidRPr="009A232A">
        <w:rPr>
          <w:rFonts w:ascii="Times New Roman" w:hAnsi="Times New Roman" w:cs="Times New Roman"/>
          <w:bCs/>
          <w:sz w:val="28"/>
          <w:szCs w:val="28"/>
          <w:lang w:eastAsia="ar-SA"/>
        </w:rPr>
        <w:t>50 тыс</w:t>
      </w:r>
      <w:r w:rsidRPr="009A232A">
        <w:rPr>
          <w:rFonts w:ascii="Times New Roman" w:hAnsi="Times New Roman"/>
          <w:bCs/>
          <w:sz w:val="28"/>
          <w:szCs w:val="28"/>
          <w:lang w:eastAsia="ar-SA"/>
        </w:rPr>
        <w:t>. рублей;</w:t>
      </w:r>
    </w:p>
    <w:p w:rsidR="007376DB" w:rsidRPr="009A232A" w:rsidRDefault="007376DB" w:rsidP="007376DB">
      <w:pPr>
        <w:numPr>
          <w:ilvl w:val="0"/>
          <w:numId w:val="20"/>
        </w:numPr>
        <w:tabs>
          <w:tab w:val="left" w:pos="993"/>
          <w:tab w:val="left" w:pos="1276"/>
        </w:tabs>
        <w:ind w:left="0" w:firstLine="993"/>
        <w:jc w:val="both"/>
        <w:rPr>
          <w:sz w:val="28"/>
          <w:szCs w:val="28"/>
        </w:rPr>
      </w:pPr>
      <w:r w:rsidRPr="009A232A">
        <w:rPr>
          <w:sz w:val="28"/>
          <w:szCs w:val="28"/>
        </w:rPr>
        <w:t>нанесение дорожной разметки МБУ «ЦМУ» площадью 24 388,47 кв. м на сумму  8 463,7 тыс. рублей;</w:t>
      </w:r>
    </w:p>
    <w:p w:rsidR="007376DB" w:rsidRPr="009A232A" w:rsidRDefault="007376DB" w:rsidP="007376DB">
      <w:pPr>
        <w:numPr>
          <w:ilvl w:val="0"/>
          <w:numId w:val="20"/>
        </w:numPr>
        <w:tabs>
          <w:tab w:val="left" w:pos="993"/>
          <w:tab w:val="left" w:pos="1276"/>
        </w:tabs>
        <w:ind w:left="0" w:firstLine="993"/>
        <w:jc w:val="both"/>
        <w:rPr>
          <w:sz w:val="28"/>
          <w:szCs w:val="28"/>
        </w:rPr>
      </w:pPr>
      <w:r w:rsidRPr="009A232A">
        <w:rPr>
          <w:sz w:val="28"/>
          <w:szCs w:val="28"/>
        </w:rPr>
        <w:t>приобретено 126 дорожных знаков на сумму 998,4 тыс. рублей;</w:t>
      </w:r>
    </w:p>
    <w:p w:rsidR="007376DB" w:rsidRPr="009A232A" w:rsidRDefault="007376DB" w:rsidP="007376DB">
      <w:pPr>
        <w:numPr>
          <w:ilvl w:val="0"/>
          <w:numId w:val="20"/>
        </w:numPr>
        <w:tabs>
          <w:tab w:val="left" w:pos="851"/>
          <w:tab w:val="left" w:pos="1276"/>
        </w:tabs>
        <w:ind w:left="0" w:firstLine="993"/>
        <w:jc w:val="both"/>
        <w:rPr>
          <w:sz w:val="28"/>
          <w:szCs w:val="28"/>
        </w:rPr>
      </w:pPr>
      <w:r w:rsidRPr="009A232A">
        <w:rPr>
          <w:sz w:val="28"/>
          <w:szCs w:val="28"/>
        </w:rPr>
        <w:t xml:space="preserve"> выполнено обустройство 5 искусственно–дорожных неровностей, совмещенных с пешеходными переходами на улично-дорожной сети на сумму 945,8 тыс. рублей (в районе школы №3, ул. Красная Сибирь, 130, ул. Рогачёва, 45, ул. Боровая, 6, на пересечении улиц Рогачёва и Красноармейская);</w:t>
      </w:r>
    </w:p>
    <w:p w:rsidR="007376DB" w:rsidRPr="009A232A" w:rsidRDefault="007376DB" w:rsidP="007376DB">
      <w:pPr>
        <w:numPr>
          <w:ilvl w:val="0"/>
          <w:numId w:val="20"/>
        </w:numPr>
        <w:tabs>
          <w:tab w:val="left" w:pos="851"/>
          <w:tab w:val="left" w:pos="1276"/>
        </w:tabs>
        <w:ind w:left="0" w:firstLine="993"/>
        <w:jc w:val="both"/>
        <w:rPr>
          <w:sz w:val="28"/>
          <w:szCs w:val="28"/>
        </w:rPr>
      </w:pPr>
      <w:r w:rsidRPr="009A232A">
        <w:rPr>
          <w:sz w:val="28"/>
          <w:szCs w:val="28"/>
        </w:rPr>
        <w:t>приобретено 3 гобо–проектора стоимостью 400 тыс. рублей для установки на пешеходном переходе в районе ул. Красная Сибирь, 136/1;</w:t>
      </w:r>
    </w:p>
    <w:p w:rsidR="007376DB" w:rsidRPr="009A232A" w:rsidRDefault="007376DB" w:rsidP="007376DB">
      <w:pPr>
        <w:numPr>
          <w:ilvl w:val="0"/>
          <w:numId w:val="20"/>
        </w:numPr>
        <w:tabs>
          <w:tab w:val="left" w:pos="851"/>
          <w:tab w:val="left" w:pos="1276"/>
        </w:tabs>
        <w:ind w:left="0" w:firstLine="993"/>
        <w:jc w:val="both"/>
        <w:rPr>
          <w:sz w:val="28"/>
          <w:szCs w:val="28"/>
        </w:rPr>
      </w:pPr>
      <w:r w:rsidRPr="009A232A">
        <w:rPr>
          <w:bCs/>
          <w:sz w:val="28"/>
          <w:szCs w:val="28"/>
          <w:lang w:eastAsia="ar-SA"/>
        </w:rPr>
        <w:t xml:space="preserve"> отремонтированы заездные карманы к остановкам общественного транспорта по ул. Красная Сибирь (ООТ «Березовая» (нечетная сторона), ООТ «Искитимская» (нечетная сторона) на сумму 678,7 тыс. рублей;</w:t>
      </w:r>
    </w:p>
    <w:p w:rsidR="007376DB" w:rsidRPr="009A232A" w:rsidRDefault="007376DB" w:rsidP="007376DB">
      <w:pPr>
        <w:pStyle w:val="a7"/>
        <w:numPr>
          <w:ilvl w:val="0"/>
          <w:numId w:val="20"/>
        </w:numPr>
        <w:tabs>
          <w:tab w:val="left" w:pos="1276"/>
        </w:tabs>
        <w:suppressAutoHyphens w:val="0"/>
        <w:ind w:left="0" w:firstLine="993"/>
        <w:jc w:val="both"/>
        <w:rPr>
          <w:sz w:val="28"/>
          <w:szCs w:val="28"/>
        </w:rPr>
      </w:pPr>
      <w:r w:rsidRPr="009A232A">
        <w:rPr>
          <w:sz w:val="28"/>
          <w:szCs w:val="28"/>
        </w:rPr>
        <w:t>совместно с Госавтоинспекцией проведена акция с целью обеспечения безопасного участия детей в дорожном движении.</w:t>
      </w:r>
    </w:p>
    <w:p w:rsidR="007376DB" w:rsidRPr="009A232A" w:rsidRDefault="007376DB" w:rsidP="007376DB">
      <w:pPr>
        <w:ind w:firstLine="709"/>
        <w:jc w:val="both"/>
        <w:rPr>
          <w:sz w:val="28"/>
          <w:szCs w:val="28"/>
        </w:rPr>
      </w:pPr>
      <w:r w:rsidRPr="009A232A">
        <w:rPr>
          <w:sz w:val="28"/>
          <w:szCs w:val="28"/>
        </w:rPr>
        <w:t>Для коммунальных работ приобретен трактор на сумму 2 474,9 тыс. рублей.</w:t>
      </w:r>
    </w:p>
    <w:p w:rsidR="007376DB" w:rsidRDefault="007376DB" w:rsidP="007376DB">
      <w:pPr>
        <w:pStyle w:val="ConsPlusNormal0"/>
        <w:ind w:firstLine="709"/>
        <w:jc w:val="both"/>
        <w:rPr>
          <w:rFonts w:ascii="Times New Roman" w:hAnsi="Times New Roman" w:cs="Times New Roman"/>
          <w:b/>
          <w:sz w:val="28"/>
          <w:szCs w:val="28"/>
        </w:rPr>
      </w:pPr>
    </w:p>
    <w:p w:rsidR="007376DB" w:rsidRPr="005E1827" w:rsidRDefault="007376DB" w:rsidP="007376DB">
      <w:pPr>
        <w:pStyle w:val="ConsPlusNormal0"/>
        <w:ind w:firstLine="709"/>
        <w:jc w:val="both"/>
        <w:rPr>
          <w:rFonts w:ascii="Times New Roman" w:hAnsi="Times New Roman" w:cs="Times New Roman"/>
          <w:sz w:val="28"/>
          <w:szCs w:val="28"/>
        </w:rPr>
      </w:pPr>
      <w:r w:rsidRPr="005E1827">
        <w:rPr>
          <w:rFonts w:ascii="Times New Roman" w:hAnsi="Times New Roman" w:cs="Times New Roman"/>
          <w:b/>
          <w:sz w:val="28"/>
          <w:szCs w:val="28"/>
        </w:rPr>
        <w:t>Содержание муниципального жилого и нежилого фонда</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Муниципальная программа «Развитие жилищно–коммунального комплекса города Бердска» подпрограмма «Содержание муниципального жилищного фонда города Бердска, обеспечение деятельности учреждений сферы ЖКХ»:</w:t>
      </w:r>
    </w:p>
    <w:p w:rsidR="007376DB" w:rsidRPr="009A232A" w:rsidRDefault="007376DB" w:rsidP="007376DB">
      <w:pPr>
        <w:numPr>
          <w:ilvl w:val="0"/>
          <w:numId w:val="22"/>
        </w:numPr>
        <w:tabs>
          <w:tab w:val="left" w:pos="993"/>
        </w:tabs>
        <w:ind w:left="0" w:firstLine="709"/>
        <w:jc w:val="both"/>
        <w:rPr>
          <w:sz w:val="28"/>
          <w:szCs w:val="28"/>
        </w:rPr>
      </w:pPr>
      <w:r w:rsidRPr="009A232A">
        <w:rPr>
          <w:sz w:val="28"/>
          <w:szCs w:val="28"/>
        </w:rPr>
        <w:t>выполнены ремонтные работы в 25–ти муниципальных квартирах на сумму 2 288,2</w:t>
      </w:r>
      <w:r w:rsidRPr="009A232A">
        <w:rPr>
          <w:color w:val="FF0000"/>
          <w:sz w:val="28"/>
          <w:szCs w:val="28"/>
        </w:rPr>
        <w:t xml:space="preserve"> </w:t>
      </w:r>
      <w:r w:rsidRPr="009A232A">
        <w:rPr>
          <w:sz w:val="28"/>
          <w:szCs w:val="28"/>
        </w:rPr>
        <w:t>тыс. рублей (ул. Вокзальная д.24, кв.40, ул. Боровая д.102 кв.28а и кв.214, ул. Рогачева д.47 кв.31; ул. Вокзальная, 54 кв.532, ул. Рогачева д.45 кв.16; ул. Рогачева д.45 кв.33ул. Кирова д.13а кв.38 и кв.40; ул. Герцена д.17 кв. 327; ул. Островского д.73 кв.516; ул. К. Маркса д.62 кв.217; ул. Боровая д.102 кв.210 и кв.214; ул. К. Маркса д.62 кв.219; ул. Вокзальная д.54, кв.306, кв.409, кв.532, кв.610; ул. Рогачева д.45, кв.7; ул. Рогачева д.45 кв.5; ул. Рогачева д.47 кв.4; ул. Комсомольская д.40 кв.26 и кв.107; ул. К. Маркса д.62 кв. 209);</w:t>
      </w:r>
    </w:p>
    <w:p w:rsidR="007376DB" w:rsidRPr="009A232A" w:rsidRDefault="007376DB" w:rsidP="007376DB">
      <w:pPr>
        <w:numPr>
          <w:ilvl w:val="0"/>
          <w:numId w:val="22"/>
        </w:numPr>
        <w:tabs>
          <w:tab w:val="left" w:pos="993"/>
        </w:tabs>
        <w:ind w:left="0" w:firstLine="709"/>
        <w:jc w:val="both"/>
        <w:rPr>
          <w:sz w:val="28"/>
          <w:szCs w:val="28"/>
        </w:rPr>
      </w:pPr>
      <w:r w:rsidRPr="009A232A">
        <w:rPr>
          <w:sz w:val="28"/>
          <w:szCs w:val="28"/>
        </w:rPr>
        <w:t>отремонтированы понтонная переправа через р. Раздельная на 300,0 тыс. рублей и 2 стелы на въезде в город на сумму 160,0 тыс. рублей.</w:t>
      </w:r>
    </w:p>
    <w:p w:rsidR="007376DB" w:rsidRDefault="007376DB" w:rsidP="007376DB">
      <w:pPr>
        <w:pStyle w:val="ConsPlusNormal0"/>
        <w:ind w:firstLine="709"/>
        <w:jc w:val="both"/>
        <w:rPr>
          <w:rFonts w:ascii="Times New Roman" w:hAnsi="Times New Roman" w:cs="Times New Roman"/>
          <w:b/>
          <w:sz w:val="28"/>
          <w:szCs w:val="28"/>
        </w:rPr>
      </w:pPr>
    </w:p>
    <w:p w:rsidR="007376DB" w:rsidRPr="005E1827" w:rsidRDefault="007376DB" w:rsidP="007376DB">
      <w:pPr>
        <w:pStyle w:val="ConsPlusNormal0"/>
        <w:ind w:firstLine="709"/>
        <w:jc w:val="both"/>
        <w:rPr>
          <w:rFonts w:ascii="Times New Roman" w:hAnsi="Times New Roman" w:cs="Times New Roman"/>
          <w:b/>
          <w:sz w:val="28"/>
          <w:szCs w:val="28"/>
        </w:rPr>
      </w:pPr>
      <w:r w:rsidRPr="005E1827">
        <w:rPr>
          <w:rFonts w:ascii="Times New Roman" w:hAnsi="Times New Roman" w:cs="Times New Roman"/>
          <w:b/>
          <w:sz w:val="28"/>
          <w:szCs w:val="28"/>
        </w:rPr>
        <w:t>Реализация мероприятий по газификации</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Муниципальная программа «Развитие жилищно–коммунального комплекса города Бердска» подпрограмма «Содержание муниципального жилищного фонда города Бердска, обеспечение деятельности учреждений сферы ЖКХ»:</w:t>
      </w:r>
    </w:p>
    <w:p w:rsidR="007376DB" w:rsidRPr="009A232A" w:rsidRDefault="007376DB" w:rsidP="007376DB">
      <w:pPr>
        <w:ind w:firstLine="709"/>
        <w:jc w:val="both"/>
        <w:rPr>
          <w:sz w:val="28"/>
          <w:szCs w:val="28"/>
        </w:rPr>
      </w:pPr>
      <w:r w:rsidRPr="009A232A">
        <w:rPr>
          <w:sz w:val="28"/>
          <w:szCs w:val="28"/>
        </w:rPr>
        <w:t>–  оказание услуг по техническому обслуживанию и аварийному ремонту групповых резервных установок, наружных газопроводов сжиженного газа и устройств ЭХЗ от коррозии, расположенных на 16, 17, 18 кварталах, в парке Победы (1 777,2 тыс. рублей);</w:t>
      </w:r>
    </w:p>
    <w:p w:rsidR="007376DB" w:rsidRPr="009A232A" w:rsidRDefault="007376DB" w:rsidP="007376DB">
      <w:pPr>
        <w:ind w:firstLine="709"/>
        <w:jc w:val="both"/>
        <w:rPr>
          <w:sz w:val="28"/>
          <w:szCs w:val="28"/>
        </w:rPr>
      </w:pPr>
      <w:r w:rsidRPr="009A232A">
        <w:rPr>
          <w:sz w:val="28"/>
          <w:szCs w:val="28"/>
        </w:rPr>
        <w:t>– обеспечение горения Вечного огня на Мемориале Славы в парке Победы на поставку сжиженного газа пропан–бутан (198,4 тыс. рублей);</w:t>
      </w:r>
    </w:p>
    <w:p w:rsidR="007376DB" w:rsidRPr="005E1827" w:rsidRDefault="007376DB" w:rsidP="007376DB">
      <w:pPr>
        <w:pStyle w:val="ConsPlusNormal0"/>
        <w:ind w:firstLine="709"/>
        <w:jc w:val="both"/>
        <w:rPr>
          <w:rFonts w:ascii="Times New Roman" w:hAnsi="Times New Roman" w:cs="Times New Roman"/>
          <w:b/>
          <w:sz w:val="28"/>
          <w:szCs w:val="28"/>
        </w:rPr>
      </w:pPr>
      <w:r w:rsidRPr="005E1827">
        <w:rPr>
          <w:rFonts w:ascii="Times New Roman" w:hAnsi="Times New Roman" w:cs="Times New Roman"/>
          <w:b/>
          <w:sz w:val="28"/>
          <w:szCs w:val="28"/>
        </w:rPr>
        <w:t>Реализация мероприятий по реконструкции и развитию системы ливневой канализации</w:t>
      </w:r>
    </w:p>
    <w:p w:rsidR="007376DB" w:rsidRPr="009A232A" w:rsidRDefault="007376DB" w:rsidP="007376DB">
      <w:pPr>
        <w:pStyle w:val="ConsPlusNormal0"/>
        <w:ind w:firstLine="709"/>
        <w:jc w:val="both"/>
        <w:rPr>
          <w:rFonts w:ascii="Times New Roman" w:hAnsi="Times New Roman" w:cs="Times New Roman"/>
          <w:b/>
          <w:i/>
          <w:sz w:val="28"/>
          <w:szCs w:val="28"/>
        </w:rPr>
      </w:pPr>
      <w:r w:rsidRPr="009A232A">
        <w:rPr>
          <w:rFonts w:ascii="Times New Roman" w:hAnsi="Times New Roman" w:cs="Times New Roman"/>
          <w:sz w:val="28"/>
          <w:szCs w:val="28"/>
        </w:rPr>
        <w:t>Муниципальная программа «Развитие жилищно–коммунального комплекса города Бердска» подпрограмма «Содержание и развитие системы ливневой канализации в городе Бердске»:</w:t>
      </w:r>
    </w:p>
    <w:p w:rsidR="007376DB" w:rsidRPr="009A232A" w:rsidRDefault="007376DB" w:rsidP="007376DB">
      <w:pPr>
        <w:numPr>
          <w:ilvl w:val="0"/>
          <w:numId w:val="21"/>
        </w:numPr>
        <w:tabs>
          <w:tab w:val="left" w:pos="851"/>
        </w:tabs>
        <w:ind w:left="0" w:firstLine="709"/>
        <w:jc w:val="both"/>
        <w:rPr>
          <w:sz w:val="28"/>
          <w:szCs w:val="28"/>
        </w:rPr>
      </w:pPr>
      <w:r w:rsidRPr="009A232A">
        <w:rPr>
          <w:sz w:val="28"/>
          <w:szCs w:val="28"/>
        </w:rPr>
        <w:t xml:space="preserve"> разработана Схема водоотведения (ливневой канализации) города Бердска, предназначенная для отведения поверхностных сточных вод города Бердска (7 840,6 тыс. рублей);</w:t>
      </w:r>
    </w:p>
    <w:p w:rsidR="007376DB" w:rsidRPr="009A232A" w:rsidRDefault="007376DB" w:rsidP="007376DB">
      <w:pPr>
        <w:numPr>
          <w:ilvl w:val="0"/>
          <w:numId w:val="21"/>
        </w:numPr>
        <w:tabs>
          <w:tab w:val="left" w:pos="851"/>
        </w:tabs>
        <w:ind w:left="0" w:firstLine="709"/>
        <w:jc w:val="both"/>
        <w:rPr>
          <w:sz w:val="28"/>
          <w:szCs w:val="28"/>
        </w:rPr>
      </w:pPr>
      <w:r w:rsidRPr="009A232A">
        <w:rPr>
          <w:sz w:val="28"/>
          <w:szCs w:val="28"/>
        </w:rPr>
        <w:t xml:space="preserve"> актуализированы схемы водоснабжения и водоотведения города Бердска (549,2 тыс. рублей);</w:t>
      </w:r>
    </w:p>
    <w:p w:rsidR="007376DB" w:rsidRPr="009A232A" w:rsidRDefault="007376DB" w:rsidP="007376DB">
      <w:pPr>
        <w:numPr>
          <w:ilvl w:val="0"/>
          <w:numId w:val="21"/>
        </w:numPr>
        <w:tabs>
          <w:tab w:val="left" w:pos="851"/>
        </w:tabs>
        <w:ind w:left="0" w:firstLine="709"/>
        <w:jc w:val="both"/>
        <w:rPr>
          <w:sz w:val="28"/>
          <w:szCs w:val="28"/>
        </w:rPr>
      </w:pPr>
      <w:r w:rsidRPr="009A232A">
        <w:rPr>
          <w:sz w:val="28"/>
          <w:szCs w:val="28"/>
        </w:rPr>
        <w:t xml:space="preserve"> содержание насосно–фильтровальных станций (ежегодно 3 950,0 тыс. рублей); </w:t>
      </w:r>
    </w:p>
    <w:p w:rsidR="007376DB" w:rsidRPr="009A232A" w:rsidRDefault="007376DB" w:rsidP="007376DB">
      <w:pPr>
        <w:numPr>
          <w:ilvl w:val="0"/>
          <w:numId w:val="21"/>
        </w:numPr>
        <w:tabs>
          <w:tab w:val="left" w:pos="851"/>
        </w:tabs>
        <w:ind w:left="0" w:firstLine="709"/>
        <w:jc w:val="both"/>
        <w:rPr>
          <w:sz w:val="28"/>
          <w:szCs w:val="28"/>
        </w:rPr>
      </w:pPr>
      <w:r w:rsidRPr="009A232A">
        <w:rPr>
          <w:sz w:val="28"/>
          <w:szCs w:val="28"/>
        </w:rPr>
        <w:t xml:space="preserve"> оказание услуг по отбору проб, количественному химическому анализу, биотестированию сточных вод ливневой канализации (600,0 тыс. рублей ежегодно); </w:t>
      </w:r>
    </w:p>
    <w:p w:rsidR="007376DB" w:rsidRPr="009A232A" w:rsidRDefault="007376DB" w:rsidP="007376DB">
      <w:pPr>
        <w:numPr>
          <w:ilvl w:val="0"/>
          <w:numId w:val="21"/>
        </w:numPr>
        <w:tabs>
          <w:tab w:val="left" w:pos="851"/>
          <w:tab w:val="left" w:pos="993"/>
        </w:tabs>
        <w:ind w:left="0" w:firstLine="709"/>
        <w:jc w:val="both"/>
        <w:rPr>
          <w:sz w:val="28"/>
          <w:szCs w:val="28"/>
        </w:rPr>
      </w:pPr>
      <w:r w:rsidRPr="009A232A">
        <w:rPr>
          <w:sz w:val="28"/>
          <w:szCs w:val="28"/>
        </w:rPr>
        <w:t>проведён аварийный ремонт ливневой канализации, финансирование составило 3 250,5 тыс. рублей (в районе ГСК «Орбита» (ремонт колодца), промывка (очистка) сетей ливневой канализации улиц Рогачева, Космическая, Лунная 51, Лунная 24, Лунная 20а, Трудовая, 19–2, Красная Сибирь, 1, в районе дома №13 по ул. К. Маркса; в районе ул. Попова, 20).</w:t>
      </w:r>
    </w:p>
    <w:p w:rsidR="007376DB" w:rsidRDefault="007376DB" w:rsidP="007376DB">
      <w:pPr>
        <w:ind w:firstLine="709"/>
        <w:jc w:val="both"/>
        <w:rPr>
          <w:b/>
          <w:i/>
          <w:sz w:val="28"/>
          <w:szCs w:val="28"/>
        </w:rPr>
      </w:pPr>
    </w:p>
    <w:p w:rsidR="007376DB" w:rsidRPr="005E1827" w:rsidRDefault="007376DB" w:rsidP="007376DB">
      <w:pPr>
        <w:ind w:firstLine="709"/>
        <w:jc w:val="both"/>
        <w:rPr>
          <w:b/>
          <w:sz w:val="28"/>
          <w:szCs w:val="28"/>
        </w:rPr>
      </w:pPr>
      <w:r w:rsidRPr="005E1827">
        <w:rPr>
          <w:b/>
          <w:sz w:val="28"/>
          <w:szCs w:val="28"/>
        </w:rPr>
        <w:t>Формирование</w:t>
      </w:r>
      <w:r w:rsidRPr="005E1827">
        <w:rPr>
          <w:sz w:val="28"/>
          <w:szCs w:val="28"/>
        </w:rPr>
        <w:t xml:space="preserve"> </w:t>
      </w:r>
      <w:r w:rsidRPr="005E1827">
        <w:rPr>
          <w:b/>
          <w:sz w:val="28"/>
          <w:szCs w:val="28"/>
        </w:rPr>
        <w:t xml:space="preserve">современной городской среды </w:t>
      </w:r>
    </w:p>
    <w:p w:rsidR="007376DB" w:rsidRPr="009A232A" w:rsidRDefault="007376DB" w:rsidP="007376DB">
      <w:pPr>
        <w:ind w:firstLine="709"/>
        <w:jc w:val="both"/>
        <w:rPr>
          <w:sz w:val="28"/>
          <w:szCs w:val="28"/>
        </w:rPr>
      </w:pPr>
      <w:r w:rsidRPr="009A232A">
        <w:rPr>
          <w:sz w:val="28"/>
          <w:szCs w:val="28"/>
        </w:rPr>
        <w:t>Региональный проект «Формирование комфортной городской среды», государственная программа Новосибирской области «Жилищно – коммунальное хозяйство Новосибирской области», муниципальная программа «Формирование современной среды города Бердска»:</w:t>
      </w:r>
    </w:p>
    <w:p w:rsidR="007376DB" w:rsidRPr="009A232A" w:rsidRDefault="007376DB" w:rsidP="007376DB">
      <w:pPr>
        <w:ind w:firstLine="709"/>
        <w:jc w:val="both"/>
        <w:rPr>
          <w:sz w:val="28"/>
          <w:szCs w:val="28"/>
        </w:rPr>
      </w:pPr>
      <w:r w:rsidRPr="009A232A">
        <w:rPr>
          <w:sz w:val="28"/>
          <w:szCs w:val="28"/>
        </w:rPr>
        <w:t>на реализацию мероприятий по благоустройству общественной территории «Парк Победы» заключён муниципальный контракт на 80 945,8 тыс. рублей. В ходе исполнения контракта на 2025 – 2027 годы запланировано выполнение работ по благоустройству:</w:t>
      </w:r>
    </w:p>
    <w:p w:rsidR="007376DB" w:rsidRPr="009A232A" w:rsidRDefault="007376DB" w:rsidP="007376DB">
      <w:pPr>
        <w:pStyle w:val="a7"/>
        <w:numPr>
          <w:ilvl w:val="0"/>
          <w:numId w:val="23"/>
        </w:numPr>
        <w:tabs>
          <w:tab w:val="left" w:pos="993"/>
        </w:tabs>
        <w:suppressAutoHyphens w:val="0"/>
        <w:ind w:left="0" w:firstLine="709"/>
        <w:jc w:val="both"/>
        <w:rPr>
          <w:sz w:val="28"/>
          <w:szCs w:val="28"/>
        </w:rPr>
      </w:pPr>
      <w:r w:rsidRPr="009A232A">
        <w:rPr>
          <w:sz w:val="28"/>
          <w:szCs w:val="28"/>
        </w:rPr>
        <w:t>«Аллея Героев» (центральная аллея) в 2025 году;</w:t>
      </w:r>
    </w:p>
    <w:p w:rsidR="007376DB" w:rsidRPr="009A232A" w:rsidRDefault="007376DB" w:rsidP="007376DB">
      <w:pPr>
        <w:pStyle w:val="a7"/>
        <w:numPr>
          <w:ilvl w:val="0"/>
          <w:numId w:val="23"/>
        </w:numPr>
        <w:tabs>
          <w:tab w:val="left" w:pos="993"/>
        </w:tabs>
        <w:suppressAutoHyphens w:val="0"/>
        <w:ind w:left="0" w:firstLine="709"/>
        <w:jc w:val="both"/>
        <w:rPr>
          <w:sz w:val="28"/>
          <w:szCs w:val="28"/>
        </w:rPr>
      </w:pPr>
      <w:r w:rsidRPr="009A232A">
        <w:rPr>
          <w:sz w:val="28"/>
          <w:szCs w:val="28"/>
        </w:rPr>
        <w:t>«Аллея родов войск» (пешеходно–прогулочная зона) в 2026 году;</w:t>
      </w:r>
    </w:p>
    <w:p w:rsidR="007376DB" w:rsidRPr="009A232A" w:rsidRDefault="007376DB" w:rsidP="007376DB">
      <w:pPr>
        <w:pStyle w:val="a7"/>
        <w:numPr>
          <w:ilvl w:val="0"/>
          <w:numId w:val="23"/>
        </w:numPr>
        <w:tabs>
          <w:tab w:val="left" w:pos="993"/>
        </w:tabs>
        <w:suppressAutoHyphens w:val="0"/>
        <w:ind w:left="0" w:firstLine="709"/>
        <w:jc w:val="both"/>
        <w:rPr>
          <w:sz w:val="28"/>
          <w:szCs w:val="28"/>
        </w:rPr>
      </w:pPr>
      <w:r w:rsidRPr="009A232A">
        <w:rPr>
          <w:sz w:val="28"/>
          <w:szCs w:val="28"/>
        </w:rPr>
        <w:t>Площадка «Самолет» (детская игровая площадка) в 2027 году;</w:t>
      </w:r>
    </w:p>
    <w:p w:rsidR="007376DB" w:rsidRPr="009A232A" w:rsidRDefault="007376DB" w:rsidP="007376DB">
      <w:pPr>
        <w:pStyle w:val="a7"/>
        <w:numPr>
          <w:ilvl w:val="0"/>
          <w:numId w:val="23"/>
        </w:numPr>
        <w:tabs>
          <w:tab w:val="left" w:pos="993"/>
        </w:tabs>
        <w:suppressAutoHyphens w:val="0"/>
        <w:ind w:left="0" w:firstLine="709"/>
        <w:jc w:val="both"/>
        <w:rPr>
          <w:sz w:val="28"/>
          <w:szCs w:val="28"/>
        </w:rPr>
      </w:pPr>
      <w:r w:rsidRPr="009A232A">
        <w:rPr>
          <w:sz w:val="28"/>
          <w:szCs w:val="28"/>
        </w:rPr>
        <w:t>Зона тихого отдыха в 2027 году.</w:t>
      </w:r>
    </w:p>
    <w:p w:rsidR="007376DB" w:rsidRPr="009A232A" w:rsidRDefault="007376DB" w:rsidP="007376DB">
      <w:pPr>
        <w:ind w:firstLine="709"/>
        <w:jc w:val="both"/>
        <w:rPr>
          <w:sz w:val="28"/>
          <w:szCs w:val="28"/>
        </w:rPr>
      </w:pPr>
      <w:r w:rsidRPr="009A232A">
        <w:rPr>
          <w:sz w:val="28"/>
          <w:szCs w:val="28"/>
        </w:rPr>
        <w:t>В 2025 году на «Аллее Героев» проведены работы по замене бортовых камней, смене асфальтобетонного покрытия на бетонную тротуарную плитку в соответствии с проектной документацией. Стоимость этапа 23 258,6 тыс. рублей. Выполнены работы по устройству системы видеонаблюдения с последующим выводом видеосигнала на отдел полиции и подключению к системе «Безопасный город». Стоимость работ по контракту 7 316,0 тыс. рублей. Реализован контракт по устройству на «Аллее Героев» системы оповещения на 14 596,5 тыс. рублей.</w:t>
      </w:r>
    </w:p>
    <w:p w:rsidR="007376DB" w:rsidRDefault="007376DB" w:rsidP="007376DB">
      <w:pPr>
        <w:pStyle w:val="ConsPlusNormal0"/>
        <w:ind w:firstLine="709"/>
        <w:jc w:val="both"/>
        <w:rPr>
          <w:rFonts w:ascii="Times New Roman" w:hAnsi="Times New Roman" w:cs="Times New Roman"/>
          <w:b/>
          <w:i/>
          <w:sz w:val="28"/>
          <w:szCs w:val="28"/>
        </w:rPr>
      </w:pPr>
    </w:p>
    <w:p w:rsidR="007376DB" w:rsidRPr="005E1827" w:rsidRDefault="007376DB" w:rsidP="007376DB">
      <w:pPr>
        <w:pStyle w:val="ConsPlusNormal0"/>
        <w:ind w:firstLine="709"/>
        <w:jc w:val="both"/>
        <w:rPr>
          <w:rFonts w:ascii="Times New Roman" w:hAnsi="Times New Roman" w:cs="Times New Roman"/>
          <w:b/>
          <w:sz w:val="28"/>
          <w:szCs w:val="28"/>
        </w:rPr>
      </w:pPr>
      <w:r w:rsidRPr="005E1827">
        <w:rPr>
          <w:rFonts w:ascii="Times New Roman" w:hAnsi="Times New Roman" w:cs="Times New Roman"/>
          <w:b/>
          <w:sz w:val="28"/>
          <w:szCs w:val="28"/>
        </w:rPr>
        <w:t>Благоустройство общественных территорий</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 xml:space="preserve">Региональный проект «Территория детства» Новосибирского регионального отделения Партии «ЕДИНАЯ РОССИЯ», государственная программа Новосибирской области «Жилищно – коммунальное хозяйство Новосибирской области», муниципальная </w:t>
      </w:r>
      <w:hyperlink r:id="rId9">
        <w:r w:rsidRPr="009A232A">
          <w:rPr>
            <w:rFonts w:ascii="Times New Roman" w:hAnsi="Times New Roman" w:cs="Times New Roman"/>
            <w:sz w:val="28"/>
            <w:szCs w:val="28"/>
          </w:rPr>
          <w:t>программа</w:t>
        </w:r>
      </w:hyperlink>
      <w:r w:rsidRPr="009A232A">
        <w:rPr>
          <w:rFonts w:ascii="Times New Roman" w:hAnsi="Times New Roman" w:cs="Times New Roman"/>
          <w:sz w:val="28"/>
          <w:szCs w:val="28"/>
        </w:rPr>
        <w:t xml:space="preserve"> «Благоустройство города Бердска»:</w:t>
      </w:r>
    </w:p>
    <w:p w:rsidR="007376DB" w:rsidRDefault="007376DB" w:rsidP="007376DB">
      <w:pPr>
        <w:ind w:firstLine="709"/>
        <w:jc w:val="both"/>
        <w:rPr>
          <w:sz w:val="28"/>
          <w:szCs w:val="28"/>
        </w:rPr>
      </w:pPr>
      <w:r w:rsidRPr="009A232A">
        <w:rPr>
          <w:sz w:val="28"/>
          <w:szCs w:val="28"/>
        </w:rPr>
        <w:t>выполнено благоустройство 8 площадок (территории в районе СОШ № 4, СОШ № 3 –устройство универсальных спортивно–игровых площадок с травмобезопасным покрытием; территории в районе МКД ул. Комсомольская, 24, ул. Красная Сокол, 19, ул. Гранитная, 9, ул. Боровая, 94, ул. Изумрудная, 14, в районе пересечения ул. Черемушная, ул. Космическая, ул. Лунная (участок №14) – устройство детских спортивно – игровых площадок) на сумму 13 241,1 тыс. рублей (ОБ – 13 055,7 тыс. рублей, МБ – 185,4 тыс. рублей).</w:t>
      </w:r>
    </w:p>
    <w:p w:rsidR="007376DB" w:rsidRPr="009A232A" w:rsidRDefault="007376DB" w:rsidP="007376DB">
      <w:pPr>
        <w:ind w:firstLine="709"/>
        <w:jc w:val="both"/>
        <w:rPr>
          <w:sz w:val="28"/>
          <w:szCs w:val="28"/>
        </w:rPr>
      </w:pPr>
    </w:p>
    <w:p w:rsidR="007376DB" w:rsidRPr="005E1827" w:rsidRDefault="007376DB" w:rsidP="007376DB">
      <w:pPr>
        <w:pStyle w:val="ConsPlusNormal0"/>
        <w:ind w:firstLine="709"/>
        <w:jc w:val="both"/>
        <w:rPr>
          <w:rFonts w:ascii="Times New Roman" w:hAnsi="Times New Roman" w:cs="Times New Roman"/>
          <w:b/>
          <w:sz w:val="28"/>
          <w:szCs w:val="28"/>
        </w:rPr>
      </w:pPr>
      <w:r w:rsidRPr="005E1827">
        <w:rPr>
          <w:rFonts w:ascii="Times New Roman" w:hAnsi="Times New Roman" w:cs="Times New Roman"/>
          <w:b/>
          <w:sz w:val="28"/>
          <w:szCs w:val="28"/>
        </w:rPr>
        <w:t xml:space="preserve">Благоустройство и организация ритуальных услуг </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 xml:space="preserve">Муниципальная  </w:t>
      </w:r>
      <w:hyperlink r:id="rId10">
        <w:r w:rsidRPr="009A232A">
          <w:rPr>
            <w:rFonts w:ascii="Times New Roman" w:hAnsi="Times New Roman" w:cs="Times New Roman"/>
            <w:sz w:val="28"/>
            <w:szCs w:val="28"/>
          </w:rPr>
          <w:t>программа</w:t>
        </w:r>
      </w:hyperlink>
      <w:r w:rsidRPr="009A232A">
        <w:rPr>
          <w:rFonts w:ascii="Times New Roman" w:hAnsi="Times New Roman" w:cs="Times New Roman"/>
          <w:sz w:val="28"/>
          <w:szCs w:val="28"/>
        </w:rPr>
        <w:t xml:space="preserve"> «Благоустройство города Бердска», муниципальная программа «Культура города Бердска», План мероприятий, указанных в пункте 1 статьи 16.6, пункте 1 статьи 75.1 и пункте 1 статьи 78.2 Федерального закона «Об охране окружающей среды», субъекта Российской Федерации:</w:t>
      </w:r>
    </w:p>
    <w:p w:rsidR="007376DB" w:rsidRPr="009A232A" w:rsidRDefault="007376DB" w:rsidP="007376DB">
      <w:pPr>
        <w:pStyle w:val="ConsPlusNormal0"/>
        <w:numPr>
          <w:ilvl w:val="0"/>
          <w:numId w:val="19"/>
        </w:numPr>
        <w:tabs>
          <w:tab w:val="left" w:pos="993"/>
        </w:tabs>
        <w:suppressAutoHyphens w:val="0"/>
        <w:autoSpaceDE w:val="0"/>
        <w:autoSpaceDN w:val="0"/>
        <w:ind w:left="0" w:firstLine="709"/>
        <w:jc w:val="both"/>
        <w:rPr>
          <w:rFonts w:ascii="Times New Roman" w:hAnsi="Times New Roman"/>
          <w:sz w:val="28"/>
          <w:szCs w:val="28"/>
        </w:rPr>
      </w:pPr>
      <w:r w:rsidRPr="009A232A">
        <w:rPr>
          <w:rFonts w:ascii="Times New Roman" w:hAnsi="Times New Roman"/>
          <w:sz w:val="28"/>
          <w:szCs w:val="28"/>
        </w:rPr>
        <w:t>обустройство новых тротуаров по</w:t>
      </w:r>
      <w:r w:rsidRPr="009A232A">
        <w:rPr>
          <w:rFonts w:ascii="Times New Roman" w:hAnsi="Times New Roman"/>
          <w:bCs/>
          <w:sz w:val="28"/>
          <w:szCs w:val="28"/>
          <w:lang w:eastAsia="ar-SA"/>
        </w:rPr>
        <w:t xml:space="preserve"> </w:t>
      </w:r>
      <w:r w:rsidRPr="009A232A">
        <w:rPr>
          <w:rFonts w:ascii="Times New Roman" w:hAnsi="Times New Roman"/>
          <w:sz w:val="28"/>
          <w:szCs w:val="28"/>
        </w:rPr>
        <w:t xml:space="preserve">ул. Комсомольская (от д. 36 до д. 40); ул. Нахимова (от ул. Маяковского до ул. Озерная) на сумму 5 909,6 тыс. рублей; </w:t>
      </w:r>
    </w:p>
    <w:p w:rsidR="007376DB" w:rsidRPr="009A232A" w:rsidRDefault="007376DB" w:rsidP="007376DB">
      <w:pPr>
        <w:pStyle w:val="a7"/>
        <w:numPr>
          <w:ilvl w:val="0"/>
          <w:numId w:val="19"/>
        </w:numPr>
        <w:tabs>
          <w:tab w:val="left" w:pos="993"/>
        </w:tabs>
        <w:suppressAutoHyphens w:val="0"/>
        <w:ind w:left="0" w:firstLine="709"/>
        <w:jc w:val="both"/>
        <w:rPr>
          <w:sz w:val="28"/>
          <w:szCs w:val="28"/>
        </w:rPr>
      </w:pPr>
      <w:r w:rsidRPr="009A232A">
        <w:rPr>
          <w:sz w:val="28"/>
          <w:szCs w:val="28"/>
        </w:rPr>
        <w:t xml:space="preserve">ремонты </w:t>
      </w:r>
      <w:r w:rsidRPr="009A232A">
        <w:rPr>
          <w:bCs/>
          <w:sz w:val="28"/>
          <w:szCs w:val="28"/>
          <w:lang w:eastAsia="ar-SA"/>
        </w:rPr>
        <w:t xml:space="preserve">тротуаров – ул. Свердлова (от ул. К. Маркса до ул. Островского), ул. Лелюха (район ул. Лелюха, 13), микрорайон Северный (между домами микрорайон Северный, 18 и микрорайон Северный, 19), ул. Суворова (от ул. К. Маркса до ул. Островского) </w:t>
      </w:r>
      <w:r w:rsidRPr="009A232A">
        <w:rPr>
          <w:sz w:val="28"/>
          <w:szCs w:val="28"/>
        </w:rPr>
        <w:t>на сумму 499,0 тыс. рублей;</w:t>
      </w:r>
    </w:p>
    <w:p w:rsidR="007376DB" w:rsidRPr="009A232A" w:rsidRDefault="007376DB" w:rsidP="007376DB">
      <w:pPr>
        <w:pStyle w:val="a7"/>
        <w:numPr>
          <w:ilvl w:val="0"/>
          <w:numId w:val="19"/>
        </w:numPr>
        <w:tabs>
          <w:tab w:val="left" w:pos="993"/>
        </w:tabs>
        <w:suppressAutoHyphens w:val="0"/>
        <w:ind w:left="0" w:firstLine="709"/>
        <w:jc w:val="both"/>
        <w:rPr>
          <w:sz w:val="28"/>
          <w:szCs w:val="28"/>
        </w:rPr>
      </w:pPr>
      <w:r w:rsidRPr="009A232A">
        <w:rPr>
          <w:sz w:val="28"/>
          <w:szCs w:val="28"/>
        </w:rPr>
        <w:t>ремонты внутриквартальных проездов – от ул. Космическая в сторону дома ул. Лунная, 25; от ул. Пролетарская в сторону дома ул. Красная Сибирь; ул. Ленина, 10/4 (от примыкания с ул. Ленина в направлении МФЦ); ул. Красная Сибирь, 128 (от примыкания с ул. Красная Сибирь до Лунная, 4); ул. Лунная, 19 (от примыкания с ул. Лунная) на сумму 2 252,8 тыс. рублей;</w:t>
      </w:r>
    </w:p>
    <w:p w:rsidR="007376DB" w:rsidRPr="009A232A" w:rsidRDefault="007376DB" w:rsidP="007376DB">
      <w:pPr>
        <w:ind w:firstLine="709"/>
        <w:jc w:val="both"/>
        <w:rPr>
          <w:sz w:val="28"/>
          <w:szCs w:val="28"/>
        </w:rPr>
      </w:pPr>
      <w:r w:rsidRPr="009A232A">
        <w:rPr>
          <w:sz w:val="28"/>
          <w:szCs w:val="28"/>
        </w:rPr>
        <w:t>– на основании протокола совещания от 26.06.2025 (постановление администрации города Бердска от 14.04.2025 № 1219/65 «О проведении конкурса на предоставление грантов в форме субсидий из бюджета города Бердска на выполнение работ по благоустройству дворовых территорий многоквартирных домов города Бердска в 2025 году») предоставлен грант на выполнение работ по благоустройству дворовой территории многоквартирного дома по адресу ул. Лунная, 24. Работы выполнены на сумму 3 931,72 тыс. рублей;</w:t>
      </w:r>
    </w:p>
    <w:p w:rsidR="007376DB" w:rsidRPr="009A232A" w:rsidRDefault="007376DB" w:rsidP="007376DB">
      <w:pPr>
        <w:pStyle w:val="a7"/>
        <w:numPr>
          <w:ilvl w:val="0"/>
          <w:numId w:val="27"/>
        </w:numPr>
        <w:tabs>
          <w:tab w:val="left" w:pos="993"/>
        </w:tabs>
        <w:suppressAutoHyphens w:val="0"/>
        <w:ind w:left="0" w:firstLine="709"/>
        <w:jc w:val="both"/>
        <w:rPr>
          <w:sz w:val="28"/>
          <w:szCs w:val="28"/>
        </w:rPr>
      </w:pPr>
      <w:r w:rsidRPr="009A232A">
        <w:rPr>
          <w:sz w:val="28"/>
          <w:szCs w:val="28"/>
        </w:rPr>
        <w:t xml:space="preserve">содержание мемориальных объектов – 625,0 тыс. рублей; </w:t>
      </w:r>
    </w:p>
    <w:p w:rsidR="007376DB" w:rsidRPr="009A232A" w:rsidRDefault="007376DB" w:rsidP="007376DB">
      <w:pPr>
        <w:ind w:firstLine="709"/>
        <w:jc w:val="both"/>
        <w:rPr>
          <w:sz w:val="28"/>
          <w:szCs w:val="28"/>
        </w:rPr>
      </w:pPr>
      <w:r w:rsidRPr="009A232A">
        <w:rPr>
          <w:sz w:val="28"/>
          <w:szCs w:val="28"/>
        </w:rPr>
        <w:t xml:space="preserve">– текущий ремонт объекта «Памятный знак в честь подвига бердчан в годы ВОВ 1941–1945гг» на сумму 300,0 тыс. рублей; </w:t>
      </w:r>
    </w:p>
    <w:p w:rsidR="007376DB" w:rsidRPr="009A232A" w:rsidRDefault="007376DB" w:rsidP="007376DB">
      <w:pPr>
        <w:numPr>
          <w:ilvl w:val="0"/>
          <w:numId w:val="24"/>
        </w:numPr>
        <w:tabs>
          <w:tab w:val="left" w:pos="993"/>
        </w:tabs>
        <w:ind w:left="0" w:firstLine="709"/>
        <w:contextualSpacing/>
        <w:jc w:val="both"/>
        <w:rPr>
          <w:sz w:val="28"/>
          <w:szCs w:val="28"/>
        </w:rPr>
      </w:pPr>
      <w:r w:rsidRPr="009A232A">
        <w:rPr>
          <w:bCs/>
          <w:sz w:val="28"/>
          <w:szCs w:val="28"/>
        </w:rPr>
        <w:t>с</w:t>
      </w:r>
      <w:r w:rsidRPr="009A232A">
        <w:rPr>
          <w:sz w:val="28"/>
          <w:szCs w:val="28"/>
        </w:rPr>
        <w:t>одержание общественных территорий</w:t>
      </w:r>
      <w:r w:rsidRPr="009A232A">
        <w:rPr>
          <w:bCs/>
          <w:sz w:val="28"/>
          <w:szCs w:val="28"/>
        </w:rPr>
        <w:t xml:space="preserve">, </w:t>
      </w:r>
      <w:r w:rsidRPr="009A232A">
        <w:rPr>
          <w:sz w:val="28"/>
          <w:szCs w:val="28"/>
        </w:rPr>
        <w:t>скверов, парков, в том числе эко–парка на сумму 1 691,0 тыс. рублей;</w:t>
      </w:r>
    </w:p>
    <w:p w:rsidR="007376DB" w:rsidRPr="009A232A" w:rsidRDefault="007376DB" w:rsidP="007376DB">
      <w:pPr>
        <w:numPr>
          <w:ilvl w:val="0"/>
          <w:numId w:val="24"/>
        </w:numPr>
        <w:tabs>
          <w:tab w:val="left" w:pos="993"/>
        </w:tabs>
        <w:ind w:left="0"/>
        <w:contextualSpacing/>
        <w:jc w:val="both"/>
        <w:rPr>
          <w:sz w:val="28"/>
          <w:szCs w:val="28"/>
        </w:rPr>
      </w:pPr>
      <w:r w:rsidRPr="009A232A">
        <w:rPr>
          <w:sz w:val="28"/>
          <w:szCs w:val="28"/>
        </w:rPr>
        <w:t>обустройство цветников в Парке Победы на сумму 119,3 тыс. рублей;</w:t>
      </w:r>
    </w:p>
    <w:p w:rsidR="007376DB" w:rsidRPr="009A232A" w:rsidRDefault="007376DB" w:rsidP="007376DB">
      <w:pPr>
        <w:numPr>
          <w:ilvl w:val="0"/>
          <w:numId w:val="24"/>
        </w:numPr>
        <w:tabs>
          <w:tab w:val="left" w:pos="993"/>
        </w:tabs>
        <w:ind w:left="0" w:firstLine="709"/>
        <w:contextualSpacing/>
        <w:jc w:val="both"/>
        <w:rPr>
          <w:sz w:val="28"/>
          <w:szCs w:val="28"/>
        </w:rPr>
      </w:pPr>
      <w:r w:rsidRPr="009A232A">
        <w:rPr>
          <w:sz w:val="28"/>
          <w:szCs w:val="28"/>
        </w:rPr>
        <w:t>спил 144 аварийных деревьев на сумму 1 698,8 тыс. рублей;</w:t>
      </w:r>
    </w:p>
    <w:p w:rsidR="007376DB" w:rsidRPr="009A232A" w:rsidRDefault="007376DB" w:rsidP="007376DB">
      <w:pPr>
        <w:numPr>
          <w:ilvl w:val="0"/>
          <w:numId w:val="24"/>
        </w:numPr>
        <w:tabs>
          <w:tab w:val="left" w:pos="993"/>
        </w:tabs>
        <w:ind w:left="0" w:firstLine="709"/>
        <w:contextualSpacing/>
        <w:jc w:val="both"/>
        <w:rPr>
          <w:sz w:val="28"/>
          <w:szCs w:val="28"/>
        </w:rPr>
      </w:pPr>
      <w:r w:rsidRPr="009A232A">
        <w:rPr>
          <w:sz w:val="28"/>
          <w:szCs w:val="28"/>
        </w:rPr>
        <w:t>размещение 1 348 тонн отходов на полигоне ТБО во время весеннего и осеннего субботников на сумму 878,5 тыс. рублей;</w:t>
      </w:r>
    </w:p>
    <w:p w:rsidR="007376DB" w:rsidRPr="009A232A" w:rsidRDefault="007376DB" w:rsidP="007376DB">
      <w:pPr>
        <w:numPr>
          <w:ilvl w:val="0"/>
          <w:numId w:val="24"/>
        </w:numPr>
        <w:tabs>
          <w:tab w:val="left" w:pos="993"/>
        </w:tabs>
        <w:ind w:left="0" w:firstLine="709"/>
        <w:contextualSpacing/>
        <w:jc w:val="both"/>
        <w:rPr>
          <w:sz w:val="28"/>
          <w:szCs w:val="28"/>
        </w:rPr>
      </w:pPr>
      <w:r w:rsidRPr="009A232A">
        <w:rPr>
          <w:sz w:val="28"/>
          <w:szCs w:val="28"/>
        </w:rPr>
        <w:t>ликвидация 4–х несанкционированных свалок мусора (в районе ул. Попова, 37Б, Речкуновской зоны отдыха, между переулками Ранний и Золотой со стороны автодрома, ул. Автолюбителей) объёмом 1 308,5 тонн на сумму 1 504,8 тыс. рублей;</w:t>
      </w:r>
    </w:p>
    <w:p w:rsidR="007376DB" w:rsidRPr="009A232A" w:rsidRDefault="007376DB" w:rsidP="007376DB">
      <w:pPr>
        <w:numPr>
          <w:ilvl w:val="0"/>
          <w:numId w:val="24"/>
        </w:numPr>
        <w:tabs>
          <w:tab w:val="left" w:pos="993"/>
        </w:tabs>
        <w:ind w:left="0" w:firstLine="709"/>
        <w:contextualSpacing/>
        <w:jc w:val="both"/>
        <w:rPr>
          <w:sz w:val="28"/>
          <w:szCs w:val="28"/>
        </w:rPr>
      </w:pPr>
      <w:r w:rsidRPr="009A232A">
        <w:rPr>
          <w:sz w:val="28"/>
          <w:szCs w:val="28"/>
        </w:rPr>
        <w:t>акарицидная обработка муниципальной территории на сумму 467,4 тыс. рублей;</w:t>
      </w:r>
    </w:p>
    <w:p w:rsidR="007376DB" w:rsidRPr="009A232A" w:rsidRDefault="007376DB" w:rsidP="007376DB">
      <w:pPr>
        <w:pStyle w:val="a7"/>
        <w:ind w:left="0" w:firstLine="709"/>
        <w:jc w:val="both"/>
        <w:rPr>
          <w:sz w:val="28"/>
          <w:szCs w:val="28"/>
        </w:rPr>
      </w:pPr>
      <w:r w:rsidRPr="009A232A">
        <w:rPr>
          <w:sz w:val="28"/>
          <w:szCs w:val="28"/>
        </w:rPr>
        <w:t>– проведение ветеринарно–санитарных мероприятий, текущее содержание приюта для бесхозяйных животных – 13 538,2 тыс. рублей местный бюджет; 5 136,8 тыс. рублей из областного бюджета на отлов бесхозяйных животных, проведение ветеринарно–санитарных мероприятий. В приюте содержится 207 собак и 37 кошек; отловлено 84 бесхозяйных животных (59 собак, 25 кошек);</w:t>
      </w:r>
    </w:p>
    <w:p w:rsidR="007376DB" w:rsidRPr="009A232A" w:rsidRDefault="007376DB" w:rsidP="007376DB">
      <w:pPr>
        <w:pStyle w:val="a7"/>
        <w:numPr>
          <w:ilvl w:val="0"/>
          <w:numId w:val="25"/>
        </w:numPr>
        <w:tabs>
          <w:tab w:val="left" w:pos="993"/>
        </w:tabs>
        <w:suppressAutoHyphens w:val="0"/>
        <w:ind w:left="0" w:firstLine="709"/>
        <w:jc w:val="both"/>
        <w:rPr>
          <w:sz w:val="28"/>
          <w:szCs w:val="28"/>
        </w:rPr>
      </w:pPr>
      <w:r w:rsidRPr="009A232A">
        <w:rPr>
          <w:sz w:val="28"/>
          <w:szCs w:val="28"/>
        </w:rPr>
        <w:t>организация ритуальных услуг и содержание мест захоронения на сумму 3 500,0 тыс. рублей (выкашивание травы, доставка воды, доставка и установка контейнеров, снегоочистка территории, ремонт, профилирование и щебенение дорог, спил деревьев, уборка мусора, свалок), в том числе на захоронение по гарантированному перечню. По гарантированному перечню предоставления услуг по погребению захоронено 66 человек, затраты составили 953,2 тыс. рублей;</w:t>
      </w:r>
    </w:p>
    <w:p w:rsidR="007376DB" w:rsidRPr="009A232A" w:rsidRDefault="007376DB" w:rsidP="007376DB">
      <w:pPr>
        <w:pStyle w:val="a7"/>
        <w:numPr>
          <w:ilvl w:val="0"/>
          <w:numId w:val="25"/>
        </w:numPr>
        <w:tabs>
          <w:tab w:val="left" w:pos="993"/>
        </w:tabs>
        <w:suppressAutoHyphens w:val="0"/>
        <w:ind w:left="0" w:firstLine="709"/>
        <w:jc w:val="both"/>
        <w:rPr>
          <w:color w:val="FF0000"/>
          <w:sz w:val="28"/>
          <w:szCs w:val="28"/>
        </w:rPr>
      </w:pPr>
      <w:r w:rsidRPr="009A232A">
        <w:rPr>
          <w:color w:val="000000"/>
          <w:sz w:val="28"/>
          <w:szCs w:val="28"/>
        </w:rPr>
        <w:t xml:space="preserve">оказание услуг по </w:t>
      </w:r>
      <w:r w:rsidRPr="009A232A">
        <w:rPr>
          <w:sz w:val="28"/>
          <w:szCs w:val="28"/>
        </w:rPr>
        <w:t>транспортировке 50 тел (останков) граждан умерших (погибших), с мест происшествия для проведения судебно–медицинской экспертизы на сумму 250 тыс. рублей.</w:t>
      </w:r>
    </w:p>
    <w:p w:rsidR="007376DB" w:rsidRPr="009A232A" w:rsidRDefault="007376DB" w:rsidP="007376DB">
      <w:pPr>
        <w:widowControl w:val="0"/>
        <w:autoSpaceDE w:val="0"/>
        <w:autoSpaceDN w:val="0"/>
        <w:ind w:firstLine="709"/>
        <w:jc w:val="both"/>
        <w:rPr>
          <w:sz w:val="28"/>
          <w:szCs w:val="28"/>
        </w:rPr>
      </w:pPr>
      <w:r w:rsidRPr="009A232A">
        <w:rPr>
          <w:sz w:val="28"/>
          <w:szCs w:val="28"/>
        </w:rPr>
        <w:t xml:space="preserve">В рамках предоставленной субвенции из областного бюджета в размере 165,4 тыс. рублей реализовано возмещение специализированной службе по вопросам похоронного дела стоимости услуг согласно гарантированному перечню услуг по погребению (соглашение с </w:t>
      </w:r>
      <w:r>
        <w:rPr>
          <w:sz w:val="28"/>
          <w:szCs w:val="28"/>
        </w:rPr>
        <w:t>министерством труда и социального развития</w:t>
      </w:r>
      <w:r w:rsidRPr="009A232A">
        <w:rPr>
          <w:sz w:val="28"/>
          <w:szCs w:val="28"/>
        </w:rPr>
        <w:t xml:space="preserve"> Новосибирской области от 16.01.2025 № 40) на 14 погребений.</w:t>
      </w:r>
    </w:p>
    <w:p w:rsidR="007376DB" w:rsidRDefault="007376DB" w:rsidP="007376DB">
      <w:pPr>
        <w:pStyle w:val="ConsPlusNormal0"/>
        <w:ind w:firstLine="709"/>
        <w:jc w:val="both"/>
        <w:rPr>
          <w:rFonts w:ascii="Times New Roman" w:hAnsi="Times New Roman" w:cs="Times New Roman"/>
          <w:b/>
          <w:i/>
          <w:sz w:val="28"/>
          <w:szCs w:val="28"/>
        </w:rPr>
      </w:pPr>
    </w:p>
    <w:p w:rsidR="007376DB" w:rsidRPr="005E1827" w:rsidRDefault="007376DB" w:rsidP="007376DB">
      <w:pPr>
        <w:pStyle w:val="ConsPlusNormal0"/>
        <w:shd w:val="clear" w:color="auto" w:fill="FFFFFF" w:themeFill="background1"/>
        <w:ind w:firstLine="709"/>
        <w:jc w:val="both"/>
        <w:rPr>
          <w:rFonts w:ascii="Times New Roman" w:hAnsi="Times New Roman" w:cs="Times New Roman"/>
          <w:b/>
          <w:sz w:val="28"/>
          <w:szCs w:val="28"/>
        </w:rPr>
      </w:pPr>
      <w:r w:rsidRPr="00373E6A">
        <w:rPr>
          <w:rFonts w:ascii="Times New Roman" w:hAnsi="Times New Roman" w:cs="Times New Roman"/>
          <w:b/>
          <w:sz w:val="28"/>
          <w:szCs w:val="28"/>
        </w:rPr>
        <w:t>Р</w:t>
      </w:r>
      <w:r>
        <w:rPr>
          <w:rFonts w:ascii="Times New Roman" w:hAnsi="Times New Roman" w:cs="Times New Roman"/>
          <w:b/>
          <w:sz w:val="28"/>
          <w:szCs w:val="28"/>
        </w:rPr>
        <w:t>азмещение рекламных конструкций</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Доходы по договорам на право установки и эксплуатации рекламных конструкций составили 4 706,7 тыс. рублей; государственная пошлина – 420 тыс. рублей.</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Доходы по договорам на право аренды нежилых помещений составили 6 975,0 тыс. рублей.</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Разработан Порядок демонтажа рекламных конструкций, установленных и (или) эксплуатируемых на территории города Бердска без разрешений, срок действия которых не истек (утвержден постановлением администрации города Бердск</w:t>
      </w:r>
      <w:r>
        <w:rPr>
          <w:rFonts w:ascii="Times New Roman" w:hAnsi="Times New Roman" w:cs="Times New Roman"/>
          <w:sz w:val="28"/>
          <w:szCs w:val="28"/>
        </w:rPr>
        <w:t>а</w:t>
      </w:r>
      <w:r w:rsidRPr="009A232A">
        <w:rPr>
          <w:rFonts w:ascii="Times New Roman" w:hAnsi="Times New Roman" w:cs="Times New Roman"/>
          <w:sz w:val="28"/>
          <w:szCs w:val="28"/>
        </w:rPr>
        <w:t xml:space="preserve"> от 12.02.2025 № 447/65).  </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Разработана новая редакция Правил распространения наружной рекламы и информации на территории города Бердска, в которой основным моментом является определение формы проведения торгов на право заключения договоров на установку и эксплуатацию рекламных конструкций с использованием имущества, находящегося в муниципальной собственности города Бердска в виде открытого аукциона (утверждена решением Совета депутатов города Бердска от 24.04.2025 № 352).</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Разработана новая Схема размещения рекламных конструкций на территории города Бердска (утверждена постановлением администрации города Бердска от 22.12.2025 № 4370/65).</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 xml:space="preserve">Проведён открытый конкурс на право заключения договоров на установку и эксплуатацию рекламных конструкций с использованием имущества, находящегося в муниципальной собственности города Бердска и заключено 7 договоров на общую сумму 61,9 тыс. рублей в месяц. </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Проведён открытый аукцион на право заключения договоров на установку и эксплуатацию рекламных конструкций с использованием имущества, находящегося в муниципальной собственности города Бердска и заключено 6 договоров на право заключения договоров на установку и эксплуатацию рекламных конструкций с использованием имущества, находящегося в муниципальной собственности города Бердска на общую сумму 48,6 тыс. рублей в месяц.</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Произведён демонтаж рекламных конструкций, установленных без разрешения на территории города Бердска: 4 отдельно стоящие рекламные конструкции и 7 баннеров.</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На рекламных конструкциях, размещаемых на территории города Бердска</w:t>
      </w:r>
      <w:r>
        <w:rPr>
          <w:rFonts w:ascii="Times New Roman" w:hAnsi="Times New Roman" w:cs="Times New Roman"/>
          <w:sz w:val="28"/>
          <w:szCs w:val="28"/>
        </w:rPr>
        <w:t>,</w:t>
      </w:r>
      <w:r w:rsidRPr="009A232A">
        <w:rPr>
          <w:rFonts w:ascii="Times New Roman" w:hAnsi="Times New Roman" w:cs="Times New Roman"/>
          <w:sz w:val="28"/>
          <w:szCs w:val="28"/>
        </w:rPr>
        <w:t xml:space="preserve"> за 2025 год размещено 52 баннера с социальной рекламой.</w:t>
      </w:r>
    </w:p>
    <w:p w:rsidR="007376DB"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Принято и отработано 90 заявлений на установку и эксплуатацию рекламной конструкции и 102 заявления о рассмотрении возможности размещения рекламной конструкции на территории города Бердска, а также выдано 102 предписания о демонтаже рекламной конструкции, установленной без разрешения на территории города Бердска и 37 предписаний о прекращении нарушения порядка установки и (или) эксплуатации рекламных и (или) информационных конструкций.</w:t>
      </w:r>
    </w:p>
    <w:p w:rsidR="007376DB" w:rsidRPr="009A232A" w:rsidRDefault="007376DB" w:rsidP="007376DB">
      <w:pPr>
        <w:pStyle w:val="ConsPlusNormal0"/>
        <w:ind w:firstLine="709"/>
        <w:jc w:val="both"/>
        <w:rPr>
          <w:rFonts w:ascii="Times New Roman" w:hAnsi="Times New Roman" w:cs="Times New Roman"/>
          <w:sz w:val="28"/>
          <w:szCs w:val="28"/>
        </w:rPr>
      </w:pPr>
    </w:p>
    <w:p w:rsidR="007376DB" w:rsidRPr="005E1827" w:rsidRDefault="007376DB" w:rsidP="007376DB">
      <w:pPr>
        <w:pStyle w:val="ConsPlusNormal0"/>
        <w:ind w:firstLine="709"/>
        <w:jc w:val="both"/>
        <w:rPr>
          <w:rFonts w:ascii="Times New Roman" w:hAnsi="Times New Roman" w:cs="Times New Roman"/>
          <w:b/>
          <w:sz w:val="28"/>
          <w:szCs w:val="28"/>
        </w:rPr>
      </w:pPr>
      <w:r w:rsidRPr="005E1827">
        <w:rPr>
          <w:rFonts w:ascii="Times New Roman" w:hAnsi="Times New Roman" w:cs="Times New Roman"/>
          <w:b/>
          <w:sz w:val="28"/>
          <w:szCs w:val="28"/>
        </w:rPr>
        <w:t>Охрана окружающей среды</w:t>
      </w:r>
    </w:p>
    <w:p w:rsidR="007376DB" w:rsidRPr="009A232A" w:rsidRDefault="007376DB" w:rsidP="007376DB">
      <w:pPr>
        <w:pStyle w:val="ConsPlusNormal0"/>
        <w:ind w:firstLine="709"/>
        <w:jc w:val="both"/>
        <w:rPr>
          <w:rFonts w:ascii="Times New Roman" w:hAnsi="Times New Roman" w:cs="Times New Roman"/>
          <w:sz w:val="28"/>
          <w:szCs w:val="28"/>
        </w:rPr>
      </w:pPr>
      <w:r w:rsidRPr="009A232A">
        <w:rPr>
          <w:rFonts w:ascii="Times New Roman" w:hAnsi="Times New Roman" w:cs="Times New Roman"/>
          <w:sz w:val="28"/>
          <w:szCs w:val="28"/>
        </w:rPr>
        <w:t xml:space="preserve">План мероприятий, указанных в пункте 1 статьи 16.6, пункте 1 статьи 75.1 и пункте 1 статьи 78.2 Федерального закона «Об охране окружающей среды», субъекта Российской Федерации, муниципальная программа «Охрана окружающей среды и рациональное использование природных ресурсов города Бердска»: </w:t>
      </w:r>
    </w:p>
    <w:p w:rsidR="007376DB" w:rsidRPr="009A232A" w:rsidRDefault="007376DB" w:rsidP="007376DB">
      <w:pPr>
        <w:numPr>
          <w:ilvl w:val="0"/>
          <w:numId w:val="26"/>
        </w:numPr>
        <w:tabs>
          <w:tab w:val="left" w:pos="993"/>
        </w:tabs>
        <w:ind w:left="0" w:firstLine="709"/>
        <w:contextualSpacing/>
        <w:jc w:val="both"/>
        <w:rPr>
          <w:sz w:val="28"/>
          <w:szCs w:val="28"/>
        </w:rPr>
      </w:pPr>
      <w:r w:rsidRPr="009A232A">
        <w:rPr>
          <w:sz w:val="28"/>
          <w:szCs w:val="28"/>
        </w:rPr>
        <w:t>выявлены и ликвидированы загрязненные территории в городских лесах и рекреационных зонах города в количестве 1 000 куб. м 1 454,2 тыс. рублей;</w:t>
      </w:r>
    </w:p>
    <w:p w:rsidR="007376DB" w:rsidRPr="009A232A" w:rsidRDefault="007376DB" w:rsidP="007376DB">
      <w:pPr>
        <w:numPr>
          <w:ilvl w:val="0"/>
          <w:numId w:val="26"/>
        </w:numPr>
        <w:tabs>
          <w:tab w:val="left" w:pos="993"/>
        </w:tabs>
        <w:ind w:left="0" w:firstLine="709"/>
        <w:contextualSpacing/>
        <w:jc w:val="both"/>
        <w:rPr>
          <w:sz w:val="28"/>
          <w:szCs w:val="28"/>
        </w:rPr>
      </w:pPr>
      <w:r w:rsidRPr="009A232A">
        <w:rPr>
          <w:sz w:val="28"/>
          <w:szCs w:val="28"/>
        </w:rPr>
        <w:t>установлено 8 контейнеров в береговой зоне в местах массового отдыха граждан на территории города, вывезено 880 куб. м мусора;</w:t>
      </w:r>
    </w:p>
    <w:p w:rsidR="007376DB" w:rsidRPr="009A232A" w:rsidRDefault="007376DB" w:rsidP="007376DB">
      <w:pPr>
        <w:numPr>
          <w:ilvl w:val="0"/>
          <w:numId w:val="26"/>
        </w:numPr>
        <w:tabs>
          <w:tab w:val="left" w:pos="993"/>
        </w:tabs>
        <w:ind w:left="0" w:firstLine="709"/>
        <w:contextualSpacing/>
        <w:jc w:val="both"/>
        <w:rPr>
          <w:sz w:val="28"/>
          <w:szCs w:val="28"/>
        </w:rPr>
      </w:pPr>
      <w:r w:rsidRPr="009A232A">
        <w:rPr>
          <w:sz w:val="28"/>
          <w:szCs w:val="28"/>
        </w:rPr>
        <w:t>проведены общегородские и общероссийские акции «Чистый берег», «Чистый лес-территория без огня», «Вода России», «Зеленая весна»;</w:t>
      </w:r>
    </w:p>
    <w:p w:rsidR="007376DB" w:rsidRPr="009A232A" w:rsidRDefault="007376DB" w:rsidP="007376DB">
      <w:pPr>
        <w:numPr>
          <w:ilvl w:val="0"/>
          <w:numId w:val="26"/>
        </w:numPr>
        <w:tabs>
          <w:tab w:val="left" w:pos="993"/>
        </w:tabs>
        <w:ind w:left="0" w:firstLine="709"/>
        <w:contextualSpacing/>
        <w:jc w:val="both"/>
        <w:rPr>
          <w:sz w:val="28"/>
          <w:szCs w:val="28"/>
        </w:rPr>
      </w:pPr>
      <w:r w:rsidRPr="009A232A">
        <w:rPr>
          <w:sz w:val="28"/>
          <w:szCs w:val="28"/>
        </w:rPr>
        <w:t xml:space="preserve">организована утилизация 0,3 тонн отработанных батареек; </w:t>
      </w:r>
    </w:p>
    <w:p w:rsidR="007376DB" w:rsidRPr="009A232A" w:rsidRDefault="007376DB" w:rsidP="007376DB">
      <w:pPr>
        <w:numPr>
          <w:ilvl w:val="0"/>
          <w:numId w:val="26"/>
        </w:numPr>
        <w:tabs>
          <w:tab w:val="left" w:pos="993"/>
        </w:tabs>
        <w:ind w:left="0" w:firstLine="709"/>
        <w:contextualSpacing/>
        <w:jc w:val="both"/>
        <w:rPr>
          <w:sz w:val="28"/>
          <w:szCs w:val="28"/>
        </w:rPr>
      </w:pPr>
      <w:r w:rsidRPr="009A232A">
        <w:rPr>
          <w:sz w:val="28"/>
          <w:szCs w:val="28"/>
        </w:rPr>
        <w:t>осуществлены мероприятия по охране, защите и воспроизводству лесов на территории Бердского муниципального лесничества на площади 1 891,8316 га; проведена прочистка 25 км минерализованных полос в городских лесах на сумму 75,0 тыс. рублей.</w:t>
      </w:r>
    </w:p>
    <w:p w:rsidR="007376DB" w:rsidRDefault="007376DB" w:rsidP="007376DB">
      <w:pPr>
        <w:pStyle w:val="ConsPlusNormal0"/>
        <w:tabs>
          <w:tab w:val="left" w:pos="993"/>
        </w:tabs>
        <w:ind w:firstLine="0"/>
        <w:jc w:val="both"/>
        <w:rPr>
          <w:rFonts w:ascii="Times New Roman" w:hAnsi="Times New Roman" w:cs="Times New Roman"/>
          <w:b/>
          <w:sz w:val="28"/>
          <w:szCs w:val="28"/>
        </w:rPr>
      </w:pPr>
    </w:p>
    <w:p w:rsidR="007376DB" w:rsidRDefault="007376DB" w:rsidP="007376DB">
      <w:pPr>
        <w:pStyle w:val="ConsPlusNormal0"/>
        <w:tabs>
          <w:tab w:val="left" w:pos="99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8.Ремонт </w:t>
      </w:r>
      <w:r w:rsidRPr="00705ABF">
        <w:rPr>
          <w:rFonts w:ascii="Times New Roman" w:hAnsi="Times New Roman" w:cs="Times New Roman"/>
          <w:b/>
          <w:sz w:val="28"/>
          <w:szCs w:val="28"/>
        </w:rPr>
        <w:t>автомобильных дорог</w:t>
      </w:r>
    </w:p>
    <w:p w:rsidR="007376DB" w:rsidRPr="009A232A" w:rsidRDefault="007376DB" w:rsidP="007376DB">
      <w:pPr>
        <w:pStyle w:val="ConsPlusNormal0"/>
        <w:tabs>
          <w:tab w:val="left" w:pos="993"/>
        </w:tabs>
        <w:ind w:firstLine="709"/>
        <w:jc w:val="center"/>
        <w:rPr>
          <w:rFonts w:ascii="Times New Roman" w:hAnsi="Times New Roman" w:cs="Times New Roman"/>
          <w:b/>
          <w:sz w:val="28"/>
          <w:szCs w:val="28"/>
        </w:rPr>
      </w:pPr>
    </w:p>
    <w:p w:rsidR="007376DB" w:rsidRPr="00EB6480" w:rsidRDefault="007376DB" w:rsidP="007376DB">
      <w:pPr>
        <w:tabs>
          <w:tab w:val="left" w:pos="2407"/>
        </w:tabs>
        <w:ind w:firstLine="709"/>
        <w:jc w:val="both"/>
        <w:rPr>
          <w:sz w:val="28"/>
          <w:szCs w:val="28"/>
        </w:rPr>
      </w:pPr>
      <w:r w:rsidRPr="00EB6480">
        <w:rPr>
          <w:sz w:val="28"/>
          <w:szCs w:val="28"/>
        </w:rPr>
        <w:t xml:space="preserve">Государственная программа «Развитие автомобильных дорог регионального, межмуниципального и местного значения в Новосибирской области» </w:t>
      </w:r>
    </w:p>
    <w:p w:rsidR="007376DB" w:rsidRPr="00EB6480" w:rsidRDefault="007376DB" w:rsidP="007376DB">
      <w:pPr>
        <w:pStyle w:val="a7"/>
        <w:numPr>
          <w:ilvl w:val="0"/>
          <w:numId w:val="25"/>
        </w:numPr>
        <w:tabs>
          <w:tab w:val="left" w:pos="993"/>
        </w:tabs>
        <w:suppressAutoHyphens w:val="0"/>
        <w:ind w:left="0" w:firstLine="709"/>
        <w:jc w:val="both"/>
        <w:rPr>
          <w:sz w:val="28"/>
          <w:szCs w:val="28"/>
        </w:rPr>
      </w:pPr>
      <w:r w:rsidRPr="00EB6480">
        <w:rPr>
          <w:bCs/>
          <w:sz w:val="28"/>
          <w:szCs w:val="28"/>
          <w:lang w:eastAsia="ar-SA"/>
        </w:rPr>
        <w:t xml:space="preserve">ремонт дорожного покрытия на сумму 85 334,5 тыс. рублей, в том числе 1 194,7 тыс. рублей местный бюджет </w:t>
      </w:r>
    </w:p>
    <w:tbl>
      <w:tblPr>
        <w:tblW w:w="9952" w:type="dxa"/>
        <w:tblInd w:w="98" w:type="dxa"/>
        <w:tblLook w:val="04A0" w:firstRow="1" w:lastRow="0" w:firstColumn="1" w:lastColumn="0" w:noHBand="0" w:noVBand="1"/>
      </w:tblPr>
      <w:tblGrid>
        <w:gridCol w:w="540"/>
        <w:gridCol w:w="1738"/>
        <w:gridCol w:w="4678"/>
        <w:gridCol w:w="1276"/>
        <w:gridCol w:w="1720"/>
      </w:tblGrid>
      <w:tr w:rsidR="007376DB" w:rsidRPr="004B4679" w:rsidTr="00786B60">
        <w:trPr>
          <w:trHeight w:val="288"/>
          <w:tblHead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 п/п</w:t>
            </w:r>
          </w:p>
        </w:tc>
        <w:tc>
          <w:tcPr>
            <w:tcW w:w="1738" w:type="dxa"/>
            <w:tcBorders>
              <w:top w:val="single" w:sz="4" w:space="0" w:color="auto"/>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Pr>
                <w:color w:val="000000"/>
              </w:rPr>
              <w:t>у</w:t>
            </w:r>
            <w:r w:rsidRPr="004B4679">
              <w:rPr>
                <w:color w:val="000000"/>
              </w:rPr>
              <w:t>лица</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7376DB" w:rsidRPr="004B4679" w:rsidRDefault="007376DB" w:rsidP="00786B60">
            <w:pPr>
              <w:ind w:right="-392"/>
              <w:jc w:val="center"/>
              <w:rPr>
                <w:color w:val="000000"/>
              </w:rPr>
            </w:pPr>
            <w:r w:rsidRPr="004B4679">
              <w:rPr>
                <w:color w:val="000000"/>
              </w:rPr>
              <w:t>участок</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76DB" w:rsidRDefault="007376DB" w:rsidP="00786B60">
            <w:pPr>
              <w:jc w:val="center"/>
              <w:rPr>
                <w:color w:val="000000"/>
              </w:rPr>
            </w:pPr>
            <w:r w:rsidRPr="004B4679">
              <w:rPr>
                <w:color w:val="000000"/>
              </w:rPr>
              <w:t xml:space="preserve">длина, </w:t>
            </w:r>
          </w:p>
          <w:p w:rsidR="007376DB" w:rsidRPr="004B4679" w:rsidRDefault="007376DB" w:rsidP="00786B60">
            <w:pPr>
              <w:jc w:val="center"/>
              <w:rPr>
                <w:color w:val="000000"/>
              </w:rPr>
            </w:pPr>
            <w:r w:rsidRPr="004B4679">
              <w:rPr>
                <w:color w:val="000000"/>
              </w:rPr>
              <w:t>км</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7376DB" w:rsidRDefault="007376DB" w:rsidP="00786B60">
            <w:pPr>
              <w:jc w:val="center"/>
              <w:rPr>
                <w:color w:val="000000"/>
              </w:rPr>
            </w:pPr>
            <w:r w:rsidRPr="004B4679">
              <w:rPr>
                <w:color w:val="000000"/>
              </w:rPr>
              <w:t xml:space="preserve">площадь, </w:t>
            </w:r>
          </w:p>
          <w:p w:rsidR="007376DB" w:rsidRPr="004B4679" w:rsidRDefault="007376DB" w:rsidP="00786B60">
            <w:pPr>
              <w:jc w:val="center"/>
              <w:rPr>
                <w:color w:val="000000"/>
              </w:rPr>
            </w:pPr>
            <w:r w:rsidRPr="004B4679">
              <w:rPr>
                <w:color w:val="000000"/>
              </w:rPr>
              <w:t>кв.</w:t>
            </w:r>
            <w:r>
              <w:rPr>
                <w:color w:val="000000"/>
              </w:rPr>
              <w:t xml:space="preserve"> </w:t>
            </w:r>
            <w:r w:rsidRPr="004B4679">
              <w:rPr>
                <w:color w:val="000000"/>
              </w:rPr>
              <w:t>м</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w:t>
            </w:r>
          </w:p>
        </w:tc>
        <w:tc>
          <w:tcPr>
            <w:tcW w:w="1738"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Ленина</w:t>
            </w:r>
          </w:p>
        </w:tc>
        <w:tc>
          <w:tcPr>
            <w:tcW w:w="4678"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от ул. Попова до ул. Свердлова</w:t>
            </w:r>
          </w:p>
        </w:tc>
        <w:tc>
          <w:tcPr>
            <w:tcW w:w="127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1,865</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25 323</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w:t>
            </w:r>
          </w:p>
        </w:tc>
        <w:tc>
          <w:tcPr>
            <w:tcW w:w="1738"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Энгельса</w:t>
            </w:r>
          </w:p>
        </w:tc>
        <w:tc>
          <w:tcPr>
            <w:tcW w:w="4678"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от ул. Дачн</w:t>
            </w:r>
            <w:r>
              <w:rPr>
                <w:color w:val="000000"/>
              </w:rPr>
              <w:t>ая</w:t>
            </w:r>
            <w:r w:rsidRPr="004B4679">
              <w:rPr>
                <w:color w:val="000000"/>
              </w:rPr>
              <w:t xml:space="preserve"> до ул. </w:t>
            </w:r>
            <w:r>
              <w:rPr>
                <w:color w:val="000000"/>
              </w:rPr>
              <w:t>Ж</w:t>
            </w:r>
            <w:r w:rsidRPr="004B4679">
              <w:rPr>
                <w:color w:val="000000"/>
              </w:rPr>
              <w:t>елезнодорожн</w:t>
            </w:r>
            <w:r>
              <w:rPr>
                <w:color w:val="000000"/>
              </w:rPr>
              <w:t>ая</w:t>
            </w:r>
          </w:p>
        </w:tc>
        <w:tc>
          <w:tcPr>
            <w:tcW w:w="127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1,840</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13 140</w:t>
            </w:r>
          </w:p>
        </w:tc>
      </w:tr>
      <w:tr w:rsidR="007376DB" w:rsidRPr="004B4679" w:rsidTr="00786B60">
        <w:trPr>
          <w:trHeight w:val="288"/>
        </w:trPr>
        <w:tc>
          <w:tcPr>
            <w:tcW w:w="695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7376DB" w:rsidRPr="004B4679" w:rsidRDefault="007376DB" w:rsidP="00786B60">
            <w:pPr>
              <w:rPr>
                <w:color w:val="000000"/>
              </w:rPr>
            </w:pPr>
            <w:r w:rsidRPr="004B4679">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Pr>
                <w:color w:val="000000"/>
              </w:rPr>
              <w:t>3,705</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Pr>
                <w:color w:val="000000"/>
              </w:rPr>
              <w:t>38 463</w:t>
            </w:r>
          </w:p>
        </w:tc>
      </w:tr>
    </w:tbl>
    <w:p w:rsidR="007376DB" w:rsidRPr="00EB6480" w:rsidRDefault="007376DB" w:rsidP="007376DB">
      <w:pPr>
        <w:tabs>
          <w:tab w:val="left" w:pos="2407"/>
        </w:tabs>
        <w:ind w:firstLine="709"/>
        <w:jc w:val="both"/>
        <w:rPr>
          <w:sz w:val="28"/>
          <w:szCs w:val="28"/>
        </w:rPr>
      </w:pPr>
      <w:r w:rsidRPr="00EB6480">
        <w:rPr>
          <w:sz w:val="28"/>
          <w:szCs w:val="28"/>
        </w:rPr>
        <w:t xml:space="preserve">Муниципальная программа «Комплексное развитие систем дорожной инфраструктуры и повышение безопасности дорожного движения в городе Бердске» </w:t>
      </w:r>
    </w:p>
    <w:p w:rsidR="007376DB" w:rsidRPr="00EB6480" w:rsidRDefault="007376DB" w:rsidP="007376DB">
      <w:pPr>
        <w:pStyle w:val="a7"/>
        <w:numPr>
          <w:ilvl w:val="0"/>
          <w:numId w:val="25"/>
        </w:numPr>
        <w:tabs>
          <w:tab w:val="left" w:pos="993"/>
        </w:tabs>
        <w:suppressAutoHyphens w:val="0"/>
        <w:ind w:left="0" w:firstLine="709"/>
        <w:jc w:val="both"/>
        <w:rPr>
          <w:sz w:val="28"/>
          <w:szCs w:val="28"/>
        </w:rPr>
      </w:pPr>
      <w:r w:rsidRPr="00EB6480">
        <w:rPr>
          <w:bCs/>
          <w:sz w:val="28"/>
          <w:szCs w:val="28"/>
          <w:lang w:eastAsia="ar-SA"/>
        </w:rPr>
        <w:t>ремонт дорожного покрытия МКУ «УЖКХ» на сумму 33 628,4 тыс. рублей</w:t>
      </w:r>
    </w:p>
    <w:tbl>
      <w:tblPr>
        <w:tblW w:w="9913" w:type="dxa"/>
        <w:tblInd w:w="98" w:type="dxa"/>
        <w:tblLook w:val="04A0" w:firstRow="1" w:lastRow="0" w:firstColumn="1" w:lastColumn="0" w:noHBand="0" w:noVBand="1"/>
      </w:tblPr>
      <w:tblGrid>
        <w:gridCol w:w="540"/>
        <w:gridCol w:w="2447"/>
        <w:gridCol w:w="3686"/>
        <w:gridCol w:w="1520"/>
        <w:gridCol w:w="1720"/>
      </w:tblGrid>
      <w:tr w:rsidR="007376DB" w:rsidRPr="004B4679" w:rsidTr="00786B60">
        <w:trPr>
          <w:trHeight w:val="288"/>
          <w:tblHead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 п/п</w:t>
            </w:r>
          </w:p>
        </w:tc>
        <w:tc>
          <w:tcPr>
            <w:tcW w:w="2447" w:type="dxa"/>
            <w:tcBorders>
              <w:top w:val="single" w:sz="4" w:space="0" w:color="auto"/>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Pr>
                <w:color w:val="000000"/>
              </w:rPr>
              <w:t>у</w:t>
            </w:r>
            <w:r w:rsidRPr="004B4679">
              <w:rPr>
                <w:color w:val="000000"/>
              </w:rPr>
              <w:t>лица</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участок</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7376DB" w:rsidRDefault="007376DB" w:rsidP="00786B60">
            <w:pPr>
              <w:jc w:val="center"/>
              <w:rPr>
                <w:color w:val="000000"/>
              </w:rPr>
            </w:pPr>
            <w:r w:rsidRPr="004B4679">
              <w:rPr>
                <w:color w:val="000000"/>
              </w:rPr>
              <w:t xml:space="preserve">длина, </w:t>
            </w:r>
          </w:p>
          <w:p w:rsidR="007376DB" w:rsidRPr="004B4679" w:rsidRDefault="007376DB" w:rsidP="00786B60">
            <w:pPr>
              <w:jc w:val="center"/>
              <w:rPr>
                <w:color w:val="000000"/>
              </w:rPr>
            </w:pPr>
            <w:r w:rsidRPr="004B4679">
              <w:rPr>
                <w:color w:val="000000"/>
              </w:rPr>
              <w:t>км</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7376DB" w:rsidRDefault="007376DB" w:rsidP="00786B60">
            <w:pPr>
              <w:jc w:val="center"/>
              <w:rPr>
                <w:color w:val="000000"/>
              </w:rPr>
            </w:pPr>
            <w:r w:rsidRPr="004B4679">
              <w:rPr>
                <w:color w:val="000000"/>
              </w:rPr>
              <w:t xml:space="preserve">площадь, </w:t>
            </w:r>
          </w:p>
          <w:p w:rsidR="007376DB" w:rsidRPr="004B4679" w:rsidRDefault="007376DB" w:rsidP="00786B60">
            <w:pPr>
              <w:jc w:val="center"/>
              <w:rPr>
                <w:color w:val="000000"/>
              </w:rPr>
            </w:pPr>
            <w:r w:rsidRPr="004B4679">
              <w:rPr>
                <w:color w:val="000000"/>
              </w:rPr>
              <w:t>кв.</w:t>
            </w:r>
            <w:r>
              <w:rPr>
                <w:color w:val="000000"/>
              </w:rPr>
              <w:t xml:space="preserve"> </w:t>
            </w:r>
            <w:r w:rsidRPr="004B4679">
              <w:rPr>
                <w:color w:val="000000"/>
              </w:rPr>
              <w:t>м</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Павлова</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от ул. Красная Сибирь до ул. Красноармейская</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0,28</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2 240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Лунная</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Pr>
                <w:color w:val="000000"/>
              </w:rPr>
              <w:t xml:space="preserve">картами </w:t>
            </w:r>
            <w:r w:rsidRPr="004B4679">
              <w:rPr>
                <w:color w:val="000000"/>
              </w:rPr>
              <w:t>(ТЦ Орбита, Зима</w:t>
            </w:r>
            <w:r>
              <w:rPr>
                <w:color w:val="000000"/>
              </w:rPr>
              <w:t>–</w:t>
            </w:r>
            <w:r w:rsidRPr="004B4679">
              <w:rPr>
                <w:color w:val="000000"/>
              </w:rPr>
              <w:t>Лето)</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0,06</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440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Красная Сибирь</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картами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1,20</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7 200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Ушакова</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от ул. Ленина до ул. К. Маркса</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0,21</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1 890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Космическая</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картами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0,22</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2 010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Комсомольская</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картами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0,06</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417</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Новосибирская</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от Р</w:t>
            </w:r>
            <w:r>
              <w:rPr>
                <w:color w:val="000000"/>
              </w:rPr>
              <w:t>–</w:t>
            </w:r>
            <w:r w:rsidRPr="004B4679">
              <w:rPr>
                <w:color w:val="000000"/>
              </w:rPr>
              <w:t>256 до ул. Пирогова</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w:t>
            </w:r>
            <w:r>
              <w:rPr>
                <w:color w:val="000000"/>
              </w:rPr>
              <w:t>40</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2 370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 xml:space="preserve">пер. </w:t>
            </w:r>
            <w:r>
              <w:rPr>
                <w:color w:val="000000"/>
              </w:rPr>
              <w:t>П</w:t>
            </w:r>
            <w:r w:rsidRPr="004B4679">
              <w:rPr>
                <w:color w:val="000000"/>
              </w:rPr>
              <w:t>ромышленный</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от ул. Первомайск</w:t>
            </w:r>
            <w:r>
              <w:rPr>
                <w:color w:val="000000"/>
              </w:rPr>
              <w:t>ая</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0,36</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2 000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Лелюха</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участками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0,12</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800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Суворова</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участками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0,12</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800</w:t>
            </w:r>
          </w:p>
        </w:tc>
      </w:tr>
      <w:tr w:rsidR="007376DB" w:rsidRPr="004B4679" w:rsidTr="00786B60">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Герцена</w:t>
            </w:r>
          </w:p>
        </w:tc>
        <w:tc>
          <w:tcPr>
            <w:tcW w:w="3686"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участками</w:t>
            </w:r>
          </w:p>
        </w:tc>
        <w:tc>
          <w:tcPr>
            <w:tcW w:w="15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0,12</w:t>
            </w:r>
          </w:p>
        </w:tc>
        <w:tc>
          <w:tcPr>
            <w:tcW w:w="1720" w:type="dxa"/>
            <w:tcBorders>
              <w:top w:val="nil"/>
              <w:left w:val="nil"/>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800</w:t>
            </w:r>
          </w:p>
        </w:tc>
      </w:tr>
      <w:tr w:rsidR="007376DB" w:rsidRPr="004B4679" w:rsidTr="00786B60">
        <w:trPr>
          <w:trHeight w:val="28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55250B" w:rsidRDefault="007376DB" w:rsidP="00786B60">
            <w:pPr>
              <w:pStyle w:val="a7"/>
              <w:numPr>
                <w:ilvl w:val="0"/>
                <w:numId w:val="28"/>
              </w:numPr>
              <w:suppressAutoHyphens w:val="0"/>
              <w:ind w:left="0" w:firstLine="0"/>
              <w:jc w:val="center"/>
              <w:rPr>
                <w:color w:val="000000"/>
              </w:rPr>
            </w:pPr>
          </w:p>
        </w:tc>
        <w:tc>
          <w:tcPr>
            <w:tcW w:w="2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rPr>
                <w:color w:val="000000"/>
              </w:rPr>
            </w:pPr>
            <w:r w:rsidRPr="004B4679">
              <w:rPr>
                <w:color w:val="000000"/>
              </w:rPr>
              <w:t>ул. Больничная</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both"/>
              <w:rPr>
                <w:color w:val="000000"/>
              </w:rPr>
            </w:pPr>
            <w:r w:rsidRPr="004B4679">
              <w:rPr>
                <w:color w:val="000000"/>
              </w:rPr>
              <w:t>от переулка до №55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0,04</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4B4679" w:rsidRDefault="007376DB" w:rsidP="00786B60">
            <w:pPr>
              <w:jc w:val="center"/>
              <w:rPr>
                <w:color w:val="000000"/>
              </w:rPr>
            </w:pPr>
            <w:r w:rsidRPr="004B4679">
              <w:rPr>
                <w:color w:val="000000"/>
              </w:rPr>
              <w:t>200</w:t>
            </w:r>
          </w:p>
        </w:tc>
      </w:tr>
      <w:tr w:rsidR="007376DB" w:rsidRPr="004B4679" w:rsidTr="00786B60">
        <w:trPr>
          <w:trHeight w:val="288"/>
        </w:trPr>
        <w:tc>
          <w:tcPr>
            <w:tcW w:w="6673"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7376DB" w:rsidRPr="00B925E4" w:rsidRDefault="007376DB" w:rsidP="00786B60">
            <w:pPr>
              <w:rPr>
                <w:color w:val="000000"/>
              </w:rPr>
            </w:pPr>
            <w:r w:rsidRPr="00B925E4">
              <w:rPr>
                <w:color w:val="000000"/>
              </w:rPr>
              <w:t>ИТОГО</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B925E4" w:rsidRDefault="007376DB" w:rsidP="00786B60">
            <w:pPr>
              <w:jc w:val="center"/>
              <w:rPr>
                <w:color w:val="000000"/>
              </w:rPr>
            </w:pPr>
            <w:r w:rsidRPr="00B925E4">
              <w:rPr>
                <w:color w:val="000000"/>
              </w:rPr>
              <w:t>3,</w:t>
            </w:r>
            <w:r>
              <w:rPr>
                <w:color w:val="000000"/>
              </w:rPr>
              <w:t>19</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6DB" w:rsidRPr="00B925E4" w:rsidRDefault="007376DB" w:rsidP="00786B60">
            <w:pPr>
              <w:jc w:val="center"/>
              <w:rPr>
                <w:color w:val="000000"/>
              </w:rPr>
            </w:pPr>
            <w:r w:rsidRPr="00B925E4">
              <w:rPr>
                <w:color w:val="000000"/>
              </w:rPr>
              <w:t xml:space="preserve"> </w:t>
            </w:r>
            <w:r>
              <w:rPr>
                <w:color w:val="000000"/>
              </w:rPr>
              <w:t>21 167</w:t>
            </w:r>
          </w:p>
        </w:tc>
      </w:tr>
    </w:tbl>
    <w:p w:rsidR="007376DB" w:rsidRPr="00EB6480" w:rsidRDefault="007376DB" w:rsidP="007376DB">
      <w:pPr>
        <w:pStyle w:val="ConsPlusNormal0"/>
        <w:numPr>
          <w:ilvl w:val="0"/>
          <w:numId w:val="25"/>
        </w:numPr>
        <w:tabs>
          <w:tab w:val="left" w:pos="993"/>
        </w:tabs>
        <w:suppressAutoHyphens w:val="0"/>
        <w:autoSpaceDE w:val="0"/>
        <w:autoSpaceDN w:val="0"/>
        <w:ind w:left="0" w:firstLine="709"/>
        <w:jc w:val="both"/>
        <w:rPr>
          <w:rFonts w:ascii="Times New Roman" w:hAnsi="Times New Roman" w:cs="Times New Roman"/>
          <w:sz w:val="28"/>
          <w:szCs w:val="28"/>
        </w:rPr>
      </w:pPr>
      <w:r w:rsidRPr="00EB6480">
        <w:rPr>
          <w:rFonts w:ascii="Times New Roman" w:hAnsi="Times New Roman" w:cs="Times New Roman"/>
          <w:sz w:val="28"/>
          <w:szCs w:val="28"/>
        </w:rPr>
        <w:t>ямочный ремонт в рамках муниципального задания МБУ «ЦМУ» на сумму 14 980,0 тыс. рублей</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879"/>
        <w:gridCol w:w="2211"/>
      </w:tblGrid>
      <w:tr w:rsidR="007376DB" w:rsidRPr="001C2247" w:rsidTr="00786B60">
        <w:trPr>
          <w:trHeight w:val="246"/>
        </w:trPr>
        <w:tc>
          <w:tcPr>
            <w:tcW w:w="6946" w:type="dxa"/>
            <w:shd w:val="clear" w:color="000000" w:fill="FFFFFF"/>
            <w:vAlign w:val="center"/>
            <w:hideMark/>
          </w:tcPr>
          <w:p w:rsidR="007376DB" w:rsidRPr="001C2247" w:rsidRDefault="007376DB" w:rsidP="00786B60">
            <w:r w:rsidRPr="001C2247">
              <w:t>Устранение выбоин а/б покрытия асфальтобетонной крошкой</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rsidRPr="001C2247">
              <w:t xml:space="preserve">          1 168,0   </w:t>
            </w:r>
          </w:p>
        </w:tc>
      </w:tr>
      <w:tr w:rsidR="007376DB" w:rsidRPr="001C2247" w:rsidTr="00786B60">
        <w:trPr>
          <w:trHeight w:val="341"/>
        </w:trPr>
        <w:tc>
          <w:tcPr>
            <w:tcW w:w="6946" w:type="dxa"/>
            <w:shd w:val="clear" w:color="000000" w:fill="FFFFFF"/>
            <w:vAlign w:val="center"/>
            <w:hideMark/>
          </w:tcPr>
          <w:p w:rsidR="007376DB" w:rsidRPr="001C2247" w:rsidRDefault="007376DB" w:rsidP="00786B60">
            <w:r w:rsidRPr="001C2247">
              <w:t>Устранение выбоин а/б покрытия горячей асфальтобетонной смесью</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t xml:space="preserve">          5 644,5</w:t>
            </w:r>
            <w:r w:rsidRPr="001C2247">
              <w:t xml:space="preserve">  </w:t>
            </w:r>
          </w:p>
        </w:tc>
      </w:tr>
      <w:tr w:rsidR="007376DB" w:rsidRPr="001C2247" w:rsidTr="00786B60">
        <w:trPr>
          <w:trHeight w:val="376"/>
        </w:trPr>
        <w:tc>
          <w:tcPr>
            <w:tcW w:w="6946" w:type="dxa"/>
            <w:shd w:val="clear" w:color="000000" w:fill="FFFFFF"/>
            <w:vAlign w:val="center"/>
            <w:hideMark/>
          </w:tcPr>
          <w:p w:rsidR="007376DB" w:rsidRPr="001C2247" w:rsidRDefault="007376DB" w:rsidP="00786B60">
            <w:r w:rsidRPr="001C2247">
              <w:t>Устранение выбоин а/б покрытия холодной асфальтобетонной смесью</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t xml:space="preserve">                 8,</w:t>
            </w:r>
            <w:r w:rsidRPr="001C2247">
              <w:t xml:space="preserve">0   </w:t>
            </w:r>
          </w:p>
        </w:tc>
      </w:tr>
      <w:tr w:rsidR="007376DB" w:rsidRPr="001C2247" w:rsidTr="00786B60">
        <w:trPr>
          <w:trHeight w:val="270"/>
        </w:trPr>
        <w:tc>
          <w:tcPr>
            <w:tcW w:w="6946" w:type="dxa"/>
            <w:shd w:val="clear" w:color="000000" w:fill="FFFFFF"/>
            <w:vAlign w:val="center"/>
            <w:hideMark/>
          </w:tcPr>
          <w:p w:rsidR="007376DB" w:rsidRPr="001C2247" w:rsidRDefault="007376DB" w:rsidP="00786B60">
            <w:r w:rsidRPr="001C2247">
              <w:t>Ремонт а/б крошкой автомобильных дорог переходного типа</w:t>
            </w:r>
          </w:p>
        </w:tc>
        <w:tc>
          <w:tcPr>
            <w:tcW w:w="879" w:type="dxa"/>
            <w:shd w:val="clear" w:color="000000" w:fill="FFFFFF"/>
            <w:vAlign w:val="center"/>
            <w:hideMark/>
          </w:tcPr>
          <w:p w:rsidR="007376DB" w:rsidRPr="001C2247" w:rsidRDefault="007376DB" w:rsidP="00786B60">
            <w:pPr>
              <w:jc w:val="center"/>
            </w:pPr>
            <w:r w:rsidRPr="001C2247">
              <w:t>кв.</w:t>
            </w:r>
            <w:r>
              <w:t xml:space="preserve"> </w:t>
            </w:r>
          </w:p>
        </w:tc>
        <w:tc>
          <w:tcPr>
            <w:tcW w:w="2211" w:type="dxa"/>
            <w:shd w:val="clear" w:color="000000" w:fill="FFFFFF"/>
            <w:vAlign w:val="center"/>
            <w:hideMark/>
          </w:tcPr>
          <w:p w:rsidR="007376DB" w:rsidRPr="001C2247" w:rsidRDefault="007376DB" w:rsidP="00786B60">
            <w:r w:rsidRPr="001C2247">
              <w:t xml:space="preserve"> </w:t>
            </w:r>
            <w:r>
              <w:t xml:space="preserve">       27 434,</w:t>
            </w:r>
            <w:r w:rsidRPr="001C2247">
              <w:t xml:space="preserve">0   </w:t>
            </w:r>
          </w:p>
        </w:tc>
      </w:tr>
      <w:tr w:rsidR="007376DB" w:rsidRPr="001C2247" w:rsidTr="00786B60">
        <w:trPr>
          <w:trHeight w:val="271"/>
        </w:trPr>
        <w:tc>
          <w:tcPr>
            <w:tcW w:w="6946" w:type="dxa"/>
            <w:shd w:val="clear" w:color="000000" w:fill="FFFFFF"/>
            <w:vAlign w:val="center"/>
            <w:hideMark/>
          </w:tcPr>
          <w:p w:rsidR="007376DB" w:rsidRPr="001C2247" w:rsidRDefault="007376DB" w:rsidP="00786B60">
            <w:r w:rsidRPr="001C2247">
              <w:t>Ремонт автомобильных дорог переходного типа (гранитным щебнем)</w:t>
            </w:r>
          </w:p>
        </w:tc>
        <w:tc>
          <w:tcPr>
            <w:tcW w:w="879" w:type="dxa"/>
            <w:shd w:val="clear" w:color="000000" w:fill="FFFFFF"/>
            <w:vAlign w:val="center"/>
            <w:hideMark/>
          </w:tcPr>
          <w:p w:rsidR="007376DB" w:rsidRPr="001C2247" w:rsidRDefault="007376DB" w:rsidP="00786B60">
            <w:pPr>
              <w:jc w:val="center"/>
            </w:pPr>
            <w:r w:rsidRPr="001C2247">
              <w:t>п.</w:t>
            </w:r>
            <w:r>
              <w:t xml:space="preserve"> </w:t>
            </w:r>
            <w:r w:rsidRPr="001C2247">
              <w:t>м</w:t>
            </w:r>
          </w:p>
        </w:tc>
        <w:tc>
          <w:tcPr>
            <w:tcW w:w="2211" w:type="dxa"/>
            <w:shd w:val="clear" w:color="000000" w:fill="FFFFFF"/>
            <w:vAlign w:val="center"/>
            <w:hideMark/>
          </w:tcPr>
          <w:p w:rsidR="007376DB" w:rsidRPr="001C2247" w:rsidRDefault="007376DB" w:rsidP="00786B60">
            <w:r>
              <w:t xml:space="preserve">          6 814,</w:t>
            </w:r>
            <w:r w:rsidRPr="001C2247">
              <w:t xml:space="preserve">0   </w:t>
            </w:r>
          </w:p>
        </w:tc>
      </w:tr>
      <w:tr w:rsidR="007376DB" w:rsidRPr="001C2247" w:rsidTr="00786B60">
        <w:trPr>
          <w:trHeight w:val="267"/>
        </w:trPr>
        <w:tc>
          <w:tcPr>
            <w:tcW w:w="6946" w:type="dxa"/>
            <w:shd w:val="clear" w:color="000000" w:fill="FFFFFF"/>
            <w:vAlign w:val="center"/>
            <w:hideMark/>
          </w:tcPr>
          <w:p w:rsidR="007376DB" w:rsidRPr="001C2247" w:rsidRDefault="007376DB" w:rsidP="00786B60">
            <w:r w:rsidRPr="001C2247">
              <w:t>Засыпка выбоин щебнем б/у</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t xml:space="preserve">             100,</w:t>
            </w:r>
            <w:r w:rsidRPr="001C2247">
              <w:t xml:space="preserve">0   </w:t>
            </w:r>
          </w:p>
        </w:tc>
      </w:tr>
      <w:tr w:rsidR="007376DB" w:rsidRPr="001C2247" w:rsidTr="00786B60">
        <w:trPr>
          <w:trHeight w:val="253"/>
        </w:trPr>
        <w:tc>
          <w:tcPr>
            <w:tcW w:w="6946" w:type="dxa"/>
            <w:shd w:val="clear" w:color="000000" w:fill="FFFFFF"/>
            <w:vAlign w:val="center"/>
            <w:hideMark/>
          </w:tcPr>
          <w:p w:rsidR="007376DB" w:rsidRPr="001C2247" w:rsidRDefault="007376DB" w:rsidP="00786B60">
            <w:r w:rsidRPr="001C2247">
              <w:t xml:space="preserve">Фрезерование автомобильных дорог </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t xml:space="preserve">             220,</w:t>
            </w:r>
            <w:r w:rsidRPr="001C2247">
              <w:t xml:space="preserve">0   </w:t>
            </w:r>
          </w:p>
        </w:tc>
      </w:tr>
      <w:tr w:rsidR="007376DB" w:rsidRPr="001C2247" w:rsidTr="00786B60">
        <w:trPr>
          <w:trHeight w:val="311"/>
        </w:trPr>
        <w:tc>
          <w:tcPr>
            <w:tcW w:w="6946" w:type="dxa"/>
            <w:shd w:val="clear" w:color="000000" w:fill="FFFFFF"/>
            <w:vAlign w:val="center"/>
            <w:hideMark/>
          </w:tcPr>
          <w:p w:rsidR="007376DB" w:rsidRPr="001C2247" w:rsidRDefault="007376DB" w:rsidP="00786B60">
            <w:r w:rsidRPr="001C2247">
              <w:t>Щебенение дорог переходного типа (изв</w:t>
            </w:r>
            <w:r>
              <w:t xml:space="preserve">естковый </w:t>
            </w:r>
            <w:r w:rsidRPr="001C2247">
              <w:t>щебень) (40-70)</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rsidRPr="001C2247">
              <w:t xml:space="preserve">          1 630,0   </w:t>
            </w:r>
          </w:p>
        </w:tc>
      </w:tr>
      <w:tr w:rsidR="007376DB" w:rsidRPr="001C2247" w:rsidTr="00786B60">
        <w:trPr>
          <w:trHeight w:val="267"/>
        </w:trPr>
        <w:tc>
          <w:tcPr>
            <w:tcW w:w="6946" w:type="dxa"/>
            <w:shd w:val="clear" w:color="000000" w:fill="FFFFFF"/>
            <w:vAlign w:val="center"/>
            <w:hideMark/>
          </w:tcPr>
          <w:p w:rsidR="007376DB" w:rsidRPr="001C2247" w:rsidRDefault="007376DB" w:rsidP="00786B60">
            <w:r w:rsidRPr="001C2247">
              <w:t>Щебенение дорог переходного типа (изв</w:t>
            </w:r>
            <w:r>
              <w:t xml:space="preserve">естковый </w:t>
            </w:r>
            <w:r w:rsidRPr="001C2247">
              <w:t>щебень) (20-40)</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rsidRPr="001C2247">
              <w:t xml:space="preserve">             630,0   </w:t>
            </w:r>
          </w:p>
        </w:tc>
      </w:tr>
      <w:tr w:rsidR="007376DB" w:rsidRPr="001C2247" w:rsidTr="00786B60">
        <w:trPr>
          <w:trHeight w:val="258"/>
        </w:trPr>
        <w:tc>
          <w:tcPr>
            <w:tcW w:w="6946" w:type="dxa"/>
            <w:shd w:val="clear" w:color="000000" w:fill="FFFFFF"/>
            <w:vAlign w:val="center"/>
            <w:hideMark/>
          </w:tcPr>
          <w:p w:rsidR="007376DB" w:rsidRPr="001C2247" w:rsidRDefault="007376DB" w:rsidP="00786B60">
            <w:r w:rsidRPr="001C2247">
              <w:t>Устранение выбоин а/б покрытия изв</w:t>
            </w:r>
            <w:r>
              <w:t xml:space="preserve">естковым </w:t>
            </w:r>
            <w:r w:rsidRPr="001C2247">
              <w:t>щебнем (40-70)</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rsidRPr="001C2247">
              <w:t xml:space="preserve">             261,5   </w:t>
            </w:r>
          </w:p>
        </w:tc>
      </w:tr>
      <w:tr w:rsidR="007376DB" w:rsidRPr="001C2247" w:rsidTr="00786B60">
        <w:trPr>
          <w:trHeight w:val="261"/>
        </w:trPr>
        <w:tc>
          <w:tcPr>
            <w:tcW w:w="6946" w:type="dxa"/>
            <w:shd w:val="clear" w:color="000000" w:fill="FFFFFF"/>
            <w:vAlign w:val="center"/>
            <w:hideMark/>
          </w:tcPr>
          <w:p w:rsidR="007376DB" w:rsidRPr="001C2247" w:rsidRDefault="007376DB" w:rsidP="00786B60">
            <w:r w:rsidRPr="001C2247">
              <w:t>Устранение выбоин а/б покрытия изв</w:t>
            </w:r>
            <w:r>
              <w:t xml:space="preserve">естковым </w:t>
            </w:r>
            <w:r w:rsidRPr="001C2247">
              <w:t>щебнем (20-40)</w:t>
            </w:r>
          </w:p>
        </w:tc>
        <w:tc>
          <w:tcPr>
            <w:tcW w:w="879" w:type="dxa"/>
            <w:shd w:val="clear" w:color="000000" w:fill="FFFFFF"/>
            <w:vAlign w:val="center"/>
            <w:hideMark/>
          </w:tcPr>
          <w:p w:rsidR="007376DB" w:rsidRPr="001C2247" w:rsidRDefault="007376DB" w:rsidP="00786B60">
            <w:pPr>
              <w:jc w:val="center"/>
            </w:pPr>
            <w:r w:rsidRPr="001C2247">
              <w:t>кв.</w:t>
            </w:r>
            <w:r>
              <w:t xml:space="preserve"> </w:t>
            </w:r>
            <w:r w:rsidRPr="001C2247">
              <w:t>м</w:t>
            </w:r>
          </w:p>
        </w:tc>
        <w:tc>
          <w:tcPr>
            <w:tcW w:w="2211" w:type="dxa"/>
            <w:shd w:val="clear" w:color="000000" w:fill="FFFFFF"/>
            <w:vAlign w:val="center"/>
            <w:hideMark/>
          </w:tcPr>
          <w:p w:rsidR="007376DB" w:rsidRPr="001C2247" w:rsidRDefault="007376DB" w:rsidP="00786B60">
            <w:r w:rsidRPr="001C2247">
              <w:t xml:space="preserve">             171,0   </w:t>
            </w:r>
          </w:p>
        </w:tc>
      </w:tr>
      <w:tr w:rsidR="007376DB" w:rsidRPr="001C2247" w:rsidTr="00786B60">
        <w:trPr>
          <w:trHeight w:val="315"/>
        </w:trPr>
        <w:tc>
          <w:tcPr>
            <w:tcW w:w="6946" w:type="dxa"/>
            <w:shd w:val="clear" w:color="000000" w:fill="FFFFFF"/>
            <w:vAlign w:val="center"/>
            <w:hideMark/>
          </w:tcPr>
          <w:p w:rsidR="007376DB" w:rsidRPr="001C2247" w:rsidRDefault="007376DB" w:rsidP="00786B60">
            <w:r>
              <w:t>ИТОГО</w:t>
            </w:r>
          </w:p>
        </w:tc>
        <w:tc>
          <w:tcPr>
            <w:tcW w:w="879" w:type="dxa"/>
            <w:shd w:val="clear" w:color="000000" w:fill="FFFFFF"/>
            <w:vAlign w:val="center"/>
            <w:hideMark/>
          </w:tcPr>
          <w:p w:rsidR="007376DB" w:rsidRPr="001C2247" w:rsidRDefault="007376DB" w:rsidP="00786B60">
            <w:pPr>
              <w:jc w:val="center"/>
            </w:pPr>
            <w:r w:rsidRPr="001C2247">
              <w:t> </w:t>
            </w:r>
          </w:p>
        </w:tc>
        <w:tc>
          <w:tcPr>
            <w:tcW w:w="2211" w:type="dxa"/>
            <w:shd w:val="clear" w:color="000000" w:fill="FFFFFF"/>
            <w:vAlign w:val="center"/>
            <w:hideMark/>
          </w:tcPr>
          <w:p w:rsidR="007376DB" w:rsidRPr="001C2247" w:rsidRDefault="007376DB" w:rsidP="00786B60">
            <w:r w:rsidRPr="001C2247">
              <w:t xml:space="preserve">        44 081,0   </w:t>
            </w:r>
          </w:p>
        </w:tc>
      </w:tr>
    </w:tbl>
    <w:p w:rsidR="007376DB" w:rsidRPr="00D17243" w:rsidRDefault="007376DB" w:rsidP="007376DB">
      <w:pPr>
        <w:pStyle w:val="ConsPlusNormal0"/>
        <w:tabs>
          <w:tab w:val="left" w:pos="993"/>
        </w:tabs>
        <w:ind w:firstLine="709"/>
        <w:jc w:val="both"/>
        <w:rPr>
          <w:rFonts w:ascii="Times New Roman" w:hAnsi="Times New Roman" w:cs="Times New Roman"/>
          <w:sz w:val="28"/>
          <w:szCs w:val="28"/>
        </w:rPr>
      </w:pPr>
    </w:p>
    <w:p w:rsidR="007376DB" w:rsidRPr="005708E4" w:rsidRDefault="007376DB" w:rsidP="007376DB">
      <w:pPr>
        <w:pStyle w:val="ConsPlusNormal0"/>
        <w:tabs>
          <w:tab w:val="left" w:pos="993"/>
        </w:tabs>
        <w:ind w:firstLine="0"/>
        <w:jc w:val="center"/>
        <w:rPr>
          <w:rFonts w:ascii="Times New Roman" w:hAnsi="Times New Roman" w:cs="Times New Roman"/>
          <w:b/>
          <w:bCs/>
          <w:sz w:val="28"/>
          <w:szCs w:val="28"/>
        </w:rPr>
      </w:pPr>
      <w:r w:rsidRPr="005708E4">
        <w:rPr>
          <w:rFonts w:ascii="Times New Roman" w:hAnsi="Times New Roman" w:cs="Times New Roman"/>
          <w:b/>
          <w:bCs/>
          <w:sz w:val="28"/>
          <w:szCs w:val="28"/>
        </w:rPr>
        <w:t>9. Развитие сетей наружного уличного освещения</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F47C72" w:rsidRDefault="007376DB" w:rsidP="007376DB">
      <w:pPr>
        <w:pStyle w:val="ConsPlusNormal0"/>
        <w:ind w:firstLine="709"/>
        <w:jc w:val="both"/>
        <w:rPr>
          <w:rFonts w:ascii="Times New Roman" w:hAnsi="Times New Roman"/>
          <w:sz w:val="28"/>
          <w:szCs w:val="28"/>
        </w:rPr>
      </w:pPr>
      <w:r w:rsidRPr="00F47C72">
        <w:rPr>
          <w:rFonts w:ascii="Times New Roman" w:hAnsi="Times New Roman"/>
          <w:sz w:val="28"/>
          <w:szCs w:val="28"/>
        </w:rPr>
        <w:t xml:space="preserve">Муниципальная программа «Комплексное развитие систем дорожной инфраструктуры и повышение безопасности дорожного движения в городе Бердске» </w:t>
      </w:r>
    </w:p>
    <w:p w:rsidR="007376DB" w:rsidRPr="00F47C72" w:rsidRDefault="007376DB" w:rsidP="007376DB">
      <w:pPr>
        <w:numPr>
          <w:ilvl w:val="0"/>
          <w:numId w:val="29"/>
        </w:numPr>
        <w:tabs>
          <w:tab w:val="left" w:pos="993"/>
        </w:tabs>
        <w:ind w:left="0" w:firstLine="709"/>
        <w:jc w:val="both"/>
        <w:rPr>
          <w:rFonts w:eastAsiaTheme="minorEastAsia" w:cs="Calibri"/>
          <w:sz w:val="28"/>
          <w:szCs w:val="28"/>
        </w:rPr>
      </w:pPr>
      <w:r w:rsidRPr="00F47C72">
        <w:rPr>
          <w:sz w:val="28"/>
          <w:szCs w:val="28"/>
        </w:rPr>
        <w:t>текущее содержание, эксплуатация и ремонт объектов на воздушных и кабельных сетях – 28 066,2 тыс. рублей, в том числе:</w:t>
      </w:r>
    </w:p>
    <w:p w:rsidR="007376DB" w:rsidRPr="00F47C72" w:rsidRDefault="007376DB" w:rsidP="007376DB">
      <w:pPr>
        <w:pStyle w:val="a7"/>
        <w:numPr>
          <w:ilvl w:val="0"/>
          <w:numId w:val="30"/>
        </w:numPr>
        <w:tabs>
          <w:tab w:val="left" w:pos="993"/>
        </w:tabs>
        <w:suppressAutoHyphens w:val="0"/>
        <w:ind w:left="0" w:firstLine="709"/>
        <w:jc w:val="both"/>
        <w:rPr>
          <w:rFonts w:eastAsiaTheme="minorEastAsia" w:cs="Calibri"/>
          <w:sz w:val="28"/>
          <w:szCs w:val="28"/>
        </w:rPr>
      </w:pPr>
      <w:r w:rsidRPr="00F47C72">
        <w:rPr>
          <w:sz w:val="28"/>
          <w:szCs w:val="28"/>
        </w:rPr>
        <w:t xml:space="preserve"> ремонт </w:t>
      </w:r>
      <w:r w:rsidRPr="00F47C72">
        <w:rPr>
          <w:rFonts w:eastAsiaTheme="minorEastAsia" w:cs="Calibri"/>
          <w:sz w:val="28"/>
          <w:szCs w:val="28"/>
        </w:rPr>
        <w:t>линий освещения ул. Боровая - 1,36 км (35 светильников), ул. К.Маркса - 2,14 км (32 светильника</w:t>
      </w:r>
      <w:r w:rsidRPr="00F47C72">
        <w:rPr>
          <w:sz w:val="28"/>
          <w:szCs w:val="28"/>
        </w:rPr>
        <w:t>);</w:t>
      </w:r>
    </w:p>
    <w:p w:rsidR="007376DB" w:rsidRPr="00F47C72" w:rsidRDefault="007376DB" w:rsidP="007376DB">
      <w:pPr>
        <w:pStyle w:val="a7"/>
        <w:numPr>
          <w:ilvl w:val="0"/>
          <w:numId w:val="30"/>
        </w:numPr>
        <w:tabs>
          <w:tab w:val="left" w:pos="993"/>
        </w:tabs>
        <w:suppressAutoHyphens w:val="0"/>
        <w:ind w:left="0" w:firstLine="709"/>
        <w:jc w:val="both"/>
        <w:rPr>
          <w:rFonts w:eastAsiaTheme="minorEastAsia" w:cs="Calibri"/>
          <w:sz w:val="28"/>
          <w:szCs w:val="28"/>
        </w:rPr>
      </w:pPr>
      <w:r w:rsidRPr="00F47C72">
        <w:rPr>
          <w:sz w:val="28"/>
          <w:szCs w:val="28"/>
        </w:rPr>
        <w:t xml:space="preserve"> ремонт и замена 484 светильников по заявкам (точечно);</w:t>
      </w:r>
    </w:p>
    <w:p w:rsidR="007376DB" w:rsidRPr="00F47C72" w:rsidRDefault="007376DB" w:rsidP="007376DB">
      <w:pPr>
        <w:pStyle w:val="a7"/>
        <w:numPr>
          <w:ilvl w:val="0"/>
          <w:numId w:val="30"/>
        </w:numPr>
        <w:tabs>
          <w:tab w:val="left" w:pos="993"/>
        </w:tabs>
        <w:suppressAutoHyphens w:val="0"/>
        <w:ind w:left="0" w:firstLine="709"/>
        <w:jc w:val="both"/>
        <w:rPr>
          <w:rFonts w:eastAsiaTheme="minorEastAsia" w:cs="Calibri"/>
          <w:sz w:val="28"/>
          <w:szCs w:val="28"/>
        </w:rPr>
      </w:pPr>
      <w:r w:rsidRPr="00F47C72">
        <w:rPr>
          <w:sz w:val="28"/>
          <w:szCs w:val="28"/>
        </w:rPr>
        <w:t xml:space="preserve"> замена 78 светодиодных светильников 60 Вт - более 3 км </w:t>
      </w:r>
      <w:r w:rsidRPr="00F47C72">
        <w:rPr>
          <w:rFonts w:eastAsiaTheme="minorEastAsia" w:cs="Calibri"/>
          <w:sz w:val="28"/>
          <w:szCs w:val="28"/>
        </w:rPr>
        <w:t>линий освещения на улицах Ленина 10/2, Озёрная, Лермонтова, Гастелло, Щетинкина, Искитимская, Рогачева, Жемчужная, Раздольная, Берёзовая, Лунная, Станиславского, Победы, Благодатная, Рождественская</w:t>
      </w:r>
      <w:r w:rsidRPr="00F47C72">
        <w:rPr>
          <w:sz w:val="28"/>
          <w:szCs w:val="28"/>
        </w:rPr>
        <w:t>;</w:t>
      </w:r>
    </w:p>
    <w:p w:rsidR="007376DB" w:rsidRPr="00F47C72" w:rsidRDefault="007376DB" w:rsidP="007376DB">
      <w:pPr>
        <w:numPr>
          <w:ilvl w:val="0"/>
          <w:numId w:val="29"/>
        </w:numPr>
        <w:tabs>
          <w:tab w:val="left" w:pos="851"/>
          <w:tab w:val="left" w:pos="993"/>
        </w:tabs>
        <w:ind w:left="0" w:firstLine="709"/>
        <w:jc w:val="both"/>
        <w:rPr>
          <w:rFonts w:eastAsiaTheme="minorEastAsia" w:cs="Calibri"/>
          <w:sz w:val="28"/>
          <w:szCs w:val="28"/>
        </w:rPr>
      </w:pPr>
      <w:r w:rsidRPr="00F47C72">
        <w:rPr>
          <w:rFonts w:eastAsiaTheme="minorEastAsia" w:cs="Calibri"/>
          <w:sz w:val="28"/>
          <w:szCs w:val="28"/>
        </w:rPr>
        <w:t xml:space="preserve"> строительство 1,6 км новых линий освещения – 2 576,9 тыс. рублей:</w:t>
      </w:r>
    </w:p>
    <w:p w:rsidR="007376DB" w:rsidRPr="00F47C72" w:rsidRDefault="007376DB" w:rsidP="007376DB">
      <w:pPr>
        <w:pStyle w:val="a7"/>
        <w:numPr>
          <w:ilvl w:val="0"/>
          <w:numId w:val="31"/>
        </w:numPr>
        <w:tabs>
          <w:tab w:val="left" w:pos="993"/>
        </w:tabs>
        <w:suppressAutoHyphens w:val="0"/>
        <w:ind w:left="0" w:firstLine="709"/>
        <w:jc w:val="both"/>
        <w:rPr>
          <w:rFonts w:eastAsiaTheme="minorEastAsia" w:cs="Calibri"/>
          <w:sz w:val="28"/>
          <w:szCs w:val="28"/>
        </w:rPr>
      </w:pPr>
      <w:r w:rsidRPr="00F47C72">
        <w:rPr>
          <w:rFonts w:eastAsiaTheme="minorEastAsia" w:cs="Calibri"/>
          <w:sz w:val="28"/>
          <w:szCs w:val="28"/>
        </w:rPr>
        <w:t xml:space="preserve"> микрорайон Северный</w:t>
      </w:r>
      <w:r w:rsidRPr="00F47C72">
        <w:rPr>
          <w:sz w:val="28"/>
          <w:szCs w:val="28"/>
        </w:rPr>
        <w:t xml:space="preserve"> </w:t>
      </w:r>
      <w:r w:rsidRPr="00F47C72">
        <w:rPr>
          <w:rFonts w:eastAsiaTheme="minorEastAsia" w:cs="Calibri"/>
          <w:sz w:val="28"/>
          <w:szCs w:val="28"/>
        </w:rPr>
        <w:t>от ул. Водобачная (0,73 км);</w:t>
      </w:r>
    </w:p>
    <w:p w:rsidR="007376DB" w:rsidRPr="00F47C72" w:rsidRDefault="007376DB" w:rsidP="007376DB">
      <w:pPr>
        <w:pStyle w:val="a7"/>
        <w:numPr>
          <w:ilvl w:val="0"/>
          <w:numId w:val="31"/>
        </w:numPr>
        <w:tabs>
          <w:tab w:val="left" w:pos="993"/>
        </w:tabs>
        <w:suppressAutoHyphens w:val="0"/>
        <w:ind w:left="0" w:firstLine="709"/>
        <w:jc w:val="both"/>
        <w:rPr>
          <w:sz w:val="28"/>
          <w:szCs w:val="28"/>
        </w:rPr>
      </w:pPr>
      <w:r w:rsidRPr="00F47C72">
        <w:rPr>
          <w:rFonts w:eastAsiaTheme="minorEastAsia" w:cs="Calibri"/>
          <w:sz w:val="28"/>
          <w:szCs w:val="28"/>
        </w:rPr>
        <w:t xml:space="preserve"> </w:t>
      </w:r>
      <w:r w:rsidRPr="00F47C72">
        <w:rPr>
          <w:sz w:val="28"/>
          <w:szCs w:val="28"/>
        </w:rPr>
        <w:t>ул. Зои Космодемьянской (0,4 км);</w:t>
      </w:r>
      <w:r w:rsidRPr="00F47C72">
        <w:rPr>
          <w:sz w:val="28"/>
          <w:szCs w:val="28"/>
        </w:rPr>
        <w:tab/>
      </w:r>
    </w:p>
    <w:p w:rsidR="007376DB" w:rsidRPr="00F47C72" w:rsidRDefault="007376DB" w:rsidP="007376DB">
      <w:pPr>
        <w:pStyle w:val="a7"/>
        <w:numPr>
          <w:ilvl w:val="0"/>
          <w:numId w:val="31"/>
        </w:numPr>
        <w:tabs>
          <w:tab w:val="left" w:pos="993"/>
        </w:tabs>
        <w:suppressAutoHyphens w:val="0"/>
        <w:ind w:left="0" w:firstLine="709"/>
        <w:jc w:val="both"/>
        <w:rPr>
          <w:sz w:val="28"/>
          <w:szCs w:val="28"/>
        </w:rPr>
      </w:pPr>
      <w:r w:rsidRPr="00F47C72">
        <w:rPr>
          <w:sz w:val="28"/>
          <w:szCs w:val="28"/>
        </w:rPr>
        <w:t xml:space="preserve"> улица Менделеева (0,2 км);</w:t>
      </w:r>
      <w:r w:rsidRPr="00F47C72">
        <w:rPr>
          <w:sz w:val="28"/>
          <w:szCs w:val="28"/>
        </w:rPr>
        <w:tab/>
      </w:r>
    </w:p>
    <w:p w:rsidR="007376DB" w:rsidRPr="00F47C72" w:rsidRDefault="007376DB" w:rsidP="007376DB">
      <w:pPr>
        <w:pStyle w:val="a7"/>
        <w:numPr>
          <w:ilvl w:val="0"/>
          <w:numId w:val="31"/>
        </w:numPr>
        <w:tabs>
          <w:tab w:val="left" w:pos="993"/>
        </w:tabs>
        <w:suppressAutoHyphens w:val="0"/>
        <w:ind w:left="0" w:firstLine="709"/>
        <w:jc w:val="both"/>
        <w:rPr>
          <w:sz w:val="28"/>
          <w:szCs w:val="28"/>
        </w:rPr>
      </w:pPr>
      <w:r w:rsidRPr="00F47C72">
        <w:rPr>
          <w:sz w:val="28"/>
          <w:szCs w:val="28"/>
        </w:rPr>
        <w:t xml:space="preserve"> улица Садовая (0,2 км);</w:t>
      </w:r>
    </w:p>
    <w:p w:rsidR="007376DB" w:rsidRPr="00F47C72" w:rsidRDefault="007376DB" w:rsidP="007376DB">
      <w:pPr>
        <w:pStyle w:val="ConsPlusNormal0"/>
        <w:numPr>
          <w:ilvl w:val="0"/>
          <w:numId w:val="29"/>
        </w:numPr>
        <w:tabs>
          <w:tab w:val="left" w:pos="993"/>
        </w:tabs>
        <w:suppressAutoHyphens w:val="0"/>
        <w:autoSpaceDE w:val="0"/>
        <w:autoSpaceDN w:val="0"/>
        <w:ind w:left="0" w:firstLine="709"/>
        <w:jc w:val="both"/>
        <w:rPr>
          <w:rFonts w:ascii="Times New Roman" w:hAnsi="Times New Roman" w:cs="Times New Roman"/>
          <w:b/>
          <w:i/>
          <w:sz w:val="28"/>
          <w:szCs w:val="28"/>
        </w:rPr>
      </w:pPr>
      <w:r w:rsidRPr="00F47C72">
        <w:rPr>
          <w:rFonts w:ascii="Times New Roman" w:hAnsi="Times New Roman"/>
          <w:sz w:val="28"/>
          <w:szCs w:val="28"/>
        </w:rPr>
        <w:t>разработана проектно – сметная документация стоимостью 4 467,0 тыс. рублей на строительство 7,17 км линий наружного освещения в пос. Светлый и микр. Раздольный (улицы Таёжная, Абрикосовая, Виноградная, Ягодная, Малиновая, Голубичная, Брусничная, Черничная, Клюквенная, Еловая, Клубничная, Ежевичная, Изумрудная, Агатовая, Алмазная, Гранатовая);</w:t>
      </w:r>
    </w:p>
    <w:p w:rsidR="007376DB" w:rsidRPr="00F47C72" w:rsidRDefault="007376DB" w:rsidP="007376DB">
      <w:pPr>
        <w:pStyle w:val="ConsPlusNormal0"/>
        <w:numPr>
          <w:ilvl w:val="0"/>
          <w:numId w:val="29"/>
        </w:numPr>
        <w:tabs>
          <w:tab w:val="left" w:pos="993"/>
        </w:tabs>
        <w:suppressAutoHyphens w:val="0"/>
        <w:autoSpaceDE w:val="0"/>
        <w:autoSpaceDN w:val="0"/>
        <w:ind w:left="0" w:firstLine="709"/>
        <w:jc w:val="both"/>
        <w:rPr>
          <w:rFonts w:ascii="Times New Roman" w:hAnsi="Times New Roman" w:cs="Times New Roman"/>
          <w:b/>
          <w:i/>
          <w:sz w:val="28"/>
          <w:szCs w:val="28"/>
        </w:rPr>
      </w:pPr>
      <w:r w:rsidRPr="00F47C72">
        <w:rPr>
          <w:rFonts w:ascii="Times New Roman" w:hAnsi="Times New Roman"/>
          <w:sz w:val="28"/>
          <w:szCs w:val="28"/>
        </w:rPr>
        <w:t xml:space="preserve">принято в состав муниципальной казны 1,5 км линий наружного освещения, ранее находившихся в ведении ТОС (пер. Ленина 0,22 км, </w:t>
      </w:r>
      <w:r>
        <w:rPr>
          <w:rFonts w:ascii="Times New Roman" w:hAnsi="Times New Roman"/>
          <w:sz w:val="28"/>
          <w:szCs w:val="28"/>
        </w:rPr>
        <w:t xml:space="preserve">пос. </w:t>
      </w:r>
      <w:r w:rsidRPr="00F47C72">
        <w:rPr>
          <w:rFonts w:ascii="Times New Roman" w:hAnsi="Times New Roman"/>
          <w:sz w:val="28"/>
          <w:szCs w:val="28"/>
        </w:rPr>
        <w:t>Новый от ул. Железнодорожная до поворота на ЗАО «Сосновка» 1,3 км).</w:t>
      </w:r>
    </w:p>
    <w:p w:rsidR="007376DB" w:rsidRPr="00F47C72" w:rsidRDefault="007376DB" w:rsidP="007376DB">
      <w:pPr>
        <w:pStyle w:val="ConsPlusNormal0"/>
        <w:ind w:firstLine="709"/>
        <w:jc w:val="both"/>
        <w:rPr>
          <w:rFonts w:ascii="Times New Roman" w:hAnsi="Times New Roman" w:cs="Times New Roman"/>
          <w:bCs/>
          <w:sz w:val="28"/>
          <w:szCs w:val="28"/>
        </w:rPr>
      </w:pPr>
      <w:r w:rsidRPr="00F47C72">
        <w:rPr>
          <w:rFonts w:ascii="Times New Roman" w:hAnsi="Times New Roman" w:cs="Times New Roman"/>
          <w:bCs/>
          <w:sz w:val="28"/>
          <w:szCs w:val="28"/>
        </w:rPr>
        <w:t xml:space="preserve">Протяженность сетей </w:t>
      </w:r>
      <w:r w:rsidRPr="00F47C72">
        <w:rPr>
          <w:rFonts w:ascii="Times New Roman" w:hAnsi="Times New Roman"/>
          <w:sz w:val="28"/>
          <w:szCs w:val="28"/>
        </w:rPr>
        <w:t xml:space="preserve">наружного уличного освещения </w:t>
      </w:r>
      <w:r w:rsidRPr="00F47C72">
        <w:rPr>
          <w:rFonts w:ascii="Times New Roman" w:hAnsi="Times New Roman" w:cs="Times New Roman"/>
          <w:bCs/>
          <w:sz w:val="28"/>
          <w:szCs w:val="28"/>
        </w:rPr>
        <w:t>на конец года составила 159,43 км (+18,9 км).</w:t>
      </w:r>
    </w:p>
    <w:p w:rsidR="007376DB" w:rsidRPr="00D17243" w:rsidRDefault="007376DB" w:rsidP="007376DB">
      <w:pPr>
        <w:pStyle w:val="ConsPlusNormal0"/>
        <w:ind w:firstLine="709"/>
        <w:jc w:val="both"/>
        <w:rPr>
          <w:rFonts w:ascii="Times New Roman" w:hAnsi="Times New Roman" w:cs="Times New Roman"/>
          <w:sz w:val="28"/>
          <w:szCs w:val="28"/>
        </w:rPr>
      </w:pPr>
      <w:r w:rsidRPr="00D17243">
        <w:rPr>
          <w:rFonts w:ascii="Times New Roman" w:hAnsi="Times New Roman" w:cs="Times New Roman"/>
          <w:sz w:val="28"/>
          <w:szCs w:val="28"/>
        </w:rPr>
        <w:t>В 2025 году в городе Бердске проведена комплексная работа по развитию и модернизации сетей наружного уличного освещения. За счет бюджетных средств выполнено содержание и ремонт существующих линий, включая замену устаревших светильников на современные светодиодные аналоги на нескольких улицах, что способствует энергосбережению и улучшению качества освещения.</w:t>
      </w:r>
    </w:p>
    <w:p w:rsidR="007376DB" w:rsidRPr="00D17243" w:rsidRDefault="007376DB" w:rsidP="007376DB">
      <w:pPr>
        <w:pStyle w:val="ConsPlusNormal0"/>
        <w:ind w:firstLine="709"/>
        <w:jc w:val="both"/>
        <w:rPr>
          <w:rFonts w:ascii="Times New Roman" w:hAnsi="Times New Roman" w:cs="Times New Roman"/>
          <w:sz w:val="28"/>
          <w:szCs w:val="28"/>
        </w:rPr>
      </w:pPr>
      <w:r w:rsidRPr="00D17243">
        <w:rPr>
          <w:rFonts w:ascii="Times New Roman" w:hAnsi="Times New Roman" w:cs="Times New Roman"/>
          <w:sz w:val="28"/>
          <w:szCs w:val="28"/>
        </w:rPr>
        <w:t>Активно велось новое строительство: проложено 1,6 км линий, что позволило осветить ранее неохваченные участки в микрорайоне Северный и на ряде улиц. Важным этапом стала разработка проектно-сметной документации для будущего строительства 7,17 км сетей в перспективных районах города (пос. Светлый и микр. Раздольный).</w:t>
      </w:r>
    </w:p>
    <w:p w:rsidR="007376DB" w:rsidRPr="00D17243" w:rsidRDefault="007376DB" w:rsidP="007376DB">
      <w:pPr>
        <w:pStyle w:val="ConsPlusNormal0"/>
        <w:ind w:firstLine="709"/>
        <w:jc w:val="both"/>
        <w:rPr>
          <w:rFonts w:ascii="Times New Roman" w:hAnsi="Times New Roman" w:cs="Times New Roman"/>
          <w:sz w:val="28"/>
          <w:szCs w:val="28"/>
        </w:rPr>
      </w:pPr>
      <w:r w:rsidRPr="00D17243">
        <w:rPr>
          <w:rFonts w:ascii="Times New Roman" w:hAnsi="Times New Roman" w:cs="Times New Roman"/>
          <w:sz w:val="28"/>
          <w:szCs w:val="28"/>
        </w:rPr>
        <w:t>Кроме того, проведена работа по инвентаризации и принятию в муниципальную собственность бесхозяйных сетей (1,5 км), что позволило упорядочить систему управления освещением.</w:t>
      </w:r>
    </w:p>
    <w:p w:rsidR="007376DB" w:rsidRPr="00D17243" w:rsidRDefault="007376DB" w:rsidP="007376DB">
      <w:pPr>
        <w:pStyle w:val="ConsPlusNormal0"/>
        <w:ind w:firstLine="709"/>
        <w:jc w:val="both"/>
        <w:rPr>
          <w:rFonts w:ascii="Times New Roman" w:hAnsi="Times New Roman" w:cs="Times New Roman"/>
          <w:sz w:val="28"/>
          <w:szCs w:val="28"/>
        </w:rPr>
      </w:pPr>
      <w:r w:rsidRPr="00D17243">
        <w:rPr>
          <w:rFonts w:ascii="Times New Roman" w:hAnsi="Times New Roman" w:cs="Times New Roman"/>
          <w:sz w:val="28"/>
          <w:szCs w:val="28"/>
        </w:rPr>
        <w:t>Итоговым результатом деятельности стало увеличение общей протяженности сетей наружного освещения на 18,9 км, что повысило уровень благоустройства и безопасности дорожного движения в городе Бердске.</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B6332D" w:rsidRDefault="007376DB" w:rsidP="007376DB">
      <w:pPr>
        <w:pStyle w:val="ConsPlusNormal0"/>
        <w:tabs>
          <w:tab w:val="left" w:pos="993"/>
        </w:tabs>
        <w:ind w:firstLine="0"/>
        <w:jc w:val="center"/>
        <w:rPr>
          <w:rFonts w:ascii="Times New Roman" w:hAnsi="Times New Roman" w:cs="Times New Roman"/>
          <w:b/>
          <w:bCs/>
          <w:sz w:val="28"/>
          <w:szCs w:val="28"/>
        </w:rPr>
      </w:pPr>
      <w:r w:rsidRPr="00B6332D">
        <w:rPr>
          <w:rFonts w:ascii="Times New Roman" w:hAnsi="Times New Roman" w:cs="Times New Roman"/>
          <w:b/>
          <w:bCs/>
          <w:sz w:val="28"/>
          <w:szCs w:val="28"/>
        </w:rPr>
        <w:t xml:space="preserve">10. Информация об организации транспортного обслуживания населения </w:t>
      </w:r>
    </w:p>
    <w:p w:rsidR="007376DB" w:rsidRDefault="007376DB" w:rsidP="007376DB">
      <w:pPr>
        <w:pStyle w:val="ConsPlusNormal0"/>
        <w:tabs>
          <w:tab w:val="left" w:pos="993"/>
        </w:tabs>
        <w:ind w:firstLine="0"/>
        <w:jc w:val="center"/>
        <w:rPr>
          <w:rFonts w:ascii="Times New Roman" w:hAnsi="Times New Roman" w:cs="Times New Roman"/>
          <w:bCs/>
          <w:sz w:val="28"/>
          <w:szCs w:val="28"/>
        </w:rPr>
      </w:pPr>
      <w:r w:rsidRPr="00B6332D">
        <w:rPr>
          <w:rFonts w:ascii="Times New Roman" w:hAnsi="Times New Roman" w:cs="Times New Roman"/>
          <w:b/>
          <w:bCs/>
          <w:sz w:val="28"/>
          <w:szCs w:val="28"/>
        </w:rPr>
        <w:t>на муниципальных маршрутах</w:t>
      </w:r>
      <w:r w:rsidRPr="00B6332D">
        <w:rPr>
          <w:rFonts w:ascii="Times New Roman" w:hAnsi="Times New Roman" w:cs="Times New Roman"/>
          <w:bCs/>
          <w:sz w:val="28"/>
          <w:szCs w:val="28"/>
        </w:rPr>
        <w:t>.</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AC2124" w:rsidRDefault="007376DB" w:rsidP="007376DB">
      <w:pPr>
        <w:widowControl w:val="0"/>
        <w:ind w:firstLine="709"/>
        <w:jc w:val="both"/>
        <w:rPr>
          <w:sz w:val="28"/>
          <w:szCs w:val="28"/>
        </w:rPr>
      </w:pPr>
      <w:r w:rsidRPr="00AC2124">
        <w:rPr>
          <w:sz w:val="28"/>
          <w:szCs w:val="28"/>
        </w:rPr>
        <w:t>Муниципальная маршрутная сеть на территории города Бердска представлена 19 маршрутами регулярных перевозок по регулируемым тарифам, в том числе 4 сезонными маршрутами перевозки по которым осуществляются в весенне-летний период, и 6 маршрутами регулярных перевозок по нерегулируемым тарифам.</w:t>
      </w:r>
    </w:p>
    <w:p w:rsidR="007376DB" w:rsidRPr="00AC2124" w:rsidRDefault="007376DB" w:rsidP="007376DB">
      <w:pPr>
        <w:widowControl w:val="0"/>
        <w:tabs>
          <w:tab w:val="left" w:pos="993"/>
        </w:tabs>
        <w:jc w:val="both"/>
        <w:rPr>
          <w:sz w:val="28"/>
          <w:szCs w:val="28"/>
        </w:rPr>
      </w:pPr>
      <w:r>
        <w:rPr>
          <w:sz w:val="28"/>
          <w:szCs w:val="28"/>
        </w:rPr>
        <w:tab/>
      </w:r>
      <w:r w:rsidRPr="00AC2124">
        <w:rPr>
          <w:sz w:val="28"/>
          <w:szCs w:val="28"/>
        </w:rPr>
        <w:t xml:space="preserve">На муниципальных маршрутах перевозки осуществляют 34 автобуса (30 городских и 4 дачных) большой и средней вместимости по регулируемым тарифам и 59 автотранспортных средств малой вместимости по нерегулируемым тарифам. </w:t>
      </w:r>
    </w:p>
    <w:p w:rsidR="007376DB" w:rsidRPr="00AC2124" w:rsidRDefault="007376DB" w:rsidP="007376DB">
      <w:pPr>
        <w:widowControl w:val="0"/>
        <w:ind w:firstLine="708"/>
        <w:jc w:val="both"/>
        <w:rPr>
          <w:sz w:val="28"/>
          <w:szCs w:val="28"/>
        </w:rPr>
      </w:pPr>
      <w:r w:rsidRPr="00AC2124">
        <w:rPr>
          <w:sz w:val="28"/>
          <w:szCs w:val="28"/>
        </w:rPr>
        <w:t>В рамках муниципальной программы «Обеспечение доступности услуг общественного пассажирского транспорта для населения города Бердска» в 2025 году реализованы мероприятия:</w:t>
      </w:r>
    </w:p>
    <w:p w:rsidR="007376DB" w:rsidRPr="00AC2124" w:rsidRDefault="007376DB" w:rsidP="007376DB">
      <w:pPr>
        <w:widowControl w:val="0"/>
        <w:ind w:firstLine="708"/>
        <w:jc w:val="both"/>
        <w:rPr>
          <w:sz w:val="28"/>
          <w:szCs w:val="28"/>
        </w:rPr>
      </w:pPr>
      <w:r w:rsidRPr="00AC2124">
        <w:rPr>
          <w:sz w:val="28"/>
          <w:szCs w:val="28"/>
        </w:rPr>
        <w:t>- заключено 9 муниципальных контрактов на перевозки пассажиров по регулярным и сезонным маршрутам. Общая сумма выделенных денежных средств на перевозку граждан льготных категорий в 2025 году составила 135 391,8 тыс. руб. из средств местного и областного бюджетов</w:t>
      </w:r>
      <w:r>
        <w:rPr>
          <w:sz w:val="28"/>
          <w:szCs w:val="28"/>
        </w:rPr>
        <w:t>;</w:t>
      </w:r>
    </w:p>
    <w:p w:rsidR="007376DB" w:rsidRPr="00AC2124" w:rsidRDefault="007376DB" w:rsidP="007376DB">
      <w:pPr>
        <w:widowControl w:val="0"/>
        <w:ind w:firstLine="708"/>
        <w:jc w:val="both"/>
        <w:rPr>
          <w:sz w:val="28"/>
          <w:szCs w:val="28"/>
        </w:rPr>
      </w:pPr>
      <w:r w:rsidRPr="00AC2124">
        <w:rPr>
          <w:sz w:val="28"/>
          <w:szCs w:val="28"/>
        </w:rPr>
        <w:t>- муниципальным транспортом перевезено пассажиров 3 529 975 чел., в том числе 51,9% льготной категории (1 832 960 чел.);</w:t>
      </w:r>
    </w:p>
    <w:p w:rsidR="007376DB" w:rsidRPr="00AC2124" w:rsidRDefault="007376DB" w:rsidP="007376DB">
      <w:pPr>
        <w:widowControl w:val="0"/>
        <w:ind w:firstLine="708"/>
        <w:jc w:val="both"/>
        <w:rPr>
          <w:sz w:val="28"/>
          <w:szCs w:val="28"/>
        </w:rPr>
      </w:pPr>
      <w:r w:rsidRPr="00AC2124">
        <w:rPr>
          <w:sz w:val="28"/>
          <w:szCs w:val="28"/>
        </w:rPr>
        <w:t>- закуплено 2 единиц</w:t>
      </w:r>
      <w:r>
        <w:rPr>
          <w:sz w:val="28"/>
          <w:szCs w:val="28"/>
        </w:rPr>
        <w:t>ы</w:t>
      </w:r>
      <w:r w:rsidRPr="00AC2124">
        <w:rPr>
          <w:sz w:val="28"/>
          <w:szCs w:val="28"/>
        </w:rPr>
        <w:t xml:space="preserve"> автотранспортных средств для транспортного обслуживания населения города на общую сумму 17 676,3 тыс. руб. </w:t>
      </w:r>
    </w:p>
    <w:p w:rsidR="007376DB" w:rsidRPr="00AC2124" w:rsidRDefault="007376DB" w:rsidP="007376DB">
      <w:pPr>
        <w:widowControl w:val="0"/>
        <w:ind w:firstLine="708"/>
        <w:jc w:val="both"/>
        <w:rPr>
          <w:sz w:val="28"/>
          <w:szCs w:val="28"/>
        </w:rPr>
      </w:pPr>
      <w:r w:rsidRPr="00AC2124">
        <w:rPr>
          <w:sz w:val="28"/>
          <w:szCs w:val="28"/>
        </w:rPr>
        <w:t>Приобретенные автобусы имеют улучшенные характеристики и оборудованы для перевозки маломобильных групп населения, граждан из числа инвалидов (колясочников).</w:t>
      </w:r>
    </w:p>
    <w:p w:rsidR="007376DB" w:rsidRPr="00AC2124" w:rsidRDefault="007376DB" w:rsidP="007376DB">
      <w:pPr>
        <w:widowControl w:val="0"/>
        <w:ind w:firstLine="708"/>
        <w:jc w:val="both"/>
        <w:rPr>
          <w:sz w:val="28"/>
          <w:szCs w:val="28"/>
        </w:rPr>
      </w:pPr>
      <w:r w:rsidRPr="00AC2124">
        <w:rPr>
          <w:sz w:val="28"/>
          <w:szCs w:val="28"/>
        </w:rPr>
        <w:t>Отдел транспорта и дорожного хозяйства продолжает вести телеграмм-канал «Общественный транспорт Бердска», который создан больше года назад. Данный канал оказался востребован в части получения оперативной информации о работе общественного транспорта, является уникальным в Новосибирской области, а также дает возможность выстроить прямой диалог с жителями города.</w:t>
      </w:r>
    </w:p>
    <w:p w:rsidR="007376DB" w:rsidRPr="00AC2124" w:rsidRDefault="007376DB" w:rsidP="007376DB">
      <w:pPr>
        <w:widowControl w:val="0"/>
        <w:ind w:firstLine="708"/>
        <w:jc w:val="both"/>
        <w:rPr>
          <w:sz w:val="28"/>
          <w:szCs w:val="28"/>
        </w:rPr>
      </w:pPr>
      <w:r w:rsidRPr="00AC2124">
        <w:rPr>
          <w:sz w:val="28"/>
          <w:szCs w:val="28"/>
        </w:rPr>
        <w:t>Министерством транспорта и дорожного хозяйства Новосибирской области в 2025 году проведены социологические исследования в сфере общественного пассажирского транспорта в городе Бердске.</w:t>
      </w:r>
    </w:p>
    <w:p w:rsidR="007376DB" w:rsidRPr="00AC2124" w:rsidRDefault="007376DB" w:rsidP="007376DB">
      <w:pPr>
        <w:widowControl w:val="0"/>
        <w:ind w:firstLine="708"/>
        <w:jc w:val="both"/>
        <w:rPr>
          <w:color w:val="000000"/>
          <w:sz w:val="28"/>
          <w:szCs w:val="28"/>
        </w:rPr>
      </w:pPr>
      <w:r w:rsidRPr="00AC2124">
        <w:rPr>
          <w:rStyle w:val="fontstyle01"/>
          <w:rFonts w:eastAsia="Calibri"/>
        </w:rPr>
        <w:t>Результаты проведенного социологического исследования дают основание</w:t>
      </w:r>
      <w:r w:rsidRPr="00AC2124">
        <w:rPr>
          <w:color w:val="000000"/>
          <w:sz w:val="28"/>
          <w:szCs w:val="28"/>
        </w:rPr>
        <w:br/>
      </w:r>
      <w:r w:rsidRPr="00AC2124">
        <w:rPr>
          <w:rStyle w:val="fontstyle01"/>
          <w:rFonts w:eastAsia="Calibri"/>
        </w:rPr>
        <w:t>сделать выводы, что жители города оценивают работу всех видов общественного пассажирского транспорта на «хорошо».</w:t>
      </w:r>
      <w:r w:rsidRPr="00AC2124">
        <w:rPr>
          <w:color w:val="000000"/>
          <w:sz w:val="28"/>
          <w:szCs w:val="28"/>
        </w:rPr>
        <w:t xml:space="preserve"> </w:t>
      </w:r>
    </w:p>
    <w:p w:rsidR="007376DB" w:rsidRPr="00AC2124" w:rsidRDefault="007376DB" w:rsidP="007376DB">
      <w:pPr>
        <w:widowControl w:val="0"/>
        <w:ind w:firstLine="708"/>
        <w:jc w:val="both"/>
        <w:rPr>
          <w:sz w:val="28"/>
          <w:szCs w:val="28"/>
        </w:rPr>
      </w:pPr>
      <w:r w:rsidRPr="00AC2124">
        <w:rPr>
          <w:rStyle w:val="fontstyle01"/>
          <w:rFonts w:eastAsia="Calibri"/>
        </w:rPr>
        <w:t>Таким образом, качество транспортного обслуживания населения на</w:t>
      </w:r>
      <w:r w:rsidRPr="00AC2124">
        <w:rPr>
          <w:color w:val="000000"/>
          <w:sz w:val="28"/>
          <w:szCs w:val="28"/>
        </w:rPr>
        <w:br/>
      </w:r>
      <w:r w:rsidRPr="00AC2124">
        <w:rPr>
          <w:rStyle w:val="fontstyle01"/>
          <w:rFonts w:eastAsia="Calibri"/>
        </w:rPr>
        <w:t>территории города Бердска Новосибирской области следует признать высоким.</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A25EEB" w:rsidRDefault="007376DB" w:rsidP="007376DB">
      <w:pPr>
        <w:pStyle w:val="ConsPlusNormal0"/>
        <w:tabs>
          <w:tab w:val="left" w:pos="993"/>
        </w:tabs>
        <w:ind w:firstLine="0"/>
        <w:jc w:val="center"/>
        <w:rPr>
          <w:rFonts w:ascii="Times New Roman" w:hAnsi="Times New Roman" w:cs="Times New Roman"/>
          <w:b/>
          <w:bCs/>
          <w:sz w:val="28"/>
          <w:szCs w:val="28"/>
        </w:rPr>
      </w:pPr>
      <w:r w:rsidRPr="00A25EEB">
        <w:rPr>
          <w:rFonts w:ascii="Times New Roman" w:hAnsi="Times New Roman" w:cs="Times New Roman"/>
          <w:b/>
          <w:bCs/>
          <w:sz w:val="28"/>
          <w:szCs w:val="28"/>
        </w:rPr>
        <w:t>11.</w:t>
      </w:r>
      <w:r w:rsidRPr="00A25EEB">
        <w:rPr>
          <w:b/>
        </w:rPr>
        <w:t xml:space="preserve"> </w:t>
      </w:r>
      <w:r w:rsidRPr="00A25EEB">
        <w:rPr>
          <w:rFonts w:ascii="Times New Roman" w:hAnsi="Times New Roman" w:cs="Times New Roman"/>
          <w:b/>
          <w:bCs/>
          <w:sz w:val="28"/>
          <w:szCs w:val="28"/>
        </w:rPr>
        <w:t>Исполнение наказов избирателей</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Default="007376DB" w:rsidP="007376DB">
      <w:pPr>
        <w:spacing w:line="240" w:lineRule="atLeast"/>
        <w:ind w:firstLine="709"/>
        <w:jc w:val="both"/>
        <w:rPr>
          <w:sz w:val="28"/>
          <w:szCs w:val="28"/>
        </w:rPr>
      </w:pPr>
      <w:r>
        <w:rPr>
          <w:sz w:val="28"/>
          <w:szCs w:val="28"/>
        </w:rPr>
        <w:t>В соответствии с решением Совета депутатов города Бердска (пятого созыва) от 12.12.2024 № 317 «Об утверждении Плана реализации наказов избирателей депутатам Совета депутатов города Бердска и Плана организационно-технических мероприятий исполнения наказов избирателей, данных депутатам Совета депутатов города Бердска на 2025 год» в плане реализации наказов избирателей депутатам Совета депутатов города Бердска утверждено 139 наказов, в плане организационно-технических мероприятий – 141 наказ.</w:t>
      </w:r>
    </w:p>
    <w:p w:rsidR="007376DB" w:rsidRDefault="007376DB" w:rsidP="007376DB">
      <w:pPr>
        <w:spacing w:line="240" w:lineRule="atLeast"/>
        <w:ind w:firstLine="709"/>
        <w:jc w:val="both"/>
        <w:rPr>
          <w:sz w:val="28"/>
          <w:szCs w:val="28"/>
        </w:rPr>
      </w:pPr>
      <w:r>
        <w:rPr>
          <w:sz w:val="28"/>
          <w:szCs w:val="28"/>
        </w:rPr>
        <w:t>За 2025 год из 139 наказов:</w:t>
      </w:r>
    </w:p>
    <w:p w:rsidR="007376DB" w:rsidRDefault="007376DB" w:rsidP="007376DB">
      <w:pPr>
        <w:spacing w:line="240" w:lineRule="atLeast"/>
        <w:ind w:firstLine="709"/>
        <w:rPr>
          <w:sz w:val="28"/>
          <w:szCs w:val="28"/>
        </w:rPr>
      </w:pPr>
      <w:r>
        <w:rPr>
          <w:sz w:val="28"/>
          <w:szCs w:val="28"/>
        </w:rPr>
        <w:t>- выполнено – 28 (20,2%);</w:t>
      </w:r>
    </w:p>
    <w:p w:rsidR="007376DB" w:rsidRDefault="007376DB" w:rsidP="007376DB">
      <w:pPr>
        <w:spacing w:line="240" w:lineRule="atLeast"/>
        <w:ind w:firstLine="709"/>
        <w:rPr>
          <w:sz w:val="28"/>
          <w:szCs w:val="28"/>
        </w:rPr>
      </w:pPr>
      <w:r>
        <w:rPr>
          <w:sz w:val="28"/>
          <w:szCs w:val="28"/>
        </w:rPr>
        <w:t>- частично выполнено – 27 (19,4%);</w:t>
      </w:r>
    </w:p>
    <w:p w:rsidR="007376DB" w:rsidRDefault="007376DB" w:rsidP="007376DB">
      <w:pPr>
        <w:spacing w:line="240" w:lineRule="atLeast"/>
        <w:ind w:firstLine="709"/>
        <w:rPr>
          <w:sz w:val="28"/>
          <w:szCs w:val="28"/>
        </w:rPr>
      </w:pPr>
      <w:r>
        <w:rPr>
          <w:sz w:val="28"/>
          <w:szCs w:val="28"/>
        </w:rPr>
        <w:t>- нет технической возможности (нецелесообразно) – 2 (1,4%);</w:t>
      </w:r>
    </w:p>
    <w:p w:rsidR="007376DB" w:rsidRDefault="007376DB" w:rsidP="007376DB">
      <w:pPr>
        <w:spacing w:line="240" w:lineRule="atLeast"/>
        <w:ind w:firstLine="709"/>
        <w:rPr>
          <w:sz w:val="28"/>
          <w:szCs w:val="28"/>
        </w:rPr>
      </w:pPr>
      <w:r>
        <w:rPr>
          <w:sz w:val="28"/>
          <w:szCs w:val="28"/>
        </w:rPr>
        <w:t xml:space="preserve">- не выполнено – 82 (59,0%). </w:t>
      </w:r>
    </w:p>
    <w:p w:rsidR="007376DB" w:rsidRDefault="007376DB" w:rsidP="007376DB">
      <w:pPr>
        <w:spacing w:line="240" w:lineRule="atLeast"/>
        <w:ind w:firstLine="709"/>
        <w:rPr>
          <w:sz w:val="28"/>
          <w:szCs w:val="28"/>
        </w:rPr>
      </w:pPr>
      <w:r>
        <w:rPr>
          <w:sz w:val="28"/>
          <w:szCs w:val="28"/>
        </w:rPr>
        <w:t xml:space="preserve">Не выполненные и частично выполненные наказы избирателей включены в план на 2026 год. </w:t>
      </w:r>
    </w:p>
    <w:p w:rsidR="007376DB" w:rsidRDefault="007376DB" w:rsidP="007376DB">
      <w:pPr>
        <w:spacing w:line="240" w:lineRule="atLeast"/>
        <w:ind w:firstLine="708"/>
        <w:rPr>
          <w:b/>
          <w:sz w:val="28"/>
          <w:szCs w:val="28"/>
        </w:rPr>
      </w:pPr>
      <w:r>
        <w:rPr>
          <w:sz w:val="28"/>
          <w:szCs w:val="28"/>
        </w:rPr>
        <w:t>Из 141</w:t>
      </w:r>
      <w:r>
        <w:rPr>
          <w:b/>
          <w:sz w:val="28"/>
          <w:szCs w:val="28"/>
        </w:rPr>
        <w:t xml:space="preserve"> </w:t>
      </w:r>
      <w:r>
        <w:rPr>
          <w:sz w:val="28"/>
          <w:szCs w:val="28"/>
        </w:rPr>
        <w:t>организационно-технического мероприятия</w:t>
      </w:r>
      <w:r>
        <w:rPr>
          <w:b/>
          <w:sz w:val="28"/>
          <w:szCs w:val="28"/>
        </w:rPr>
        <w:t>:</w:t>
      </w:r>
    </w:p>
    <w:p w:rsidR="007376DB" w:rsidRDefault="007376DB" w:rsidP="007376DB">
      <w:pPr>
        <w:spacing w:line="240" w:lineRule="atLeast"/>
        <w:ind w:firstLine="709"/>
        <w:rPr>
          <w:sz w:val="28"/>
          <w:szCs w:val="28"/>
        </w:rPr>
      </w:pPr>
      <w:r>
        <w:rPr>
          <w:sz w:val="28"/>
          <w:szCs w:val="28"/>
        </w:rPr>
        <w:t>- выполнено – 9 (6,4%);</w:t>
      </w:r>
    </w:p>
    <w:p w:rsidR="007376DB" w:rsidRDefault="007376DB" w:rsidP="007376DB">
      <w:pPr>
        <w:spacing w:line="240" w:lineRule="atLeast"/>
        <w:ind w:firstLine="709"/>
        <w:rPr>
          <w:sz w:val="28"/>
          <w:szCs w:val="28"/>
        </w:rPr>
      </w:pPr>
      <w:r>
        <w:rPr>
          <w:sz w:val="28"/>
          <w:szCs w:val="28"/>
        </w:rPr>
        <w:t>- частично выполнено – 6 (4,3%);</w:t>
      </w:r>
    </w:p>
    <w:p w:rsidR="007376DB" w:rsidRDefault="007376DB" w:rsidP="007376DB">
      <w:pPr>
        <w:spacing w:line="240" w:lineRule="atLeast"/>
        <w:ind w:firstLine="709"/>
        <w:rPr>
          <w:sz w:val="28"/>
          <w:szCs w:val="28"/>
        </w:rPr>
      </w:pPr>
      <w:r>
        <w:rPr>
          <w:sz w:val="28"/>
          <w:szCs w:val="28"/>
        </w:rPr>
        <w:t>- нет технической возможности (нецелесообразно) – 1 (0,7%);</w:t>
      </w:r>
    </w:p>
    <w:p w:rsidR="007376DB" w:rsidRDefault="007376DB" w:rsidP="007376DB">
      <w:pPr>
        <w:spacing w:line="240" w:lineRule="atLeast"/>
        <w:ind w:firstLine="709"/>
        <w:rPr>
          <w:sz w:val="28"/>
          <w:szCs w:val="28"/>
        </w:rPr>
      </w:pPr>
      <w:r>
        <w:rPr>
          <w:sz w:val="28"/>
          <w:szCs w:val="28"/>
        </w:rPr>
        <w:t>- не выполнено – 125 (88,6%).</w:t>
      </w:r>
    </w:p>
    <w:p w:rsidR="007376DB" w:rsidRDefault="007376DB" w:rsidP="007376DB">
      <w:pPr>
        <w:spacing w:line="240" w:lineRule="atLeast"/>
        <w:ind w:firstLine="709"/>
        <w:jc w:val="both"/>
        <w:rPr>
          <w:sz w:val="28"/>
          <w:szCs w:val="28"/>
        </w:rPr>
      </w:pPr>
      <w:r>
        <w:rPr>
          <w:sz w:val="28"/>
          <w:szCs w:val="28"/>
        </w:rPr>
        <w:t>- не выполненные и частично выполненные организационно-технические мероприятия включены в план на 2026 год.</w:t>
      </w:r>
    </w:p>
    <w:p w:rsidR="007376DB" w:rsidRDefault="007376DB" w:rsidP="007376DB">
      <w:pPr>
        <w:spacing w:line="240" w:lineRule="atLeast"/>
        <w:ind w:firstLine="709"/>
        <w:jc w:val="both"/>
        <w:rPr>
          <w:sz w:val="28"/>
          <w:szCs w:val="28"/>
        </w:rPr>
      </w:pPr>
      <w:r>
        <w:rPr>
          <w:sz w:val="28"/>
          <w:szCs w:val="28"/>
        </w:rPr>
        <w:t xml:space="preserve">Из 29 323,0 тыс. рублей запланированных бюджетных ассигнований за счет средств местного бюджета на реализацию наказов избирателей депутатам Совета депутатов города Бердска фактический расход составил 21 272,3 тыс. рублей (72,5%). </w:t>
      </w:r>
    </w:p>
    <w:p w:rsidR="007376DB" w:rsidRDefault="007376DB" w:rsidP="007376DB">
      <w:pPr>
        <w:spacing w:line="240" w:lineRule="atLeast"/>
        <w:ind w:firstLine="709"/>
        <w:jc w:val="both"/>
        <w:rPr>
          <w:sz w:val="28"/>
          <w:szCs w:val="28"/>
        </w:rPr>
      </w:pPr>
      <w:r>
        <w:rPr>
          <w:sz w:val="28"/>
          <w:szCs w:val="28"/>
        </w:rPr>
        <w:t>В 2025 году завершена реализация программы наказов избирателей депутатам Законодательного Собрания Новосибирской области седьмого созыва.</w:t>
      </w:r>
    </w:p>
    <w:p w:rsidR="007376DB" w:rsidRDefault="007376DB" w:rsidP="007376DB">
      <w:pPr>
        <w:ind w:firstLine="709"/>
        <w:jc w:val="both"/>
        <w:rPr>
          <w:sz w:val="28"/>
          <w:szCs w:val="28"/>
        </w:rPr>
      </w:pPr>
      <w:r>
        <w:rPr>
          <w:sz w:val="28"/>
          <w:szCs w:val="28"/>
        </w:rPr>
        <w:t xml:space="preserve">За пятилетний период из 416 (12 округ утверждены 348 наказов, 16 округ - </w:t>
      </w:r>
      <w:r>
        <w:rPr>
          <w:bCs/>
          <w:sz w:val="28"/>
          <w:szCs w:val="28"/>
        </w:rPr>
        <w:t xml:space="preserve">68) наказов </w:t>
      </w:r>
      <w:r>
        <w:rPr>
          <w:sz w:val="28"/>
          <w:szCs w:val="28"/>
        </w:rPr>
        <w:t>реализовано - 270, на более чем 3 000 000,0 тыс. рублей (из них 227 по 12 округу на сумму 1800 000,0 тыс. рублей и 43 по 16 округу на сумму 1 200 000,0 тыс. рублей).</w:t>
      </w:r>
    </w:p>
    <w:p w:rsidR="007376DB" w:rsidRDefault="007376DB" w:rsidP="007376DB">
      <w:pPr>
        <w:ind w:firstLine="709"/>
        <w:jc w:val="both"/>
        <w:rPr>
          <w:sz w:val="28"/>
          <w:szCs w:val="28"/>
        </w:rPr>
      </w:pPr>
      <w:r>
        <w:rPr>
          <w:sz w:val="28"/>
          <w:szCs w:val="28"/>
        </w:rPr>
        <w:t xml:space="preserve">По результатам выборов в Законодательное Собрание Новосибирской области администрация города совместно с депутатами работала над формированием проекта программы реализации наказов избирателей депутатам Законодательного Собрания Новосибирской области восьмого созыва. </w:t>
      </w:r>
    </w:p>
    <w:p w:rsidR="007376DB" w:rsidRDefault="007376DB" w:rsidP="007376DB">
      <w:pPr>
        <w:ind w:firstLine="709"/>
        <w:jc w:val="both"/>
        <w:rPr>
          <w:sz w:val="28"/>
          <w:szCs w:val="28"/>
        </w:rPr>
      </w:pPr>
    </w:p>
    <w:p w:rsidR="007376DB" w:rsidRDefault="007376DB" w:rsidP="007376DB">
      <w:pPr>
        <w:pStyle w:val="ConsPlusNormal0"/>
        <w:tabs>
          <w:tab w:val="left" w:pos="993"/>
        </w:tabs>
        <w:ind w:firstLine="0"/>
        <w:jc w:val="center"/>
        <w:rPr>
          <w:rFonts w:ascii="Times New Roman" w:hAnsi="Times New Roman" w:cs="Times New Roman"/>
          <w:bCs/>
          <w:sz w:val="28"/>
          <w:szCs w:val="28"/>
        </w:rPr>
      </w:pPr>
      <w:r w:rsidRPr="00EE7E98">
        <w:rPr>
          <w:rFonts w:ascii="Times New Roman" w:hAnsi="Times New Roman" w:cs="Times New Roman"/>
          <w:b/>
          <w:bCs/>
          <w:sz w:val="28"/>
          <w:szCs w:val="28"/>
        </w:rPr>
        <w:t xml:space="preserve">12. Исполнение </w:t>
      </w:r>
      <w:r>
        <w:rPr>
          <w:rFonts w:ascii="Times New Roman" w:hAnsi="Times New Roman" w:cs="Times New Roman"/>
          <w:b/>
          <w:bCs/>
          <w:sz w:val="28"/>
          <w:szCs w:val="28"/>
        </w:rPr>
        <w:t xml:space="preserve">заключенных </w:t>
      </w:r>
      <w:r w:rsidRPr="00EE7E98">
        <w:rPr>
          <w:rFonts w:ascii="Times New Roman" w:hAnsi="Times New Roman" w:cs="Times New Roman"/>
          <w:b/>
          <w:bCs/>
          <w:sz w:val="28"/>
          <w:szCs w:val="28"/>
        </w:rPr>
        <w:t>муниципальных контрактов</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Pr="009273C4" w:rsidRDefault="007376DB" w:rsidP="007376DB">
      <w:pPr>
        <w:ind w:firstLine="709"/>
        <w:jc w:val="both"/>
        <w:rPr>
          <w:sz w:val="28"/>
          <w:szCs w:val="28"/>
        </w:rPr>
      </w:pPr>
      <w:r w:rsidRPr="009273C4">
        <w:rPr>
          <w:sz w:val="28"/>
          <w:szCs w:val="28"/>
        </w:rPr>
        <w:t xml:space="preserve">В октябре 2025 года открыта возобновляемая кредитная линия городу Бердску с целью покрытия дефицита бюджета города Бердска и погашения долговых обязательств, согласно муниципальному контракту от 17.10.2025 № 1. </w:t>
      </w:r>
    </w:p>
    <w:p w:rsidR="007376DB" w:rsidRPr="009273C4" w:rsidRDefault="007376DB" w:rsidP="007376DB">
      <w:pPr>
        <w:ind w:firstLine="709"/>
        <w:jc w:val="both"/>
        <w:rPr>
          <w:sz w:val="28"/>
          <w:szCs w:val="28"/>
        </w:rPr>
      </w:pPr>
      <w:r w:rsidRPr="009273C4">
        <w:rPr>
          <w:sz w:val="28"/>
          <w:szCs w:val="28"/>
        </w:rPr>
        <w:t>По возобновляемой кредитной линии установлена процентная ставка за пользование кредитом – плавающая, которая устанавливается исходя из размера ключевой ставки Банка России, что позволяет воспользоваться кредитной линией на более выгодных условиях, уменьшив при этом расходы бюджета за пользование кредитом. Тенденция снижения ключевой ставки Банка России продолжается.</w:t>
      </w:r>
    </w:p>
    <w:p w:rsidR="007376DB" w:rsidRDefault="007376DB" w:rsidP="007376DB">
      <w:pPr>
        <w:ind w:firstLine="709"/>
        <w:jc w:val="both"/>
        <w:rPr>
          <w:sz w:val="28"/>
          <w:szCs w:val="28"/>
        </w:rPr>
      </w:pPr>
      <w:r w:rsidRPr="009273C4">
        <w:rPr>
          <w:sz w:val="28"/>
          <w:szCs w:val="28"/>
        </w:rPr>
        <w:t>По состоянию на 01.01.2026 муниципальный долг города Бердска отсутствует, покрытие дефицита бюджета города Бердска и погашения долговых обязательств осуществлялось за счет поступающих доходов в бюджет города Б</w:t>
      </w:r>
      <w:r>
        <w:rPr>
          <w:sz w:val="28"/>
          <w:szCs w:val="28"/>
        </w:rPr>
        <w:t>ердска и внутренних источников.</w:t>
      </w:r>
    </w:p>
    <w:p w:rsidR="007376DB" w:rsidRPr="003E3876" w:rsidRDefault="007376DB" w:rsidP="007376DB">
      <w:pPr>
        <w:ind w:firstLine="709"/>
        <w:jc w:val="both"/>
        <w:rPr>
          <w:sz w:val="28"/>
          <w:szCs w:val="28"/>
        </w:rPr>
      </w:pPr>
      <w:r w:rsidRPr="003E3876">
        <w:rPr>
          <w:sz w:val="28"/>
          <w:szCs w:val="28"/>
        </w:rPr>
        <w:t xml:space="preserve">В 2025 году </w:t>
      </w:r>
      <w:r>
        <w:rPr>
          <w:sz w:val="28"/>
          <w:szCs w:val="28"/>
        </w:rPr>
        <w:t>а</w:t>
      </w:r>
      <w:r w:rsidRPr="003E3876">
        <w:rPr>
          <w:sz w:val="28"/>
          <w:szCs w:val="28"/>
        </w:rPr>
        <w:t>дминистрацией города Бердска были заключены муниципальные контракты по следующим муниципальным программам:</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r>
        <w:rPr>
          <w:sz w:val="28"/>
          <w:szCs w:val="28"/>
        </w:rPr>
        <w:t xml:space="preserve"> -  </w:t>
      </w:r>
      <w:r w:rsidRPr="003E3876">
        <w:rPr>
          <w:sz w:val="28"/>
          <w:szCs w:val="28"/>
        </w:rPr>
        <w:t>заключено контрактов на сумму 134</w:t>
      </w:r>
      <w:r>
        <w:rPr>
          <w:sz w:val="28"/>
          <w:szCs w:val="28"/>
        </w:rPr>
        <w:t> </w:t>
      </w:r>
      <w:r w:rsidRPr="003E3876">
        <w:rPr>
          <w:sz w:val="28"/>
          <w:szCs w:val="28"/>
        </w:rPr>
        <w:t>998</w:t>
      </w:r>
      <w:r>
        <w:rPr>
          <w:sz w:val="28"/>
          <w:szCs w:val="28"/>
        </w:rPr>
        <w:t xml:space="preserve">,8 тыс. </w:t>
      </w:r>
      <w:r w:rsidRPr="003E3876">
        <w:rPr>
          <w:sz w:val="28"/>
          <w:szCs w:val="28"/>
        </w:rPr>
        <w:t>рублей</w:t>
      </w:r>
      <w:r>
        <w:rPr>
          <w:sz w:val="28"/>
          <w:szCs w:val="28"/>
        </w:rPr>
        <w:t>.</w:t>
      </w:r>
      <w:r w:rsidRPr="003E3876">
        <w:rPr>
          <w:sz w:val="28"/>
          <w:szCs w:val="28"/>
        </w:rPr>
        <w:t xml:space="preserve"> </w:t>
      </w:r>
      <w:r>
        <w:rPr>
          <w:sz w:val="28"/>
          <w:szCs w:val="28"/>
        </w:rPr>
        <w:t>И</w:t>
      </w:r>
      <w:r w:rsidRPr="003E3876">
        <w:rPr>
          <w:sz w:val="28"/>
          <w:szCs w:val="28"/>
        </w:rPr>
        <w:t>сполнение 100%</w:t>
      </w:r>
      <w:r>
        <w:rPr>
          <w:sz w:val="28"/>
          <w:szCs w:val="28"/>
        </w:rPr>
        <w:t>;</w:t>
      </w:r>
      <w:r w:rsidRPr="003E3876">
        <w:rPr>
          <w:sz w:val="28"/>
          <w:szCs w:val="28"/>
        </w:rPr>
        <w:t xml:space="preserve"> </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«Приобретение (обновление) транспортных средств автомобильного и наземного электрического общественного пассажирского транспорта в рамках реализации мероприятий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r>
        <w:rPr>
          <w:sz w:val="28"/>
          <w:szCs w:val="28"/>
        </w:rPr>
        <w:t xml:space="preserve"> -</w:t>
      </w:r>
      <w:r w:rsidRPr="003E3876">
        <w:rPr>
          <w:sz w:val="28"/>
          <w:szCs w:val="28"/>
        </w:rPr>
        <w:t xml:space="preserve"> заключено контрактов на сумму 17</w:t>
      </w:r>
      <w:r>
        <w:rPr>
          <w:sz w:val="28"/>
          <w:szCs w:val="28"/>
        </w:rPr>
        <w:t> </w:t>
      </w:r>
      <w:r w:rsidRPr="003E3876">
        <w:rPr>
          <w:sz w:val="28"/>
          <w:szCs w:val="28"/>
        </w:rPr>
        <w:t>676</w:t>
      </w:r>
      <w:r>
        <w:rPr>
          <w:sz w:val="28"/>
          <w:szCs w:val="28"/>
        </w:rPr>
        <w:t xml:space="preserve">,3 тыс. </w:t>
      </w:r>
      <w:r w:rsidRPr="003E3876">
        <w:rPr>
          <w:sz w:val="28"/>
          <w:szCs w:val="28"/>
        </w:rPr>
        <w:t>рублей</w:t>
      </w:r>
      <w:r>
        <w:rPr>
          <w:sz w:val="28"/>
          <w:szCs w:val="28"/>
        </w:rPr>
        <w:t>.</w:t>
      </w:r>
      <w:r w:rsidRPr="003E3876">
        <w:rPr>
          <w:sz w:val="28"/>
          <w:szCs w:val="28"/>
        </w:rPr>
        <w:t xml:space="preserve"> </w:t>
      </w:r>
      <w:r w:rsidRPr="00D84C13">
        <w:rPr>
          <w:sz w:val="28"/>
          <w:szCs w:val="28"/>
        </w:rPr>
        <w:t xml:space="preserve">Исполнение 100% </w:t>
      </w:r>
      <w:r>
        <w:rPr>
          <w:sz w:val="28"/>
          <w:szCs w:val="28"/>
        </w:rPr>
        <w:t xml:space="preserve">(приобретено </w:t>
      </w:r>
      <w:r w:rsidRPr="003E3876">
        <w:rPr>
          <w:sz w:val="28"/>
          <w:szCs w:val="28"/>
        </w:rPr>
        <w:t>2 автобуса</w:t>
      </w:r>
      <w:r>
        <w:rPr>
          <w:sz w:val="28"/>
          <w:szCs w:val="28"/>
        </w:rPr>
        <w:t>);</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xml:space="preserve">- «Стимулирование развития жилищного строительства в Новосибирской области», утвержденной Постановлением Правительства Новосибирской области от 20.02.2015 № 68-п </w:t>
      </w:r>
      <w:r>
        <w:rPr>
          <w:sz w:val="28"/>
          <w:szCs w:val="28"/>
        </w:rPr>
        <w:t xml:space="preserve">- </w:t>
      </w:r>
      <w:r w:rsidRPr="003E3876">
        <w:rPr>
          <w:sz w:val="28"/>
          <w:szCs w:val="28"/>
        </w:rPr>
        <w:t xml:space="preserve">заключено </w:t>
      </w:r>
      <w:r>
        <w:rPr>
          <w:sz w:val="28"/>
          <w:szCs w:val="28"/>
        </w:rPr>
        <w:t xml:space="preserve">контрактов на сумму </w:t>
      </w:r>
      <w:r w:rsidRPr="003E3876">
        <w:rPr>
          <w:sz w:val="28"/>
          <w:szCs w:val="28"/>
        </w:rPr>
        <w:t>19</w:t>
      </w:r>
      <w:r>
        <w:rPr>
          <w:sz w:val="28"/>
          <w:szCs w:val="28"/>
        </w:rPr>
        <w:t> </w:t>
      </w:r>
      <w:r w:rsidRPr="003E3876">
        <w:rPr>
          <w:sz w:val="28"/>
          <w:szCs w:val="28"/>
        </w:rPr>
        <w:t>079</w:t>
      </w:r>
      <w:r>
        <w:rPr>
          <w:sz w:val="28"/>
          <w:szCs w:val="28"/>
        </w:rPr>
        <w:t xml:space="preserve">,8 тыс. </w:t>
      </w:r>
      <w:r w:rsidRPr="003E3876">
        <w:rPr>
          <w:sz w:val="28"/>
          <w:szCs w:val="28"/>
        </w:rPr>
        <w:t>рублей</w:t>
      </w:r>
      <w:r w:rsidRPr="00D84C13">
        <w:rPr>
          <w:sz w:val="28"/>
          <w:szCs w:val="28"/>
        </w:rPr>
        <w:t>. Исполнение 100%</w:t>
      </w:r>
      <w:r>
        <w:rPr>
          <w:sz w:val="28"/>
          <w:szCs w:val="28"/>
        </w:rPr>
        <w:t>;</w:t>
      </w:r>
    </w:p>
    <w:p w:rsidR="007376DB" w:rsidRDefault="007376DB" w:rsidP="007376DB">
      <w:pPr>
        <w:pStyle w:val="ae"/>
        <w:tabs>
          <w:tab w:val="left" w:pos="743"/>
        </w:tabs>
        <w:spacing w:before="0" w:after="0"/>
        <w:ind w:firstLine="709"/>
        <w:jc w:val="both"/>
        <w:rPr>
          <w:sz w:val="28"/>
          <w:szCs w:val="28"/>
        </w:rPr>
      </w:pPr>
      <w:r w:rsidRPr="003E3876">
        <w:rPr>
          <w:sz w:val="28"/>
          <w:szCs w:val="28"/>
        </w:rPr>
        <w:t xml:space="preserve">- «Содержание муниципального имущества города Бердска, обеспечение деятельности учреждений сферы ЖКХ» муниципальной программы «Развитие жилищно-коммунального комплекса города Бердска» </w:t>
      </w:r>
      <w:r>
        <w:rPr>
          <w:sz w:val="28"/>
          <w:szCs w:val="28"/>
        </w:rPr>
        <w:t xml:space="preserve">- </w:t>
      </w:r>
      <w:r w:rsidRPr="003E3876">
        <w:rPr>
          <w:sz w:val="28"/>
          <w:szCs w:val="28"/>
        </w:rPr>
        <w:t>заключено контрактов на 1</w:t>
      </w:r>
      <w:r>
        <w:rPr>
          <w:sz w:val="28"/>
          <w:szCs w:val="28"/>
        </w:rPr>
        <w:t> </w:t>
      </w:r>
      <w:r w:rsidRPr="003E3876">
        <w:rPr>
          <w:sz w:val="28"/>
          <w:szCs w:val="28"/>
        </w:rPr>
        <w:t>717</w:t>
      </w:r>
      <w:r>
        <w:rPr>
          <w:sz w:val="28"/>
          <w:szCs w:val="28"/>
        </w:rPr>
        <w:t xml:space="preserve">,1 тыс. </w:t>
      </w:r>
      <w:r w:rsidRPr="003E3876">
        <w:rPr>
          <w:sz w:val="28"/>
          <w:szCs w:val="28"/>
        </w:rPr>
        <w:t>рублей</w:t>
      </w:r>
      <w:r w:rsidRPr="00D84C13">
        <w:rPr>
          <w:sz w:val="28"/>
          <w:szCs w:val="28"/>
        </w:rPr>
        <w:t>. Исполнение 100%</w:t>
      </w:r>
      <w:r>
        <w:rPr>
          <w:sz w:val="28"/>
          <w:szCs w:val="28"/>
        </w:rPr>
        <w:t>;</w:t>
      </w:r>
    </w:p>
    <w:p w:rsidR="007376DB" w:rsidRDefault="007376DB" w:rsidP="007376DB">
      <w:pPr>
        <w:pStyle w:val="ae"/>
        <w:tabs>
          <w:tab w:val="left" w:pos="743"/>
        </w:tabs>
        <w:spacing w:before="0" w:after="0"/>
        <w:ind w:firstLine="709"/>
        <w:jc w:val="both"/>
        <w:rPr>
          <w:sz w:val="28"/>
          <w:szCs w:val="28"/>
        </w:rPr>
      </w:pPr>
      <w:r w:rsidRPr="003E3876">
        <w:rPr>
          <w:sz w:val="28"/>
          <w:szCs w:val="28"/>
        </w:rPr>
        <w:t xml:space="preserve">- «Информирование населения о деятельности органов местного самоуправления на территории города Бердска» </w:t>
      </w:r>
      <w:r>
        <w:rPr>
          <w:sz w:val="28"/>
          <w:szCs w:val="28"/>
        </w:rPr>
        <w:t xml:space="preserve">- </w:t>
      </w:r>
      <w:r w:rsidRPr="00F9102D">
        <w:rPr>
          <w:sz w:val="28"/>
          <w:szCs w:val="28"/>
        </w:rPr>
        <w:t xml:space="preserve">заключено контрактов на сумму </w:t>
      </w:r>
      <w:r w:rsidRPr="003E3876">
        <w:rPr>
          <w:sz w:val="28"/>
          <w:szCs w:val="28"/>
        </w:rPr>
        <w:t>5</w:t>
      </w:r>
      <w:r>
        <w:rPr>
          <w:sz w:val="28"/>
          <w:szCs w:val="28"/>
        </w:rPr>
        <w:t> </w:t>
      </w:r>
      <w:r w:rsidRPr="003E3876">
        <w:rPr>
          <w:sz w:val="28"/>
          <w:szCs w:val="28"/>
        </w:rPr>
        <w:t>389</w:t>
      </w:r>
      <w:r>
        <w:rPr>
          <w:sz w:val="28"/>
          <w:szCs w:val="28"/>
        </w:rPr>
        <w:t>,4 тыс.</w:t>
      </w:r>
      <w:r w:rsidRPr="003E3876">
        <w:rPr>
          <w:sz w:val="28"/>
          <w:szCs w:val="28"/>
        </w:rPr>
        <w:t xml:space="preserve"> рублей</w:t>
      </w:r>
      <w:r w:rsidRPr="00D84C13">
        <w:rPr>
          <w:sz w:val="28"/>
          <w:szCs w:val="28"/>
        </w:rPr>
        <w:t>. Исполнение 100%</w:t>
      </w:r>
      <w:r>
        <w:rPr>
          <w:sz w:val="28"/>
          <w:szCs w:val="28"/>
        </w:rPr>
        <w:t>;</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xml:space="preserve">- «Бердск - территория гражданской ответственности: поддержка социально ориентированных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w:t>
      </w:r>
      <w:r>
        <w:rPr>
          <w:sz w:val="28"/>
          <w:szCs w:val="28"/>
        </w:rPr>
        <w:t xml:space="preserve">- </w:t>
      </w:r>
      <w:r w:rsidRPr="00F9102D">
        <w:rPr>
          <w:sz w:val="28"/>
          <w:szCs w:val="28"/>
        </w:rPr>
        <w:t xml:space="preserve">заключено контрактов на сумму </w:t>
      </w:r>
      <w:r w:rsidRPr="003E3876">
        <w:rPr>
          <w:sz w:val="28"/>
          <w:szCs w:val="28"/>
        </w:rPr>
        <w:t>2</w:t>
      </w:r>
      <w:r>
        <w:rPr>
          <w:sz w:val="28"/>
          <w:szCs w:val="28"/>
        </w:rPr>
        <w:t> </w:t>
      </w:r>
      <w:r w:rsidRPr="003E3876">
        <w:rPr>
          <w:sz w:val="28"/>
          <w:szCs w:val="28"/>
        </w:rPr>
        <w:t>138</w:t>
      </w:r>
      <w:r>
        <w:rPr>
          <w:sz w:val="28"/>
          <w:szCs w:val="28"/>
        </w:rPr>
        <w:t xml:space="preserve">,5 тыс. </w:t>
      </w:r>
      <w:r w:rsidRPr="003E3876">
        <w:rPr>
          <w:sz w:val="28"/>
          <w:szCs w:val="28"/>
        </w:rPr>
        <w:t>рублей</w:t>
      </w:r>
      <w:r w:rsidRPr="00D84C13">
        <w:rPr>
          <w:sz w:val="28"/>
          <w:szCs w:val="28"/>
        </w:rPr>
        <w:t>. Исполнение 100%</w:t>
      </w:r>
      <w:r>
        <w:rPr>
          <w:sz w:val="28"/>
          <w:szCs w:val="28"/>
        </w:rPr>
        <w:t>;</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xml:space="preserve">Также заключены контракты по следующим целевым статьям расходов бюджетных средств: </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xml:space="preserve">- Оценка недвижимости, признание прав и регулирование отношений по государственной и муниципальной собственности </w:t>
      </w:r>
      <w:r>
        <w:rPr>
          <w:sz w:val="28"/>
          <w:szCs w:val="28"/>
        </w:rPr>
        <w:t xml:space="preserve">- </w:t>
      </w:r>
      <w:r w:rsidRPr="00F9102D">
        <w:rPr>
          <w:sz w:val="28"/>
          <w:szCs w:val="28"/>
        </w:rPr>
        <w:t xml:space="preserve">заключено контрактов на сумму </w:t>
      </w:r>
      <w:r w:rsidRPr="003E3876">
        <w:rPr>
          <w:sz w:val="28"/>
          <w:szCs w:val="28"/>
        </w:rPr>
        <w:t>913</w:t>
      </w:r>
      <w:r>
        <w:rPr>
          <w:sz w:val="28"/>
          <w:szCs w:val="28"/>
        </w:rPr>
        <w:t xml:space="preserve">,4 тыс. </w:t>
      </w:r>
      <w:r w:rsidRPr="003E3876">
        <w:rPr>
          <w:sz w:val="28"/>
          <w:szCs w:val="28"/>
        </w:rPr>
        <w:t>рублей</w:t>
      </w:r>
      <w:r w:rsidRPr="00D84C13">
        <w:rPr>
          <w:sz w:val="28"/>
          <w:szCs w:val="28"/>
        </w:rPr>
        <w:t>. Исполнение 100%</w:t>
      </w:r>
      <w:r w:rsidRPr="003E3876">
        <w:rPr>
          <w:sz w:val="28"/>
          <w:szCs w:val="28"/>
        </w:rPr>
        <w:t>;</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Прочие выплаты по обязательствам муниципального образования, не связанные с содержанием органов местного самоуправления</w:t>
      </w:r>
      <w:r>
        <w:rPr>
          <w:sz w:val="28"/>
          <w:szCs w:val="28"/>
        </w:rPr>
        <w:t xml:space="preserve"> -</w:t>
      </w:r>
      <w:r w:rsidRPr="003E3876">
        <w:rPr>
          <w:sz w:val="28"/>
          <w:szCs w:val="28"/>
        </w:rPr>
        <w:t xml:space="preserve"> </w:t>
      </w:r>
      <w:r w:rsidRPr="00F9102D">
        <w:rPr>
          <w:sz w:val="28"/>
          <w:szCs w:val="28"/>
        </w:rPr>
        <w:t xml:space="preserve">заключено контрактов на сумму </w:t>
      </w:r>
      <w:r w:rsidRPr="003E3876">
        <w:rPr>
          <w:sz w:val="28"/>
          <w:szCs w:val="28"/>
        </w:rPr>
        <w:t>3</w:t>
      </w:r>
      <w:r>
        <w:rPr>
          <w:sz w:val="28"/>
          <w:szCs w:val="28"/>
        </w:rPr>
        <w:t> </w:t>
      </w:r>
      <w:r w:rsidRPr="003E3876">
        <w:rPr>
          <w:sz w:val="28"/>
          <w:szCs w:val="28"/>
        </w:rPr>
        <w:t>015</w:t>
      </w:r>
      <w:r>
        <w:rPr>
          <w:sz w:val="28"/>
          <w:szCs w:val="28"/>
        </w:rPr>
        <w:t xml:space="preserve">,2 тыс. </w:t>
      </w:r>
      <w:r w:rsidRPr="003E3876">
        <w:rPr>
          <w:sz w:val="28"/>
          <w:szCs w:val="28"/>
        </w:rPr>
        <w:t>рублей</w:t>
      </w:r>
      <w:r w:rsidRPr="00D84C13">
        <w:rPr>
          <w:sz w:val="28"/>
          <w:szCs w:val="28"/>
        </w:rPr>
        <w:t>. Исполнение 100%</w:t>
      </w:r>
      <w:r w:rsidRPr="003E3876">
        <w:rPr>
          <w:sz w:val="28"/>
          <w:szCs w:val="28"/>
        </w:rPr>
        <w:t>;</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Резервный фонд администрации города Бердска</w:t>
      </w:r>
      <w:r>
        <w:rPr>
          <w:sz w:val="28"/>
          <w:szCs w:val="28"/>
        </w:rPr>
        <w:t xml:space="preserve"> -</w:t>
      </w:r>
      <w:r w:rsidRPr="003E3876">
        <w:rPr>
          <w:sz w:val="28"/>
          <w:szCs w:val="28"/>
        </w:rPr>
        <w:t xml:space="preserve"> </w:t>
      </w:r>
      <w:r w:rsidRPr="00F9102D">
        <w:rPr>
          <w:sz w:val="28"/>
          <w:szCs w:val="28"/>
        </w:rPr>
        <w:t>заключено контрактов на сумму</w:t>
      </w:r>
      <w:r w:rsidRPr="003E3876">
        <w:rPr>
          <w:sz w:val="28"/>
          <w:szCs w:val="28"/>
        </w:rPr>
        <w:t xml:space="preserve"> 1</w:t>
      </w:r>
      <w:r>
        <w:rPr>
          <w:sz w:val="28"/>
          <w:szCs w:val="28"/>
        </w:rPr>
        <w:t> </w:t>
      </w:r>
      <w:r w:rsidRPr="003E3876">
        <w:rPr>
          <w:sz w:val="28"/>
          <w:szCs w:val="28"/>
        </w:rPr>
        <w:t>028</w:t>
      </w:r>
      <w:r>
        <w:rPr>
          <w:sz w:val="28"/>
          <w:szCs w:val="28"/>
        </w:rPr>
        <w:t xml:space="preserve">,4 тыс. </w:t>
      </w:r>
      <w:r w:rsidRPr="003E3876">
        <w:rPr>
          <w:sz w:val="28"/>
          <w:szCs w:val="28"/>
        </w:rPr>
        <w:t>рублей</w:t>
      </w:r>
      <w:r w:rsidRPr="00D84C13">
        <w:rPr>
          <w:sz w:val="28"/>
          <w:szCs w:val="28"/>
        </w:rPr>
        <w:t>. Исполнение 100%</w:t>
      </w:r>
      <w:r w:rsidRPr="003E3876">
        <w:rPr>
          <w:sz w:val="28"/>
          <w:szCs w:val="28"/>
        </w:rPr>
        <w:t xml:space="preserve">; </w:t>
      </w:r>
    </w:p>
    <w:p w:rsidR="007376DB" w:rsidRPr="003E3876" w:rsidRDefault="007376DB" w:rsidP="007376DB">
      <w:pPr>
        <w:pStyle w:val="ae"/>
        <w:tabs>
          <w:tab w:val="left" w:pos="743"/>
        </w:tabs>
        <w:spacing w:before="0" w:after="0"/>
        <w:ind w:firstLine="709"/>
        <w:jc w:val="both"/>
        <w:rPr>
          <w:sz w:val="28"/>
          <w:szCs w:val="28"/>
        </w:rPr>
      </w:pPr>
      <w:r w:rsidRPr="003E3876">
        <w:rPr>
          <w:sz w:val="28"/>
          <w:szCs w:val="28"/>
        </w:rPr>
        <w:t>- Реализация мероприятий за счет средств резервного фонда Правительства Новосибирской области</w:t>
      </w:r>
      <w:r>
        <w:rPr>
          <w:sz w:val="28"/>
          <w:szCs w:val="28"/>
        </w:rPr>
        <w:t xml:space="preserve"> -</w:t>
      </w:r>
      <w:r w:rsidRPr="003E3876">
        <w:rPr>
          <w:sz w:val="28"/>
          <w:szCs w:val="28"/>
        </w:rPr>
        <w:t xml:space="preserve"> </w:t>
      </w:r>
      <w:r w:rsidRPr="00F9102D">
        <w:rPr>
          <w:sz w:val="28"/>
          <w:szCs w:val="28"/>
        </w:rPr>
        <w:t xml:space="preserve">заключено контрактов на сумму </w:t>
      </w:r>
      <w:r w:rsidRPr="003E3876">
        <w:rPr>
          <w:sz w:val="28"/>
          <w:szCs w:val="28"/>
        </w:rPr>
        <w:t>820</w:t>
      </w:r>
      <w:r>
        <w:rPr>
          <w:sz w:val="28"/>
          <w:szCs w:val="28"/>
        </w:rPr>
        <w:t xml:space="preserve">,0 тыс. </w:t>
      </w:r>
      <w:r w:rsidRPr="003E3876">
        <w:rPr>
          <w:sz w:val="28"/>
          <w:szCs w:val="28"/>
        </w:rPr>
        <w:t>рублей</w:t>
      </w:r>
      <w:r w:rsidRPr="00D84C13">
        <w:rPr>
          <w:sz w:val="28"/>
          <w:szCs w:val="28"/>
        </w:rPr>
        <w:t>. Исполнение 100%</w:t>
      </w:r>
      <w:r>
        <w:rPr>
          <w:sz w:val="28"/>
          <w:szCs w:val="28"/>
        </w:rPr>
        <w:t>;</w:t>
      </w:r>
    </w:p>
    <w:p w:rsidR="007376DB" w:rsidRDefault="007376DB" w:rsidP="007376DB">
      <w:pPr>
        <w:pStyle w:val="ae"/>
        <w:tabs>
          <w:tab w:val="left" w:pos="743"/>
        </w:tabs>
        <w:spacing w:before="0" w:after="0"/>
        <w:ind w:firstLine="709"/>
        <w:jc w:val="both"/>
        <w:rPr>
          <w:sz w:val="28"/>
          <w:szCs w:val="28"/>
        </w:rPr>
      </w:pPr>
      <w:r w:rsidRPr="003E3876">
        <w:rPr>
          <w:sz w:val="28"/>
          <w:szCs w:val="28"/>
        </w:rPr>
        <w:t>- Функционирование Правительства Российской Федерации, высших исполнительных органов субъектов Российской Федерации, местных администраций (01.04.)</w:t>
      </w:r>
      <w:r>
        <w:rPr>
          <w:sz w:val="28"/>
          <w:szCs w:val="28"/>
        </w:rPr>
        <w:t xml:space="preserve"> -</w:t>
      </w:r>
      <w:r w:rsidRPr="003E3876">
        <w:rPr>
          <w:sz w:val="28"/>
          <w:szCs w:val="28"/>
        </w:rPr>
        <w:t xml:space="preserve"> </w:t>
      </w:r>
      <w:r w:rsidRPr="00F9102D">
        <w:rPr>
          <w:sz w:val="28"/>
          <w:szCs w:val="28"/>
        </w:rPr>
        <w:t xml:space="preserve">заключено контрактов на сумму </w:t>
      </w:r>
      <w:r w:rsidRPr="003E3876">
        <w:rPr>
          <w:sz w:val="28"/>
          <w:szCs w:val="28"/>
        </w:rPr>
        <w:t>12</w:t>
      </w:r>
      <w:r>
        <w:rPr>
          <w:sz w:val="28"/>
          <w:szCs w:val="28"/>
        </w:rPr>
        <w:t> </w:t>
      </w:r>
      <w:r w:rsidRPr="003E3876">
        <w:rPr>
          <w:sz w:val="28"/>
          <w:szCs w:val="28"/>
        </w:rPr>
        <w:t>100</w:t>
      </w:r>
      <w:r>
        <w:rPr>
          <w:sz w:val="28"/>
          <w:szCs w:val="28"/>
        </w:rPr>
        <w:t>,4 тыс. рублей.</w:t>
      </w:r>
      <w:r w:rsidRPr="00D84C13">
        <w:rPr>
          <w:sz w:val="28"/>
          <w:szCs w:val="28"/>
        </w:rPr>
        <w:t xml:space="preserve"> Исполнение 100%</w:t>
      </w:r>
      <w:r>
        <w:rPr>
          <w:sz w:val="28"/>
          <w:szCs w:val="28"/>
        </w:rPr>
        <w:t>.</w:t>
      </w:r>
    </w:p>
    <w:p w:rsidR="007376DB" w:rsidRPr="005372BB" w:rsidRDefault="007376DB" w:rsidP="007376DB">
      <w:pPr>
        <w:ind w:firstLine="709"/>
        <w:contextualSpacing/>
        <w:jc w:val="both"/>
        <w:rPr>
          <w:spacing w:val="-2"/>
          <w:sz w:val="28"/>
          <w:szCs w:val="28"/>
        </w:rPr>
      </w:pPr>
      <w:r>
        <w:rPr>
          <w:spacing w:val="-2"/>
          <w:sz w:val="28"/>
          <w:szCs w:val="28"/>
        </w:rPr>
        <w:t>Проведена п</w:t>
      </w:r>
      <w:r w:rsidRPr="00357E55">
        <w:rPr>
          <w:spacing w:val="-2"/>
          <w:sz w:val="28"/>
          <w:szCs w:val="28"/>
        </w:rPr>
        <w:t>равовая</w:t>
      </w:r>
      <w:r>
        <w:rPr>
          <w:spacing w:val="-2"/>
          <w:sz w:val="28"/>
          <w:szCs w:val="28"/>
        </w:rPr>
        <w:t xml:space="preserve"> </w:t>
      </w:r>
      <w:r w:rsidRPr="00357E55">
        <w:rPr>
          <w:spacing w:val="-2"/>
          <w:sz w:val="28"/>
          <w:szCs w:val="28"/>
        </w:rPr>
        <w:t>экспертиза 338 закупок представленных документов для проведения конкурентных процедур в соответствии с Законом №44-ФЗ.</w:t>
      </w:r>
      <w:r>
        <w:rPr>
          <w:spacing w:val="-2"/>
          <w:sz w:val="28"/>
          <w:szCs w:val="28"/>
        </w:rPr>
        <w:t xml:space="preserve"> </w:t>
      </w:r>
      <w:r w:rsidRPr="005372BB">
        <w:rPr>
          <w:spacing w:val="-2"/>
          <w:sz w:val="28"/>
          <w:szCs w:val="28"/>
        </w:rPr>
        <w:t xml:space="preserve">Данные конкурентные закупки размещены на электронной торговой площадке «РТС-тендер» с общим суммарным значением начальных (максимальных) цен контрактов (НМЦК) </w:t>
      </w:r>
      <w:r w:rsidRPr="00357E55">
        <w:rPr>
          <w:spacing w:val="-2"/>
          <w:sz w:val="28"/>
          <w:szCs w:val="28"/>
        </w:rPr>
        <w:t>570 841,4 тыс</w:t>
      </w:r>
      <w:r w:rsidRPr="005372BB">
        <w:rPr>
          <w:spacing w:val="-2"/>
          <w:sz w:val="28"/>
          <w:szCs w:val="28"/>
        </w:rPr>
        <w:t>. рублей.</w:t>
      </w:r>
      <w:r>
        <w:rPr>
          <w:spacing w:val="-2"/>
          <w:sz w:val="28"/>
          <w:szCs w:val="28"/>
        </w:rPr>
        <w:t xml:space="preserve"> </w:t>
      </w:r>
    </w:p>
    <w:p w:rsidR="007376DB" w:rsidRDefault="007376DB" w:rsidP="007376DB">
      <w:pPr>
        <w:ind w:firstLine="709"/>
        <w:contextualSpacing/>
        <w:jc w:val="both"/>
        <w:rPr>
          <w:color w:val="000000"/>
          <w:spacing w:val="-2"/>
          <w:sz w:val="28"/>
          <w:szCs w:val="28"/>
        </w:rPr>
      </w:pPr>
      <w:r w:rsidRPr="005372BB">
        <w:rPr>
          <w:color w:val="000000"/>
          <w:spacing w:val="-2"/>
          <w:sz w:val="28"/>
          <w:szCs w:val="28"/>
        </w:rPr>
        <w:t xml:space="preserve">По результатам проведенных процедур определено </w:t>
      </w:r>
      <w:r w:rsidRPr="00357E55">
        <w:rPr>
          <w:color w:val="000000"/>
          <w:spacing w:val="-2"/>
          <w:sz w:val="28"/>
          <w:szCs w:val="28"/>
        </w:rPr>
        <w:t>311 поставщиков, подрядчиков и исполнителей на общую сумму 468 819,</w:t>
      </w:r>
      <w:r>
        <w:rPr>
          <w:color w:val="000000"/>
          <w:spacing w:val="-2"/>
          <w:sz w:val="28"/>
          <w:szCs w:val="28"/>
        </w:rPr>
        <w:t>7</w:t>
      </w:r>
      <w:r w:rsidRPr="00357E55">
        <w:rPr>
          <w:color w:val="000000"/>
          <w:spacing w:val="-2"/>
          <w:sz w:val="28"/>
          <w:szCs w:val="28"/>
        </w:rPr>
        <w:t xml:space="preserve"> тыс. рублей</w:t>
      </w:r>
      <w:r>
        <w:rPr>
          <w:color w:val="000000"/>
          <w:spacing w:val="-2"/>
          <w:sz w:val="28"/>
          <w:szCs w:val="28"/>
        </w:rPr>
        <w:t>.</w:t>
      </w:r>
    </w:p>
    <w:p w:rsidR="007376DB" w:rsidRPr="005372BB"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Одним</w:t>
      </w:r>
      <w:r>
        <w:rPr>
          <w:rFonts w:ascii="Times New Roman" w:hAnsi="Times New Roman" w:cs="Times New Roman"/>
          <w:spacing w:val="-2"/>
          <w:sz w:val="28"/>
          <w:szCs w:val="28"/>
        </w:rPr>
        <w:t xml:space="preserve"> </w:t>
      </w:r>
      <w:r w:rsidRPr="005372BB">
        <w:rPr>
          <w:rFonts w:ascii="Times New Roman" w:hAnsi="Times New Roman" w:cs="Times New Roman"/>
          <w:spacing w:val="-2"/>
          <w:sz w:val="28"/>
          <w:szCs w:val="28"/>
        </w:rPr>
        <w:t>из инструментов повышения эффективности закупок является организаци</w:t>
      </w:r>
      <w:r>
        <w:rPr>
          <w:rFonts w:ascii="Times New Roman" w:hAnsi="Times New Roman" w:cs="Times New Roman"/>
          <w:spacing w:val="-2"/>
          <w:sz w:val="28"/>
          <w:szCs w:val="28"/>
        </w:rPr>
        <w:t>я</w:t>
      </w:r>
      <w:r w:rsidRPr="005372BB">
        <w:rPr>
          <w:rFonts w:ascii="Times New Roman" w:hAnsi="Times New Roman" w:cs="Times New Roman"/>
          <w:spacing w:val="-2"/>
          <w:sz w:val="28"/>
          <w:szCs w:val="28"/>
        </w:rPr>
        <w:t xml:space="preserve"> совместных закупок Заказчиков по одноименным товарам. </w:t>
      </w:r>
      <w:r>
        <w:rPr>
          <w:rFonts w:ascii="Times New Roman" w:hAnsi="Times New Roman" w:cs="Times New Roman"/>
          <w:spacing w:val="-2"/>
          <w:sz w:val="28"/>
          <w:szCs w:val="28"/>
        </w:rPr>
        <w:t xml:space="preserve">За </w:t>
      </w:r>
      <w:r w:rsidRPr="005372BB">
        <w:rPr>
          <w:rFonts w:ascii="Times New Roman" w:hAnsi="Times New Roman" w:cs="Times New Roman"/>
          <w:spacing w:val="-2"/>
          <w:sz w:val="28"/>
          <w:szCs w:val="28"/>
        </w:rPr>
        <w:t>2025 год размещено 30 совместных электронных аукционов на сумму 58 486,5 тыс. рублей. Итоговая цена по результатам подведения итогов аукционов по таким закупкам – 43 899,8 тыс. рублей. Данный вид закупок осуществлен в целях обеспечения продуктами питания, канцелярскими и хозяйственными товарами образовательны</w:t>
      </w:r>
      <w:r>
        <w:rPr>
          <w:rFonts w:ascii="Times New Roman" w:hAnsi="Times New Roman" w:cs="Times New Roman"/>
          <w:spacing w:val="-2"/>
          <w:sz w:val="28"/>
          <w:szCs w:val="28"/>
        </w:rPr>
        <w:t>х</w:t>
      </w:r>
      <w:r w:rsidRPr="005372BB">
        <w:rPr>
          <w:rFonts w:ascii="Times New Roman" w:hAnsi="Times New Roman" w:cs="Times New Roman"/>
          <w:spacing w:val="-2"/>
          <w:sz w:val="28"/>
          <w:szCs w:val="28"/>
        </w:rPr>
        <w:t xml:space="preserve"> учреждени</w:t>
      </w:r>
      <w:r>
        <w:rPr>
          <w:rFonts w:ascii="Times New Roman" w:hAnsi="Times New Roman" w:cs="Times New Roman"/>
          <w:spacing w:val="-2"/>
          <w:sz w:val="28"/>
          <w:szCs w:val="28"/>
        </w:rPr>
        <w:t>й</w:t>
      </w:r>
      <w:r w:rsidRPr="005372BB">
        <w:rPr>
          <w:rFonts w:ascii="Times New Roman" w:hAnsi="Times New Roman" w:cs="Times New Roman"/>
          <w:spacing w:val="-2"/>
          <w:sz w:val="28"/>
          <w:szCs w:val="28"/>
        </w:rPr>
        <w:t xml:space="preserve"> города Бердска. Основными результатами проведения совместных закупок являются:</w:t>
      </w:r>
    </w:p>
    <w:p w:rsidR="007376DB" w:rsidRPr="005372BB"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 сокращение числа закупочных процедур;</w:t>
      </w:r>
    </w:p>
    <w:p w:rsidR="007376DB" w:rsidRPr="005372BB"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 xml:space="preserve">- заключение контрактов с поставщиками (подрядчиками, исполнителями), обладающими наибольшим опытом и квалификацией в сфере закупок; </w:t>
      </w:r>
    </w:p>
    <w:p w:rsidR="007376DB" w:rsidRPr="005372BB"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 снижение количества ошибок при подготовке документации;</w:t>
      </w:r>
    </w:p>
    <w:p w:rsidR="007376DB" w:rsidRPr="005372BB"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 повышение конкуренции;</w:t>
      </w:r>
    </w:p>
    <w:p w:rsidR="007376DB" w:rsidRPr="00F87BB3" w:rsidRDefault="007376DB" w:rsidP="007376DB">
      <w:pPr>
        <w:pStyle w:val="ConsPlusNormal0"/>
        <w:ind w:firstLine="709"/>
        <w:contextualSpacing/>
        <w:jc w:val="both"/>
        <w:rPr>
          <w:rFonts w:ascii="Times New Roman" w:hAnsi="Times New Roman" w:cs="Times New Roman"/>
          <w:spacing w:val="-2"/>
          <w:sz w:val="28"/>
          <w:szCs w:val="28"/>
        </w:rPr>
      </w:pPr>
      <w:r w:rsidRPr="005372BB">
        <w:rPr>
          <w:rFonts w:ascii="Times New Roman" w:hAnsi="Times New Roman" w:cs="Times New Roman"/>
          <w:spacing w:val="-2"/>
          <w:sz w:val="28"/>
          <w:szCs w:val="28"/>
        </w:rPr>
        <w:t>- достижение максимальной экономии бюдж</w:t>
      </w:r>
      <w:r>
        <w:rPr>
          <w:rFonts w:ascii="Times New Roman" w:hAnsi="Times New Roman" w:cs="Times New Roman"/>
          <w:spacing w:val="-2"/>
          <w:sz w:val="28"/>
          <w:szCs w:val="28"/>
        </w:rPr>
        <w:t>етных средств.</w:t>
      </w:r>
    </w:p>
    <w:p w:rsidR="007376DB" w:rsidRPr="00FC2BAB" w:rsidRDefault="007376DB" w:rsidP="007376DB">
      <w:pPr>
        <w:ind w:firstLine="709"/>
        <w:contextualSpacing/>
        <w:jc w:val="both"/>
        <w:rPr>
          <w:spacing w:val="-2"/>
          <w:sz w:val="28"/>
          <w:szCs w:val="28"/>
          <w:shd w:val="clear" w:color="auto" w:fill="FFFFFF"/>
        </w:rPr>
      </w:pPr>
      <w:r w:rsidRPr="00FC2BAB">
        <w:rPr>
          <w:spacing w:val="-2"/>
          <w:sz w:val="28"/>
          <w:szCs w:val="28"/>
          <w:shd w:val="clear" w:color="auto" w:fill="FFFFFF"/>
        </w:rPr>
        <w:t xml:space="preserve">Значимыми закупками </w:t>
      </w:r>
      <w:r>
        <w:rPr>
          <w:spacing w:val="-2"/>
          <w:sz w:val="28"/>
          <w:szCs w:val="28"/>
          <w:shd w:val="clear" w:color="auto" w:fill="FFFFFF"/>
        </w:rPr>
        <w:t>были</w:t>
      </w:r>
      <w:r w:rsidRPr="00FC2BAB">
        <w:rPr>
          <w:spacing w:val="-2"/>
          <w:sz w:val="28"/>
          <w:szCs w:val="28"/>
          <w:shd w:val="clear" w:color="auto" w:fill="FFFFFF"/>
        </w:rPr>
        <w:t>:</w:t>
      </w:r>
    </w:p>
    <w:p w:rsidR="007376DB" w:rsidRPr="00FC2BAB" w:rsidRDefault="007376DB" w:rsidP="007376DB">
      <w:pPr>
        <w:ind w:firstLine="709"/>
        <w:contextualSpacing/>
        <w:jc w:val="both"/>
        <w:rPr>
          <w:spacing w:val="-2"/>
          <w:sz w:val="28"/>
          <w:szCs w:val="28"/>
        </w:rPr>
      </w:pPr>
      <w:r w:rsidRPr="00FC2BAB">
        <w:rPr>
          <w:spacing w:val="-2"/>
          <w:sz w:val="28"/>
          <w:szCs w:val="28"/>
        </w:rPr>
        <w:t>- благоустройство общественной территории «Парк Победы» на сумму 88 315,</w:t>
      </w:r>
      <w:r>
        <w:rPr>
          <w:spacing w:val="-2"/>
          <w:sz w:val="28"/>
          <w:szCs w:val="28"/>
        </w:rPr>
        <w:t>5</w:t>
      </w:r>
      <w:r w:rsidRPr="00FC2BAB">
        <w:rPr>
          <w:spacing w:val="-2"/>
          <w:sz w:val="28"/>
          <w:szCs w:val="28"/>
        </w:rPr>
        <w:t xml:space="preserve"> тыс. </w:t>
      </w:r>
      <w:r w:rsidRPr="003E3876">
        <w:rPr>
          <w:sz w:val="28"/>
          <w:szCs w:val="28"/>
        </w:rPr>
        <w:t>рублей</w:t>
      </w:r>
      <w:r w:rsidRPr="00FC2BAB">
        <w:rPr>
          <w:spacing w:val="-2"/>
          <w:sz w:val="28"/>
          <w:szCs w:val="28"/>
        </w:rPr>
        <w:t>;</w:t>
      </w:r>
    </w:p>
    <w:p w:rsidR="007376DB" w:rsidRPr="00FC2BAB" w:rsidRDefault="007376DB" w:rsidP="007376DB">
      <w:pPr>
        <w:ind w:firstLine="709"/>
        <w:contextualSpacing/>
        <w:jc w:val="both"/>
        <w:rPr>
          <w:spacing w:val="-2"/>
          <w:sz w:val="28"/>
          <w:szCs w:val="28"/>
        </w:rPr>
      </w:pPr>
      <w:r w:rsidRPr="00FC2BAB">
        <w:rPr>
          <w:spacing w:val="-2"/>
          <w:sz w:val="28"/>
          <w:szCs w:val="28"/>
        </w:rPr>
        <w:t>- выполнение работ по ремонту проезжей части улично-дорожной сети, пешеходных тротуаров на общую сумму 38 013,0 тыс. рублей;</w:t>
      </w:r>
    </w:p>
    <w:p w:rsidR="007376DB" w:rsidRPr="00FC2BAB" w:rsidRDefault="007376DB" w:rsidP="007376DB">
      <w:pPr>
        <w:ind w:firstLine="709"/>
        <w:jc w:val="both"/>
        <w:rPr>
          <w:sz w:val="28"/>
          <w:szCs w:val="28"/>
        </w:rPr>
      </w:pPr>
      <w:r w:rsidRPr="00FC2BAB">
        <w:rPr>
          <w:spacing w:val="-2"/>
          <w:sz w:val="28"/>
          <w:szCs w:val="28"/>
        </w:rPr>
        <w:t xml:space="preserve">- </w:t>
      </w:r>
      <w:r w:rsidRPr="00FC2BAB">
        <w:rPr>
          <w:sz w:val="28"/>
          <w:szCs w:val="28"/>
        </w:rPr>
        <w:t xml:space="preserve">актуализация схем теплоснабжения, водоснабжения и водоотведения города на сумму 9 019,8 тыс. </w:t>
      </w:r>
      <w:r w:rsidRPr="003E3876">
        <w:rPr>
          <w:sz w:val="28"/>
          <w:szCs w:val="28"/>
        </w:rPr>
        <w:t>рублей</w:t>
      </w:r>
      <w:r w:rsidRPr="00FC2BAB">
        <w:rPr>
          <w:sz w:val="28"/>
          <w:szCs w:val="28"/>
        </w:rPr>
        <w:t>;</w:t>
      </w:r>
    </w:p>
    <w:p w:rsidR="007376DB" w:rsidRPr="00FC2BAB" w:rsidRDefault="007376DB" w:rsidP="007376DB">
      <w:pPr>
        <w:ind w:firstLine="709"/>
        <w:contextualSpacing/>
        <w:jc w:val="both"/>
        <w:rPr>
          <w:sz w:val="28"/>
          <w:szCs w:val="28"/>
        </w:rPr>
      </w:pPr>
      <w:r w:rsidRPr="00FC2BAB">
        <w:rPr>
          <w:sz w:val="28"/>
          <w:szCs w:val="28"/>
        </w:rPr>
        <w:t>- текущее содержание территорий на сумму 19 193,</w:t>
      </w:r>
      <w:r>
        <w:rPr>
          <w:sz w:val="28"/>
          <w:szCs w:val="28"/>
        </w:rPr>
        <w:t>5</w:t>
      </w:r>
      <w:r w:rsidRPr="00FC2BAB">
        <w:rPr>
          <w:sz w:val="28"/>
          <w:szCs w:val="28"/>
        </w:rPr>
        <w:t xml:space="preserve"> тыс. </w:t>
      </w:r>
      <w:r w:rsidRPr="003E3876">
        <w:rPr>
          <w:sz w:val="28"/>
          <w:szCs w:val="28"/>
        </w:rPr>
        <w:t>рублей</w:t>
      </w:r>
      <w:r w:rsidRPr="00FC2BAB">
        <w:rPr>
          <w:sz w:val="28"/>
          <w:szCs w:val="28"/>
        </w:rPr>
        <w:t>;</w:t>
      </w:r>
    </w:p>
    <w:p w:rsidR="007376DB" w:rsidRPr="00FC2BAB" w:rsidRDefault="007376DB" w:rsidP="007376DB">
      <w:pPr>
        <w:ind w:firstLine="709"/>
        <w:contextualSpacing/>
        <w:jc w:val="both"/>
        <w:rPr>
          <w:sz w:val="28"/>
          <w:szCs w:val="28"/>
        </w:rPr>
      </w:pPr>
      <w:r w:rsidRPr="00FC2BAB">
        <w:rPr>
          <w:sz w:val="28"/>
          <w:szCs w:val="28"/>
        </w:rPr>
        <w:t xml:space="preserve">- оказание услуг по организации оздоровления и отдыха детей на общую сумму 13 670,0 тыс. </w:t>
      </w:r>
      <w:r w:rsidRPr="003E3876">
        <w:rPr>
          <w:sz w:val="28"/>
          <w:szCs w:val="28"/>
        </w:rPr>
        <w:t>рублей</w:t>
      </w:r>
      <w:r>
        <w:rPr>
          <w:sz w:val="28"/>
          <w:szCs w:val="28"/>
        </w:rPr>
        <w:t>;</w:t>
      </w:r>
    </w:p>
    <w:p w:rsidR="007376DB" w:rsidRPr="00FC2BAB" w:rsidRDefault="007376DB" w:rsidP="007376DB">
      <w:pPr>
        <w:ind w:firstLine="709"/>
        <w:contextualSpacing/>
        <w:jc w:val="both"/>
        <w:rPr>
          <w:color w:val="000000"/>
          <w:spacing w:val="-2"/>
          <w:sz w:val="28"/>
          <w:szCs w:val="28"/>
        </w:rPr>
      </w:pPr>
      <w:r w:rsidRPr="00FC2BAB">
        <w:rPr>
          <w:sz w:val="28"/>
          <w:szCs w:val="28"/>
        </w:rPr>
        <w:t xml:space="preserve">- </w:t>
      </w:r>
      <w:r w:rsidRPr="00FC2BAB">
        <w:rPr>
          <w:color w:val="000000"/>
          <w:spacing w:val="-2"/>
          <w:sz w:val="28"/>
          <w:szCs w:val="28"/>
        </w:rPr>
        <w:t xml:space="preserve">оказание услуг по физической охране образовательных учреждений на общую сумму 22 491,43 тыс. </w:t>
      </w:r>
      <w:r w:rsidRPr="003E3876">
        <w:rPr>
          <w:sz w:val="28"/>
          <w:szCs w:val="28"/>
        </w:rPr>
        <w:t>рублей</w:t>
      </w:r>
      <w:r w:rsidRPr="00FC2BAB">
        <w:rPr>
          <w:color w:val="000000"/>
          <w:spacing w:val="-2"/>
          <w:sz w:val="28"/>
          <w:szCs w:val="28"/>
        </w:rPr>
        <w:t>;</w:t>
      </w:r>
    </w:p>
    <w:p w:rsidR="007376DB" w:rsidRPr="00FC2BAB" w:rsidRDefault="007376DB" w:rsidP="007376DB">
      <w:pPr>
        <w:ind w:firstLine="709"/>
        <w:contextualSpacing/>
        <w:jc w:val="both"/>
        <w:rPr>
          <w:color w:val="000000"/>
          <w:spacing w:val="-2"/>
          <w:sz w:val="28"/>
          <w:szCs w:val="28"/>
        </w:rPr>
      </w:pPr>
      <w:r w:rsidRPr="00FC2BAB">
        <w:rPr>
          <w:color w:val="000000"/>
          <w:spacing w:val="-2"/>
          <w:sz w:val="28"/>
          <w:szCs w:val="28"/>
        </w:rPr>
        <w:t>- оказание услуг по погрузке и вывоз</w:t>
      </w:r>
      <w:r>
        <w:rPr>
          <w:color w:val="000000"/>
          <w:spacing w:val="-2"/>
          <w:sz w:val="28"/>
          <w:szCs w:val="28"/>
        </w:rPr>
        <w:t>у снега на общую сумму 27 000,0</w:t>
      </w:r>
      <w:r w:rsidRPr="00FC2BAB">
        <w:rPr>
          <w:color w:val="000000"/>
          <w:spacing w:val="-2"/>
          <w:sz w:val="28"/>
          <w:szCs w:val="28"/>
        </w:rPr>
        <w:t xml:space="preserve"> тыс. </w:t>
      </w:r>
      <w:r w:rsidRPr="003E3876">
        <w:rPr>
          <w:sz w:val="28"/>
          <w:szCs w:val="28"/>
        </w:rPr>
        <w:t>рублей</w:t>
      </w:r>
      <w:r>
        <w:rPr>
          <w:sz w:val="28"/>
          <w:szCs w:val="28"/>
        </w:rPr>
        <w:t>.</w:t>
      </w:r>
    </w:p>
    <w:p w:rsidR="007376DB" w:rsidRPr="005372BB" w:rsidRDefault="007376DB" w:rsidP="007376DB">
      <w:pPr>
        <w:ind w:firstLine="709"/>
        <w:contextualSpacing/>
        <w:jc w:val="both"/>
        <w:rPr>
          <w:color w:val="000000"/>
          <w:spacing w:val="-2"/>
          <w:sz w:val="28"/>
          <w:szCs w:val="28"/>
          <w:shd w:val="clear" w:color="auto" w:fill="FFFFFF"/>
        </w:rPr>
      </w:pPr>
      <w:r w:rsidRPr="00357E55">
        <w:rPr>
          <w:color w:val="000000"/>
          <w:spacing w:val="-2"/>
          <w:sz w:val="28"/>
          <w:szCs w:val="28"/>
        </w:rPr>
        <w:t>Из общего количества проведенных конкурентных процедур в 91</w:t>
      </w:r>
      <w:r w:rsidRPr="00357E55">
        <w:rPr>
          <w:color w:val="FF0000"/>
          <w:spacing w:val="-2"/>
          <w:sz w:val="28"/>
          <w:szCs w:val="28"/>
        </w:rPr>
        <w:t xml:space="preserve"> </w:t>
      </w:r>
      <w:r w:rsidRPr="00357E55">
        <w:rPr>
          <w:color w:val="000000"/>
          <w:spacing w:val="-2"/>
          <w:sz w:val="28"/>
          <w:szCs w:val="28"/>
        </w:rPr>
        <w:t>закупках приняли участие по 1 участнику. Соответственно итоги торгов остаются равными НМЦК. Одной из немаловажных причин несостоявшихся в 2025 году процедур закупок явля</w:t>
      </w:r>
      <w:r>
        <w:rPr>
          <w:color w:val="000000"/>
          <w:spacing w:val="-2"/>
          <w:sz w:val="28"/>
          <w:szCs w:val="28"/>
        </w:rPr>
        <w:t>е</w:t>
      </w:r>
      <w:r w:rsidRPr="00357E55">
        <w:rPr>
          <w:color w:val="000000"/>
          <w:spacing w:val="-2"/>
          <w:sz w:val="28"/>
          <w:szCs w:val="28"/>
        </w:rPr>
        <w:t>тся стремительный рост цен на товары, работы, услуги. В нестабильных экономических условиях рынка потенциальные поставщики (подрядчики, исполнители) не готовы брать на себя обязательства и принимать участие в закупках, начальные цены которых, из-за роста цен, не отвечают реальной их стоимости. Так же причины несостоявшихся закупок обусловлены такими факторами, как отсутствие конкурентного рынка для отдельных видов товаров, работ, услуг, а также отсутствие необходимой квалификации участников закупки.</w:t>
      </w:r>
    </w:p>
    <w:p w:rsidR="007376DB" w:rsidRDefault="007376DB" w:rsidP="007376DB">
      <w:pPr>
        <w:pStyle w:val="ConsPlusNormal0"/>
        <w:tabs>
          <w:tab w:val="left" w:pos="993"/>
        </w:tabs>
        <w:ind w:firstLine="709"/>
        <w:jc w:val="both"/>
        <w:rPr>
          <w:rFonts w:ascii="Times New Roman" w:hAnsi="Times New Roman" w:cs="Times New Roman"/>
          <w:bCs/>
          <w:sz w:val="28"/>
          <w:szCs w:val="28"/>
        </w:rPr>
      </w:pPr>
    </w:p>
    <w:p w:rsidR="007376DB" w:rsidRDefault="007376DB" w:rsidP="007376DB">
      <w:pPr>
        <w:pStyle w:val="ConsPlusNormal0"/>
        <w:tabs>
          <w:tab w:val="left" w:pos="993"/>
        </w:tabs>
        <w:ind w:firstLine="0"/>
        <w:jc w:val="center"/>
        <w:rPr>
          <w:rFonts w:ascii="Times New Roman" w:hAnsi="Times New Roman" w:cs="Times New Roman"/>
          <w:bCs/>
          <w:sz w:val="28"/>
          <w:szCs w:val="28"/>
        </w:rPr>
      </w:pPr>
      <w:r w:rsidRPr="006542CD">
        <w:rPr>
          <w:rFonts w:ascii="Times New Roman" w:hAnsi="Times New Roman" w:cs="Times New Roman"/>
          <w:b/>
          <w:bCs/>
          <w:sz w:val="28"/>
          <w:szCs w:val="28"/>
        </w:rPr>
        <w:t>13.</w:t>
      </w:r>
      <w:r w:rsidRPr="006542CD">
        <w:rPr>
          <w:rFonts w:ascii="Times New Roman" w:hAnsi="Times New Roman" w:cs="Times New Roman"/>
          <w:b/>
          <w:color w:val="FF0000"/>
          <w:sz w:val="28"/>
          <w:szCs w:val="28"/>
        </w:rPr>
        <w:t xml:space="preserve"> </w:t>
      </w:r>
      <w:r w:rsidRPr="006542CD">
        <w:rPr>
          <w:rFonts w:ascii="Times New Roman" w:hAnsi="Times New Roman" w:cs="Times New Roman"/>
          <w:b/>
          <w:bCs/>
          <w:sz w:val="28"/>
          <w:szCs w:val="28"/>
        </w:rPr>
        <w:t>Принимаемые меры по результатам контрольно-ревизионной работы</w:t>
      </w:r>
    </w:p>
    <w:p w:rsidR="007376DB" w:rsidRDefault="007376DB" w:rsidP="007376DB">
      <w:pPr>
        <w:pStyle w:val="ConsPlusNormal0"/>
        <w:tabs>
          <w:tab w:val="left" w:pos="993"/>
        </w:tabs>
        <w:ind w:firstLine="0"/>
        <w:jc w:val="both"/>
        <w:rPr>
          <w:rFonts w:ascii="Times New Roman" w:hAnsi="Times New Roman" w:cs="Times New Roman"/>
          <w:bCs/>
          <w:sz w:val="28"/>
          <w:szCs w:val="28"/>
        </w:rPr>
      </w:pPr>
    </w:p>
    <w:p w:rsidR="007376DB" w:rsidRDefault="007376DB" w:rsidP="007376DB">
      <w:pPr>
        <w:ind w:firstLine="709"/>
        <w:jc w:val="both"/>
        <w:rPr>
          <w:iCs/>
          <w:sz w:val="28"/>
          <w:szCs w:val="28"/>
        </w:rPr>
      </w:pPr>
      <w:r w:rsidRPr="00A243F1">
        <w:rPr>
          <w:iCs/>
          <w:sz w:val="28"/>
          <w:szCs w:val="28"/>
        </w:rPr>
        <w:t>В рамках осуществления внутреннего муниципального финансового контроля Управлением финанс</w:t>
      </w:r>
      <w:r>
        <w:rPr>
          <w:iCs/>
          <w:sz w:val="28"/>
          <w:szCs w:val="28"/>
        </w:rPr>
        <w:t>ов и налоговой политики (</w:t>
      </w:r>
      <w:r w:rsidRPr="00A243F1">
        <w:rPr>
          <w:iCs/>
          <w:sz w:val="28"/>
          <w:szCs w:val="28"/>
        </w:rPr>
        <w:t>УФиНП) в 2025 году проведен комплекс мероприятий, направленных на обеспечение законности, эффективности и целевого использования средств бюджета города Бердска, а также соблюдения требований законодательства Российской Федерации о контрактной системе в сфере закупок.</w:t>
      </w:r>
    </w:p>
    <w:p w:rsidR="007376DB" w:rsidRDefault="007376DB" w:rsidP="007376DB">
      <w:pPr>
        <w:ind w:firstLine="709"/>
        <w:jc w:val="both"/>
        <w:rPr>
          <w:iCs/>
          <w:sz w:val="28"/>
          <w:szCs w:val="28"/>
        </w:rPr>
      </w:pPr>
      <w:r>
        <w:rPr>
          <w:iCs/>
          <w:sz w:val="28"/>
          <w:szCs w:val="28"/>
        </w:rPr>
        <w:t xml:space="preserve">В </w:t>
      </w:r>
      <w:r w:rsidRPr="00E0032E">
        <w:rPr>
          <w:iCs/>
          <w:sz w:val="28"/>
          <w:szCs w:val="28"/>
        </w:rPr>
        <w:t xml:space="preserve">отчетном </w:t>
      </w:r>
      <w:r>
        <w:rPr>
          <w:iCs/>
          <w:sz w:val="28"/>
          <w:szCs w:val="28"/>
        </w:rPr>
        <w:t>году</w:t>
      </w:r>
      <w:r w:rsidRPr="00E0032E">
        <w:rPr>
          <w:iCs/>
          <w:sz w:val="28"/>
          <w:szCs w:val="28"/>
        </w:rPr>
        <w:t xml:space="preserve"> проведено 22 контрольных мероприятия, из них</w:t>
      </w:r>
      <w:r>
        <w:rPr>
          <w:iCs/>
          <w:sz w:val="28"/>
          <w:szCs w:val="28"/>
        </w:rPr>
        <w:t>:</w:t>
      </w:r>
    </w:p>
    <w:p w:rsidR="007376DB" w:rsidRPr="00E0032E" w:rsidRDefault="007376DB" w:rsidP="007376DB">
      <w:pPr>
        <w:pStyle w:val="a7"/>
        <w:numPr>
          <w:ilvl w:val="0"/>
          <w:numId w:val="32"/>
        </w:numPr>
        <w:tabs>
          <w:tab w:val="left" w:pos="993"/>
        </w:tabs>
        <w:ind w:left="0" w:firstLine="709"/>
        <w:jc w:val="both"/>
        <w:rPr>
          <w:iCs/>
          <w:sz w:val="28"/>
          <w:szCs w:val="28"/>
        </w:rPr>
      </w:pPr>
      <w:r w:rsidRPr="00E0032E">
        <w:rPr>
          <w:iCs/>
          <w:sz w:val="28"/>
          <w:szCs w:val="28"/>
        </w:rPr>
        <w:t>9 плановых проверок</w:t>
      </w:r>
      <w:r>
        <w:rPr>
          <w:iCs/>
          <w:sz w:val="28"/>
          <w:szCs w:val="28"/>
        </w:rPr>
        <w:t xml:space="preserve"> (</w:t>
      </w:r>
      <w:r w:rsidRPr="007F73B8">
        <w:rPr>
          <w:sz w:val="27"/>
          <w:szCs w:val="27"/>
        </w:rPr>
        <w:t>исполнение бюджетных смет, финансово-хозяйственная деятельность, соблюдение законодательства о закупках в учреждениях образования, культуры и городского хозяйства</w:t>
      </w:r>
      <w:r>
        <w:rPr>
          <w:sz w:val="27"/>
          <w:szCs w:val="27"/>
        </w:rPr>
        <w:t>)</w:t>
      </w:r>
      <w:r w:rsidRPr="00E0032E">
        <w:rPr>
          <w:iCs/>
          <w:sz w:val="28"/>
          <w:szCs w:val="28"/>
        </w:rPr>
        <w:t>;</w:t>
      </w:r>
    </w:p>
    <w:p w:rsidR="007376DB" w:rsidRDefault="007376DB" w:rsidP="007376DB">
      <w:pPr>
        <w:pStyle w:val="a7"/>
        <w:numPr>
          <w:ilvl w:val="0"/>
          <w:numId w:val="32"/>
        </w:numPr>
        <w:tabs>
          <w:tab w:val="left" w:pos="993"/>
        </w:tabs>
        <w:ind w:left="0" w:firstLine="709"/>
        <w:jc w:val="both"/>
        <w:rPr>
          <w:iCs/>
          <w:sz w:val="28"/>
          <w:szCs w:val="28"/>
        </w:rPr>
      </w:pPr>
      <w:r>
        <w:rPr>
          <w:iCs/>
          <w:sz w:val="28"/>
          <w:szCs w:val="28"/>
        </w:rPr>
        <w:t xml:space="preserve">13 внеплановых проверок, в том числе: </w:t>
      </w:r>
    </w:p>
    <w:p w:rsidR="007376DB" w:rsidRPr="00256A0E" w:rsidRDefault="007376DB" w:rsidP="007376DB">
      <w:pPr>
        <w:tabs>
          <w:tab w:val="left" w:pos="993"/>
        </w:tabs>
        <w:ind w:firstLine="1276"/>
        <w:jc w:val="both"/>
        <w:rPr>
          <w:iCs/>
          <w:sz w:val="28"/>
          <w:szCs w:val="28"/>
        </w:rPr>
      </w:pPr>
      <w:r w:rsidRPr="00256A0E">
        <w:rPr>
          <w:iCs/>
          <w:sz w:val="28"/>
          <w:szCs w:val="28"/>
        </w:rPr>
        <w:t>4 – по требованиям Прокуратуры г</w:t>
      </w:r>
      <w:r>
        <w:rPr>
          <w:iCs/>
          <w:sz w:val="28"/>
          <w:szCs w:val="28"/>
        </w:rPr>
        <w:t>орода</w:t>
      </w:r>
      <w:r w:rsidRPr="00256A0E">
        <w:rPr>
          <w:iCs/>
          <w:sz w:val="28"/>
          <w:szCs w:val="28"/>
        </w:rPr>
        <w:t xml:space="preserve"> Бердска;</w:t>
      </w:r>
    </w:p>
    <w:p w:rsidR="007376DB" w:rsidRPr="00256A0E" w:rsidRDefault="007376DB" w:rsidP="007376DB">
      <w:pPr>
        <w:tabs>
          <w:tab w:val="left" w:pos="993"/>
        </w:tabs>
        <w:ind w:firstLine="1276"/>
        <w:jc w:val="both"/>
        <w:rPr>
          <w:iCs/>
          <w:sz w:val="28"/>
          <w:szCs w:val="28"/>
        </w:rPr>
      </w:pPr>
      <w:r w:rsidRPr="00256A0E">
        <w:rPr>
          <w:iCs/>
          <w:sz w:val="28"/>
          <w:szCs w:val="28"/>
        </w:rPr>
        <w:t>2 – по поручениям Главы города Бердска;</w:t>
      </w:r>
    </w:p>
    <w:p w:rsidR="007376DB" w:rsidRPr="00256A0E" w:rsidRDefault="007376DB" w:rsidP="007376DB">
      <w:pPr>
        <w:tabs>
          <w:tab w:val="left" w:pos="993"/>
        </w:tabs>
        <w:ind w:firstLine="1276"/>
        <w:jc w:val="both"/>
        <w:rPr>
          <w:iCs/>
          <w:sz w:val="28"/>
          <w:szCs w:val="28"/>
        </w:rPr>
      </w:pPr>
      <w:r w:rsidRPr="00256A0E">
        <w:rPr>
          <w:iCs/>
          <w:sz w:val="28"/>
          <w:szCs w:val="28"/>
        </w:rPr>
        <w:t>6 – по обращениям учреждений о согласовании контрактов с единственным поставщиком (</w:t>
      </w:r>
      <w:r w:rsidRPr="00A243F1">
        <w:rPr>
          <w:iCs/>
          <w:sz w:val="28"/>
          <w:szCs w:val="28"/>
        </w:rPr>
        <w:t>в соответствии с Федеральным законом № 44-ФЗ</w:t>
      </w:r>
      <w:r w:rsidRPr="00256A0E">
        <w:rPr>
          <w:iCs/>
          <w:sz w:val="28"/>
          <w:szCs w:val="28"/>
        </w:rPr>
        <w:t>);</w:t>
      </w:r>
    </w:p>
    <w:p w:rsidR="007376DB" w:rsidRDefault="007376DB" w:rsidP="007376DB">
      <w:pPr>
        <w:tabs>
          <w:tab w:val="left" w:pos="993"/>
        </w:tabs>
        <w:ind w:firstLine="1276"/>
        <w:jc w:val="both"/>
        <w:rPr>
          <w:iCs/>
          <w:sz w:val="28"/>
          <w:szCs w:val="28"/>
        </w:rPr>
      </w:pPr>
      <w:r w:rsidRPr="00256A0E">
        <w:rPr>
          <w:iCs/>
          <w:sz w:val="28"/>
          <w:szCs w:val="28"/>
        </w:rPr>
        <w:t>1 – по обращению граждан</w:t>
      </w:r>
      <w:r>
        <w:rPr>
          <w:iCs/>
          <w:sz w:val="28"/>
          <w:szCs w:val="28"/>
        </w:rPr>
        <w:t>.</w:t>
      </w:r>
    </w:p>
    <w:p w:rsidR="007376DB" w:rsidRPr="00A243F1" w:rsidRDefault="007376DB" w:rsidP="007376DB">
      <w:pPr>
        <w:tabs>
          <w:tab w:val="left" w:pos="993"/>
        </w:tabs>
        <w:ind w:firstLine="709"/>
        <w:jc w:val="both"/>
        <w:rPr>
          <w:iCs/>
          <w:sz w:val="28"/>
          <w:szCs w:val="28"/>
        </w:rPr>
      </w:pPr>
      <w:r w:rsidRPr="00A243F1">
        <w:rPr>
          <w:iCs/>
          <w:sz w:val="28"/>
          <w:szCs w:val="28"/>
        </w:rPr>
        <w:t xml:space="preserve">Общий объем проверенных средств в рамках мероприятий по финансовому контролю составил 197 800,00 тыс. рублей, в рамках контроля в сфере закупок </w:t>
      </w:r>
      <w:r>
        <w:rPr>
          <w:iCs/>
          <w:sz w:val="28"/>
          <w:szCs w:val="28"/>
        </w:rPr>
        <w:t>-</w:t>
      </w:r>
      <w:r w:rsidRPr="00A243F1">
        <w:rPr>
          <w:iCs/>
          <w:sz w:val="28"/>
          <w:szCs w:val="28"/>
        </w:rPr>
        <w:t xml:space="preserve"> 100 214,00 тыс. рублей.</w:t>
      </w:r>
    </w:p>
    <w:p w:rsidR="007376DB" w:rsidRDefault="007376DB" w:rsidP="007376DB">
      <w:pPr>
        <w:tabs>
          <w:tab w:val="left" w:pos="993"/>
        </w:tabs>
        <w:ind w:firstLine="709"/>
        <w:jc w:val="both"/>
        <w:rPr>
          <w:iCs/>
          <w:sz w:val="28"/>
          <w:szCs w:val="28"/>
        </w:rPr>
      </w:pPr>
      <w:r w:rsidRPr="00A243F1">
        <w:rPr>
          <w:iCs/>
          <w:sz w:val="28"/>
          <w:szCs w:val="28"/>
        </w:rPr>
        <w:t>По итогам контрольных мероприятий УФиНП реализован комплекс мер реагирования, направленный на устранение и профилактику выявленных нарушений.</w:t>
      </w:r>
    </w:p>
    <w:p w:rsidR="007376DB" w:rsidRPr="00A243F1" w:rsidRDefault="007376DB" w:rsidP="007376DB">
      <w:pPr>
        <w:tabs>
          <w:tab w:val="left" w:pos="993"/>
        </w:tabs>
        <w:ind w:firstLine="709"/>
        <w:jc w:val="both"/>
        <w:rPr>
          <w:iCs/>
          <w:sz w:val="28"/>
          <w:szCs w:val="28"/>
        </w:rPr>
      </w:pPr>
      <w:r w:rsidRPr="00A243F1">
        <w:rPr>
          <w:iCs/>
          <w:sz w:val="28"/>
          <w:szCs w:val="28"/>
        </w:rPr>
        <w:t>По результатам всех 22 проверок составлены акты, которые вручены руководителям проверяемых учреждений для принятия к сведению и организации работы по устранению нарушений.</w:t>
      </w:r>
    </w:p>
    <w:p w:rsidR="007376DB" w:rsidRPr="00A243F1" w:rsidRDefault="007376DB" w:rsidP="007376DB">
      <w:pPr>
        <w:tabs>
          <w:tab w:val="left" w:pos="993"/>
        </w:tabs>
        <w:ind w:firstLine="709"/>
        <w:jc w:val="both"/>
        <w:rPr>
          <w:iCs/>
          <w:sz w:val="28"/>
          <w:szCs w:val="28"/>
        </w:rPr>
      </w:pPr>
      <w:r w:rsidRPr="00A243F1">
        <w:rPr>
          <w:iCs/>
          <w:sz w:val="28"/>
          <w:szCs w:val="28"/>
        </w:rPr>
        <w:t>Руководителям объектов контроля, допустившим нарушения, направлены официальные представления с требованиями об их устранении:</w:t>
      </w:r>
    </w:p>
    <w:p w:rsidR="007376DB" w:rsidRPr="006542CD" w:rsidRDefault="007376DB" w:rsidP="007376DB">
      <w:pPr>
        <w:pStyle w:val="a7"/>
        <w:numPr>
          <w:ilvl w:val="0"/>
          <w:numId w:val="33"/>
        </w:numPr>
        <w:tabs>
          <w:tab w:val="left" w:pos="993"/>
        </w:tabs>
        <w:ind w:left="0" w:firstLine="709"/>
        <w:jc w:val="both"/>
        <w:rPr>
          <w:iCs/>
          <w:sz w:val="28"/>
          <w:szCs w:val="28"/>
        </w:rPr>
      </w:pPr>
      <w:r w:rsidRPr="006542CD">
        <w:rPr>
          <w:iCs/>
          <w:sz w:val="28"/>
          <w:szCs w:val="28"/>
        </w:rPr>
        <w:t>МБУ ДО «Берегиня» (представление от 05.06.2025 № 428-25/0110) — нарушения устранены в полном объеме.</w:t>
      </w:r>
    </w:p>
    <w:p w:rsidR="007376DB" w:rsidRPr="006542CD" w:rsidRDefault="007376DB" w:rsidP="007376DB">
      <w:pPr>
        <w:pStyle w:val="a7"/>
        <w:numPr>
          <w:ilvl w:val="0"/>
          <w:numId w:val="33"/>
        </w:numPr>
        <w:tabs>
          <w:tab w:val="left" w:pos="993"/>
        </w:tabs>
        <w:ind w:left="0" w:firstLine="709"/>
        <w:jc w:val="both"/>
        <w:rPr>
          <w:iCs/>
          <w:sz w:val="28"/>
          <w:szCs w:val="28"/>
        </w:rPr>
      </w:pPr>
      <w:r w:rsidRPr="006542CD">
        <w:rPr>
          <w:iCs/>
          <w:sz w:val="28"/>
          <w:szCs w:val="28"/>
        </w:rPr>
        <w:t>МКУ «УГЗ» (представление от 26.01.2026 № 36-26/0110) — находится на контроле.</w:t>
      </w:r>
    </w:p>
    <w:p w:rsidR="007376DB" w:rsidRPr="00A243F1" w:rsidRDefault="007376DB" w:rsidP="007376DB">
      <w:pPr>
        <w:tabs>
          <w:tab w:val="left" w:pos="993"/>
        </w:tabs>
        <w:ind w:firstLine="709"/>
        <w:jc w:val="both"/>
        <w:rPr>
          <w:iCs/>
          <w:sz w:val="28"/>
          <w:szCs w:val="28"/>
        </w:rPr>
      </w:pPr>
      <w:r w:rsidRPr="00A243F1">
        <w:rPr>
          <w:iCs/>
          <w:sz w:val="28"/>
          <w:szCs w:val="28"/>
        </w:rPr>
        <w:t xml:space="preserve">По результатам 6 внеплановых проверок (в отношении </w:t>
      </w:r>
      <w:r>
        <w:rPr>
          <w:iCs/>
          <w:sz w:val="28"/>
          <w:szCs w:val="28"/>
        </w:rPr>
        <w:t xml:space="preserve">муниципальных </w:t>
      </w:r>
      <w:r w:rsidRPr="00A243F1">
        <w:rPr>
          <w:iCs/>
          <w:sz w:val="28"/>
          <w:szCs w:val="28"/>
        </w:rPr>
        <w:t>учреждений «ЦМУ», «Горсвет», СОШ №12) выданы уведомления о соответствии контролируемой информации требованиям ч. 5 ст. 99 Федерального закона № 44-ФЗ, что позволило заказчикам заключить контракты с единственным поставщиком в установленном порядке.</w:t>
      </w:r>
    </w:p>
    <w:p w:rsidR="007376DB" w:rsidRPr="00A243F1" w:rsidRDefault="007376DB" w:rsidP="007376DB">
      <w:pPr>
        <w:tabs>
          <w:tab w:val="left" w:pos="993"/>
        </w:tabs>
        <w:ind w:firstLine="709"/>
        <w:jc w:val="both"/>
        <w:rPr>
          <w:iCs/>
          <w:sz w:val="28"/>
          <w:szCs w:val="28"/>
        </w:rPr>
      </w:pPr>
      <w:r w:rsidRPr="00A243F1">
        <w:rPr>
          <w:iCs/>
          <w:sz w:val="28"/>
          <w:szCs w:val="28"/>
        </w:rPr>
        <w:t>В ходе проверок учреждений МАДОУ № 4 «Золотой гребешок», МАДОУ № 16 «Белочка», МБУ «Горсвет» нарушений не выявлено, акты приняты к сведению руководством данных учреждений.</w:t>
      </w:r>
    </w:p>
    <w:p w:rsidR="007376DB" w:rsidRDefault="007376DB" w:rsidP="007376DB">
      <w:pPr>
        <w:tabs>
          <w:tab w:val="left" w:pos="993"/>
        </w:tabs>
        <w:ind w:firstLine="709"/>
        <w:jc w:val="both"/>
        <w:rPr>
          <w:iCs/>
          <w:sz w:val="28"/>
          <w:szCs w:val="28"/>
        </w:rPr>
      </w:pPr>
      <w:r w:rsidRPr="00A243F1">
        <w:rPr>
          <w:iCs/>
          <w:sz w:val="28"/>
          <w:szCs w:val="28"/>
        </w:rPr>
        <w:t>Подробные результаты плановых проверок в установленном порядке размещены на официальном сайте единой информационной системы в сфере закупок (www.zakupki.gov.ru) в разделе результатов контроля.</w:t>
      </w:r>
    </w:p>
    <w:p w:rsidR="007376DB" w:rsidRDefault="007376DB" w:rsidP="007376DB">
      <w:pPr>
        <w:tabs>
          <w:tab w:val="left" w:pos="993"/>
        </w:tabs>
        <w:ind w:firstLine="709"/>
        <w:jc w:val="both"/>
        <w:rPr>
          <w:iCs/>
          <w:sz w:val="28"/>
          <w:szCs w:val="28"/>
        </w:rPr>
      </w:pPr>
      <w:r w:rsidRPr="00A243F1">
        <w:rPr>
          <w:iCs/>
          <w:sz w:val="28"/>
          <w:szCs w:val="28"/>
        </w:rPr>
        <w:t>Контрольная деятельность в 2025 году осуществлялась в соответствии с утвержденным планом и поступающими поручениями. Устранение выявленных нарушений находится на контроле УФиНП. Материалы по наиболее серьезным нарушениям переданы в Прокуратуру города Бердска для принятия процессуальных решений. Работа по обеспечению законности и эффективности использования бюджетных средств продолжается.</w:t>
      </w:r>
    </w:p>
    <w:p w:rsidR="007376DB" w:rsidRPr="00165FA1" w:rsidRDefault="007376DB" w:rsidP="007376DB">
      <w:pPr>
        <w:tabs>
          <w:tab w:val="left" w:pos="993"/>
        </w:tabs>
        <w:ind w:firstLine="709"/>
        <w:jc w:val="both"/>
        <w:rPr>
          <w:iCs/>
          <w:sz w:val="28"/>
          <w:szCs w:val="28"/>
        </w:rPr>
      </w:pPr>
      <w:r w:rsidRPr="00165FA1">
        <w:rPr>
          <w:iCs/>
          <w:sz w:val="28"/>
          <w:szCs w:val="28"/>
        </w:rPr>
        <w:t xml:space="preserve">Контрольно-счетной </w:t>
      </w:r>
      <w:r>
        <w:rPr>
          <w:iCs/>
          <w:sz w:val="28"/>
          <w:szCs w:val="28"/>
        </w:rPr>
        <w:t>палатой города Бердска (</w:t>
      </w:r>
      <w:r w:rsidRPr="00165FA1">
        <w:rPr>
          <w:iCs/>
          <w:sz w:val="28"/>
          <w:szCs w:val="28"/>
        </w:rPr>
        <w:t>КСП) в целях обеспечения финансового контроля фо</w:t>
      </w:r>
      <w:r>
        <w:rPr>
          <w:iCs/>
          <w:sz w:val="28"/>
          <w:szCs w:val="28"/>
        </w:rPr>
        <w:t>рмирования и исполнения бюджета</w:t>
      </w:r>
      <w:r w:rsidRPr="00165FA1">
        <w:rPr>
          <w:iCs/>
          <w:sz w:val="28"/>
          <w:szCs w:val="28"/>
        </w:rPr>
        <w:t xml:space="preserve"> проведено 12 контрольных мероприятий, которыми охвачено 14 объектов.</w:t>
      </w:r>
    </w:p>
    <w:p w:rsidR="007376DB" w:rsidRPr="00165FA1" w:rsidRDefault="007376DB" w:rsidP="007376DB">
      <w:pPr>
        <w:tabs>
          <w:tab w:val="left" w:pos="993"/>
        </w:tabs>
        <w:ind w:firstLine="709"/>
        <w:jc w:val="both"/>
        <w:rPr>
          <w:iCs/>
          <w:sz w:val="28"/>
          <w:szCs w:val="28"/>
        </w:rPr>
      </w:pPr>
      <w:r w:rsidRPr="00165FA1">
        <w:rPr>
          <w:iCs/>
          <w:sz w:val="28"/>
          <w:szCs w:val="28"/>
        </w:rPr>
        <w:t>По итогам контрольных мероприятий, проведенных в 2025 году, КСП составлено и направлено руководителям проверенных учреждений 8 представлений для устранения выявленных нарушений и недостатков. По 2 контрольным мероприятиям, завершенным в декабре 2025 года, срок составления представлений установлен на январь 2026 года.</w:t>
      </w:r>
    </w:p>
    <w:p w:rsidR="007376DB" w:rsidRPr="00165FA1" w:rsidRDefault="007376DB" w:rsidP="007376DB">
      <w:pPr>
        <w:tabs>
          <w:tab w:val="left" w:pos="993"/>
        </w:tabs>
        <w:ind w:firstLine="709"/>
        <w:jc w:val="both"/>
        <w:rPr>
          <w:iCs/>
          <w:sz w:val="28"/>
          <w:szCs w:val="28"/>
        </w:rPr>
      </w:pPr>
      <w:r w:rsidRPr="00165FA1">
        <w:rPr>
          <w:iCs/>
          <w:sz w:val="28"/>
          <w:szCs w:val="28"/>
        </w:rPr>
        <w:t>В КСП поступило 6 уведомлений от учреждений о принятых мерах по исполнению направленных представлений.</w:t>
      </w:r>
    </w:p>
    <w:p w:rsidR="007376DB" w:rsidRDefault="007376DB" w:rsidP="007376DB">
      <w:pPr>
        <w:tabs>
          <w:tab w:val="left" w:pos="993"/>
        </w:tabs>
        <w:ind w:firstLine="709"/>
        <w:jc w:val="both"/>
        <w:rPr>
          <w:iCs/>
          <w:sz w:val="28"/>
          <w:szCs w:val="28"/>
        </w:rPr>
      </w:pPr>
      <w:r w:rsidRPr="00165FA1">
        <w:rPr>
          <w:iCs/>
          <w:sz w:val="28"/>
          <w:szCs w:val="28"/>
        </w:rPr>
        <w:t>По итогам проведения контрольных мероприятий должностными лицами КСП составлено 3 протокола об административных правонарушениях. По одному из них назначено административное наказание в виде предупреждения.</w:t>
      </w:r>
    </w:p>
    <w:p w:rsidR="007376DB" w:rsidRDefault="007376DB" w:rsidP="007376DB">
      <w:pPr>
        <w:tabs>
          <w:tab w:val="left" w:pos="993"/>
        </w:tabs>
        <w:ind w:firstLine="709"/>
        <w:jc w:val="both"/>
        <w:rPr>
          <w:iCs/>
          <w:sz w:val="28"/>
          <w:szCs w:val="28"/>
        </w:rPr>
      </w:pPr>
      <w:r>
        <w:rPr>
          <w:iCs/>
          <w:sz w:val="28"/>
          <w:szCs w:val="28"/>
        </w:rPr>
        <w:t>Таким образом п</w:t>
      </w:r>
      <w:r w:rsidRPr="00F47768">
        <w:rPr>
          <w:iCs/>
          <w:sz w:val="28"/>
          <w:szCs w:val="28"/>
        </w:rPr>
        <w:t>о итогам контрольно-ревизионной работы 2025 года обеспечено не только выявление нарушений, но и принятие действенных мер по их устранению, привлечению виновных к ответственности и профилактике финансовых нарушений в дальнейшем. Работа в данном направлении продолжается и находится на постоянном контроле уполномоченных органов.</w:t>
      </w:r>
    </w:p>
    <w:p w:rsidR="007376DB" w:rsidRDefault="007376DB" w:rsidP="007376DB">
      <w:pPr>
        <w:tabs>
          <w:tab w:val="left" w:pos="993"/>
        </w:tabs>
        <w:ind w:firstLine="709"/>
        <w:jc w:val="both"/>
        <w:rPr>
          <w:iCs/>
          <w:sz w:val="28"/>
          <w:szCs w:val="28"/>
        </w:rPr>
      </w:pPr>
    </w:p>
    <w:p w:rsidR="007376DB" w:rsidRPr="009273C4" w:rsidRDefault="007376DB" w:rsidP="007376DB">
      <w:pPr>
        <w:pStyle w:val="ConsPlusNormal0"/>
        <w:tabs>
          <w:tab w:val="left" w:pos="993"/>
        </w:tabs>
        <w:ind w:firstLine="0"/>
        <w:jc w:val="center"/>
        <w:rPr>
          <w:rFonts w:ascii="Times New Roman" w:hAnsi="Times New Roman" w:cs="Times New Roman"/>
          <w:b/>
          <w:sz w:val="28"/>
          <w:szCs w:val="28"/>
        </w:rPr>
      </w:pPr>
      <w:r>
        <w:rPr>
          <w:rFonts w:ascii="Times New Roman" w:hAnsi="Times New Roman" w:cs="Times New Roman"/>
          <w:b/>
          <w:sz w:val="28"/>
          <w:szCs w:val="28"/>
        </w:rPr>
        <w:t>14. Меры по п</w:t>
      </w:r>
      <w:r w:rsidRPr="009273C4">
        <w:rPr>
          <w:rFonts w:ascii="Times New Roman" w:hAnsi="Times New Roman" w:cs="Times New Roman"/>
          <w:b/>
          <w:sz w:val="28"/>
          <w:szCs w:val="28"/>
        </w:rPr>
        <w:t>овышени</w:t>
      </w:r>
      <w:r>
        <w:rPr>
          <w:rFonts w:ascii="Times New Roman" w:hAnsi="Times New Roman" w:cs="Times New Roman"/>
          <w:b/>
          <w:sz w:val="28"/>
          <w:szCs w:val="28"/>
        </w:rPr>
        <w:t xml:space="preserve">ю </w:t>
      </w:r>
      <w:r w:rsidRPr="009273C4">
        <w:rPr>
          <w:rFonts w:ascii="Times New Roman" w:hAnsi="Times New Roman" w:cs="Times New Roman"/>
          <w:b/>
          <w:sz w:val="28"/>
          <w:szCs w:val="28"/>
        </w:rPr>
        <w:t>эффективности деятельности администрации города, муницип</w:t>
      </w:r>
      <w:r>
        <w:rPr>
          <w:rFonts w:ascii="Times New Roman" w:hAnsi="Times New Roman" w:cs="Times New Roman"/>
          <w:b/>
          <w:sz w:val="28"/>
          <w:szCs w:val="28"/>
        </w:rPr>
        <w:t>альных учреждений и предприятий</w:t>
      </w:r>
    </w:p>
    <w:p w:rsidR="007376DB" w:rsidRPr="00B47EB0" w:rsidRDefault="007376DB" w:rsidP="007376DB">
      <w:pPr>
        <w:pStyle w:val="ConsPlusNormal0"/>
        <w:tabs>
          <w:tab w:val="left" w:pos="993"/>
        </w:tabs>
        <w:ind w:firstLine="709"/>
        <w:jc w:val="both"/>
        <w:rPr>
          <w:rFonts w:ascii="Times New Roman" w:hAnsi="Times New Roman" w:cs="Times New Roman"/>
          <w:sz w:val="28"/>
          <w:szCs w:val="28"/>
        </w:rPr>
      </w:pP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В 2025 году п</w:t>
      </w:r>
      <w:r w:rsidRPr="000114B8">
        <w:rPr>
          <w:rFonts w:ascii="Times New Roman" w:hAnsi="Times New Roman" w:cs="Times New Roman"/>
          <w:sz w:val="28"/>
          <w:szCs w:val="28"/>
        </w:rPr>
        <w:t>роведена работа по совершенствованию нормативно-правовой базы, регулирующей контроль за финансово-хозяйственной деятельностью (ФХД) подведомственных структур. Разработанные меры направлены на обеспечение прозрачности, выявление внутренних резервов и предотвращение финансовых нарушений.</w:t>
      </w:r>
    </w:p>
    <w:p w:rsidR="007376DB" w:rsidRPr="00887A51" w:rsidRDefault="007376DB" w:rsidP="007376DB">
      <w:pPr>
        <w:pStyle w:val="ConsPlusNormal0"/>
        <w:tabs>
          <w:tab w:val="left" w:pos="993"/>
        </w:tabs>
        <w:ind w:firstLine="709"/>
        <w:jc w:val="both"/>
        <w:rPr>
          <w:rFonts w:ascii="Times New Roman" w:hAnsi="Times New Roman" w:cs="Times New Roman"/>
          <w:sz w:val="28"/>
          <w:szCs w:val="28"/>
        </w:rPr>
      </w:pPr>
      <w:r w:rsidRPr="00887A51">
        <w:rPr>
          <w:rFonts w:ascii="Times New Roman" w:hAnsi="Times New Roman" w:cs="Times New Roman"/>
          <w:sz w:val="28"/>
          <w:szCs w:val="28"/>
        </w:rPr>
        <w:t>Для повышения эффективности работы</w:t>
      </w:r>
      <w:r>
        <w:rPr>
          <w:rFonts w:ascii="Times New Roman" w:hAnsi="Times New Roman" w:cs="Times New Roman"/>
          <w:sz w:val="28"/>
          <w:szCs w:val="28"/>
        </w:rPr>
        <w:t>,</w:t>
      </w:r>
      <w:r w:rsidRPr="00887A51">
        <w:rPr>
          <w:rFonts w:ascii="Times New Roman" w:hAnsi="Times New Roman" w:cs="Times New Roman"/>
          <w:sz w:val="28"/>
          <w:szCs w:val="28"/>
        </w:rPr>
        <w:t xml:space="preserve"> выявления и использования резервов, осуществления контроля за деятельностью муниципальных предприятий</w:t>
      </w:r>
      <w:r>
        <w:rPr>
          <w:rFonts w:ascii="Times New Roman" w:hAnsi="Times New Roman" w:cs="Times New Roman"/>
          <w:sz w:val="28"/>
          <w:szCs w:val="28"/>
        </w:rPr>
        <w:t xml:space="preserve"> и обществ с ограниченной ответственностью, учредителем которых является администрация города Бердска, </w:t>
      </w:r>
      <w:r w:rsidRPr="00887A51">
        <w:rPr>
          <w:rFonts w:ascii="Times New Roman" w:hAnsi="Times New Roman" w:cs="Times New Roman"/>
          <w:sz w:val="28"/>
          <w:szCs w:val="28"/>
        </w:rPr>
        <w:t xml:space="preserve">разработан порядок установления показателей планов </w:t>
      </w:r>
      <w:r>
        <w:rPr>
          <w:rFonts w:ascii="Times New Roman" w:hAnsi="Times New Roman" w:cs="Times New Roman"/>
          <w:sz w:val="28"/>
          <w:szCs w:val="28"/>
        </w:rPr>
        <w:t>ФХД</w:t>
      </w:r>
      <w:r w:rsidRPr="00887A51">
        <w:rPr>
          <w:rFonts w:ascii="Times New Roman" w:hAnsi="Times New Roman" w:cs="Times New Roman"/>
          <w:sz w:val="28"/>
          <w:szCs w:val="28"/>
        </w:rPr>
        <w:t xml:space="preserve"> </w:t>
      </w:r>
      <w:r>
        <w:rPr>
          <w:rFonts w:ascii="Times New Roman" w:hAnsi="Times New Roman" w:cs="Times New Roman"/>
          <w:sz w:val="28"/>
          <w:szCs w:val="28"/>
        </w:rPr>
        <w:t>(</w:t>
      </w:r>
      <w:r w:rsidRPr="00887A51">
        <w:rPr>
          <w:rFonts w:ascii="Times New Roman" w:hAnsi="Times New Roman" w:cs="Times New Roman"/>
          <w:sz w:val="28"/>
          <w:szCs w:val="28"/>
        </w:rPr>
        <w:t>утвержден по</w:t>
      </w:r>
      <w:r>
        <w:rPr>
          <w:rFonts w:ascii="Times New Roman" w:hAnsi="Times New Roman" w:cs="Times New Roman"/>
          <w:sz w:val="28"/>
          <w:szCs w:val="28"/>
        </w:rPr>
        <w:t>становлением администрации от 28</w:t>
      </w:r>
      <w:r w:rsidRPr="00887A51">
        <w:rPr>
          <w:rFonts w:ascii="Times New Roman" w:hAnsi="Times New Roman" w:cs="Times New Roman"/>
          <w:sz w:val="28"/>
          <w:szCs w:val="28"/>
        </w:rPr>
        <w:t>.1</w:t>
      </w:r>
      <w:r>
        <w:rPr>
          <w:rFonts w:ascii="Times New Roman" w:hAnsi="Times New Roman" w:cs="Times New Roman"/>
          <w:sz w:val="28"/>
          <w:szCs w:val="28"/>
        </w:rPr>
        <w:t>1.2025</w:t>
      </w:r>
      <w:r w:rsidRPr="00887A51">
        <w:rPr>
          <w:rFonts w:ascii="Times New Roman" w:hAnsi="Times New Roman" w:cs="Times New Roman"/>
          <w:sz w:val="28"/>
          <w:szCs w:val="28"/>
        </w:rPr>
        <w:t xml:space="preserve"> № 3</w:t>
      </w:r>
      <w:r>
        <w:rPr>
          <w:rFonts w:ascii="Times New Roman" w:hAnsi="Times New Roman" w:cs="Times New Roman"/>
          <w:sz w:val="28"/>
          <w:szCs w:val="28"/>
        </w:rPr>
        <w:t>870/65).</w:t>
      </w:r>
      <w:r w:rsidRPr="00887A51">
        <w:rPr>
          <w:rFonts w:ascii="Times New Roman" w:hAnsi="Times New Roman" w:cs="Times New Roman"/>
          <w:sz w:val="28"/>
          <w:szCs w:val="28"/>
        </w:rPr>
        <w:t xml:space="preserve"> </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Дополнительно д</w:t>
      </w:r>
      <w:r w:rsidRPr="00887A51">
        <w:rPr>
          <w:rFonts w:ascii="Times New Roman" w:hAnsi="Times New Roman" w:cs="Times New Roman"/>
          <w:sz w:val="28"/>
          <w:szCs w:val="28"/>
        </w:rPr>
        <w:t xml:space="preserve">ля контроля за состоянием дебиторской и кредиторской задолженностью муниципального </w:t>
      </w:r>
      <w:r>
        <w:rPr>
          <w:rFonts w:ascii="Times New Roman" w:hAnsi="Times New Roman" w:cs="Times New Roman"/>
          <w:sz w:val="28"/>
          <w:szCs w:val="28"/>
        </w:rPr>
        <w:t xml:space="preserve">унитарного </w:t>
      </w:r>
      <w:r w:rsidRPr="00887A51">
        <w:rPr>
          <w:rFonts w:ascii="Times New Roman" w:hAnsi="Times New Roman" w:cs="Times New Roman"/>
          <w:sz w:val="28"/>
          <w:szCs w:val="28"/>
        </w:rPr>
        <w:t>предприятия «КБУ», администрацией города утверждено постановление от 10.04.2025 № 1182/65, в рамках которого ведется регулярный мониторинг и контроль за состоянием задолженностью предприятия, отслеживание изменений и выявление проблемных ситуаций.</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Pr="00BC4119">
        <w:rPr>
          <w:rFonts w:ascii="Times New Roman" w:hAnsi="Times New Roman" w:cs="Times New Roman"/>
          <w:sz w:val="28"/>
          <w:szCs w:val="28"/>
        </w:rPr>
        <w:t>повышени</w:t>
      </w:r>
      <w:r>
        <w:rPr>
          <w:rFonts w:ascii="Times New Roman" w:hAnsi="Times New Roman" w:cs="Times New Roman"/>
          <w:sz w:val="28"/>
          <w:szCs w:val="28"/>
        </w:rPr>
        <w:t>я</w:t>
      </w:r>
      <w:r w:rsidRPr="00BC4119">
        <w:rPr>
          <w:rFonts w:ascii="Times New Roman" w:hAnsi="Times New Roman" w:cs="Times New Roman"/>
          <w:sz w:val="28"/>
          <w:szCs w:val="28"/>
        </w:rPr>
        <w:t xml:space="preserve"> прозрачности, подотчетности и эффективности использования бюджетных средств, а также улучшение финансового состояния муниципальных </w:t>
      </w:r>
      <w:r>
        <w:rPr>
          <w:rFonts w:ascii="Times New Roman" w:hAnsi="Times New Roman" w:cs="Times New Roman"/>
          <w:sz w:val="28"/>
          <w:szCs w:val="28"/>
        </w:rPr>
        <w:t>учреждений и предприятий с 2026 года в</w:t>
      </w:r>
      <w:r w:rsidRPr="000114B8">
        <w:rPr>
          <w:rFonts w:ascii="Times New Roman" w:hAnsi="Times New Roman" w:cs="Times New Roman"/>
          <w:sz w:val="28"/>
          <w:szCs w:val="28"/>
        </w:rPr>
        <w:t>недрены новые унифицированные формы отчетов ФХД, содержащие детализированные разделы по доходам/расходам, задолженности, оплате труда и исполнению муниципальных заданий.</w:t>
      </w:r>
      <w:r>
        <w:rPr>
          <w:rFonts w:ascii="Times New Roman" w:hAnsi="Times New Roman" w:cs="Times New Roman"/>
          <w:sz w:val="28"/>
          <w:szCs w:val="28"/>
        </w:rPr>
        <w:t xml:space="preserve"> </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0114B8">
        <w:rPr>
          <w:rFonts w:ascii="Times New Roman" w:hAnsi="Times New Roman" w:cs="Times New Roman"/>
          <w:sz w:val="28"/>
          <w:szCs w:val="28"/>
        </w:rPr>
        <w:t>Для МУП разработаны отдельные формы, включающие анализ производственных программ, управленческих расходов и рентабельности, что ранее не применялось в таком объеме.</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0114B8">
        <w:rPr>
          <w:rFonts w:ascii="Times New Roman" w:hAnsi="Times New Roman" w:cs="Times New Roman"/>
          <w:sz w:val="28"/>
          <w:szCs w:val="28"/>
        </w:rPr>
        <w:t>С вступлением в силу новых порядков контроля будет реализован комплекс мер, направленных на углубленный анализ и повышение эффективности</w:t>
      </w:r>
      <w:r>
        <w:rPr>
          <w:rFonts w:ascii="Times New Roman" w:hAnsi="Times New Roman" w:cs="Times New Roman"/>
          <w:sz w:val="28"/>
          <w:szCs w:val="28"/>
        </w:rPr>
        <w:t>.</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EF3934">
        <w:rPr>
          <w:rFonts w:ascii="Times New Roman" w:hAnsi="Times New Roman" w:cs="Times New Roman"/>
          <w:sz w:val="28"/>
          <w:szCs w:val="28"/>
        </w:rPr>
        <w:t>Учреждения обязаны предоставлять детализированные отчеты по доходам и расходам, включая отдельный учет</w:t>
      </w:r>
      <w:r>
        <w:rPr>
          <w:rFonts w:ascii="Times New Roman" w:hAnsi="Times New Roman" w:cs="Times New Roman"/>
          <w:sz w:val="28"/>
          <w:szCs w:val="28"/>
        </w:rPr>
        <w:t xml:space="preserve"> субсидий, внебюджетных доходов.</w:t>
      </w:r>
      <w:r w:rsidRPr="00EF3934">
        <w:rPr>
          <w:rFonts w:ascii="Times New Roman" w:hAnsi="Times New Roman" w:cs="Times New Roman"/>
          <w:sz w:val="28"/>
          <w:szCs w:val="28"/>
        </w:rPr>
        <w:t xml:space="preserve"> </w:t>
      </w:r>
      <w:r w:rsidRPr="00DA6F7A">
        <w:rPr>
          <w:rFonts w:ascii="Times New Roman" w:hAnsi="Times New Roman" w:cs="Times New Roman"/>
          <w:sz w:val="28"/>
          <w:szCs w:val="28"/>
        </w:rPr>
        <w:t xml:space="preserve">Особое внимание </w:t>
      </w:r>
      <w:r>
        <w:rPr>
          <w:rFonts w:ascii="Times New Roman" w:hAnsi="Times New Roman" w:cs="Times New Roman"/>
          <w:sz w:val="28"/>
          <w:szCs w:val="28"/>
        </w:rPr>
        <w:t>-</w:t>
      </w:r>
      <w:r w:rsidRPr="00DA6F7A">
        <w:rPr>
          <w:rFonts w:ascii="Times New Roman" w:hAnsi="Times New Roman" w:cs="Times New Roman"/>
          <w:sz w:val="28"/>
          <w:szCs w:val="28"/>
        </w:rPr>
        <w:t xml:space="preserve"> анализу дебиторской и кредиторской задолженности (включая просроченную), эффективности использования внебюджетных средств и бюджетного финансирования по целевым программам.</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DA6F7A">
        <w:rPr>
          <w:rFonts w:ascii="Times New Roman" w:hAnsi="Times New Roman" w:cs="Times New Roman"/>
          <w:sz w:val="28"/>
          <w:szCs w:val="28"/>
        </w:rPr>
        <w:t xml:space="preserve">Для </w:t>
      </w:r>
      <w:r>
        <w:rPr>
          <w:rFonts w:ascii="Times New Roman" w:hAnsi="Times New Roman" w:cs="Times New Roman"/>
          <w:sz w:val="28"/>
          <w:szCs w:val="28"/>
        </w:rPr>
        <w:t xml:space="preserve">муниципальных </w:t>
      </w:r>
      <w:r w:rsidRPr="00DA6F7A">
        <w:rPr>
          <w:rFonts w:ascii="Times New Roman" w:hAnsi="Times New Roman" w:cs="Times New Roman"/>
          <w:sz w:val="28"/>
          <w:szCs w:val="28"/>
        </w:rPr>
        <w:t xml:space="preserve">предприятий </w:t>
      </w:r>
      <w:r>
        <w:rPr>
          <w:rFonts w:ascii="Times New Roman" w:hAnsi="Times New Roman" w:cs="Times New Roman"/>
          <w:sz w:val="28"/>
          <w:szCs w:val="28"/>
        </w:rPr>
        <w:t>в</w:t>
      </w:r>
      <w:r w:rsidRPr="00DA6F7A">
        <w:rPr>
          <w:rFonts w:ascii="Times New Roman" w:hAnsi="Times New Roman" w:cs="Times New Roman"/>
          <w:sz w:val="28"/>
          <w:szCs w:val="28"/>
        </w:rPr>
        <w:t>недряется анализ финансовой устойчивости, ликвидности, рентабельности и эффективности использования ресурсов. Оценке подлежат инвестиционная деятельность и риски, угрожающие финансовому положению.</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Внедрен </w:t>
      </w:r>
      <w:r w:rsidRPr="003C379A">
        <w:rPr>
          <w:rFonts w:ascii="Times New Roman" w:hAnsi="Times New Roman" w:cs="Times New Roman"/>
          <w:sz w:val="28"/>
          <w:szCs w:val="28"/>
        </w:rPr>
        <w:t>механизм согласова</w:t>
      </w:r>
      <w:r>
        <w:rPr>
          <w:rFonts w:ascii="Times New Roman" w:hAnsi="Times New Roman" w:cs="Times New Roman"/>
          <w:sz w:val="28"/>
          <w:szCs w:val="28"/>
        </w:rPr>
        <w:t>ния годовых отчетов с курирующи</w:t>
      </w:r>
      <w:r w:rsidRPr="003C379A">
        <w:rPr>
          <w:rFonts w:ascii="Times New Roman" w:hAnsi="Times New Roman" w:cs="Times New Roman"/>
          <w:sz w:val="28"/>
          <w:szCs w:val="28"/>
        </w:rPr>
        <w:t xml:space="preserve">ми заместителями и главными </w:t>
      </w:r>
      <w:r>
        <w:rPr>
          <w:rFonts w:ascii="Times New Roman" w:hAnsi="Times New Roman" w:cs="Times New Roman"/>
          <w:sz w:val="28"/>
          <w:szCs w:val="28"/>
        </w:rPr>
        <w:t>распорядителями средств, что по</w:t>
      </w:r>
      <w:r w:rsidRPr="003C379A">
        <w:rPr>
          <w:rFonts w:ascii="Times New Roman" w:hAnsi="Times New Roman" w:cs="Times New Roman"/>
          <w:sz w:val="28"/>
          <w:szCs w:val="28"/>
        </w:rPr>
        <w:t>выси</w:t>
      </w:r>
      <w:r>
        <w:rPr>
          <w:rFonts w:ascii="Times New Roman" w:hAnsi="Times New Roman" w:cs="Times New Roman"/>
          <w:sz w:val="28"/>
          <w:szCs w:val="28"/>
        </w:rPr>
        <w:t>т</w:t>
      </w:r>
      <w:r w:rsidRPr="003C379A">
        <w:rPr>
          <w:rFonts w:ascii="Times New Roman" w:hAnsi="Times New Roman" w:cs="Times New Roman"/>
          <w:sz w:val="28"/>
          <w:szCs w:val="28"/>
        </w:rPr>
        <w:t xml:space="preserve"> персональную ответственность руководителей на местах</w:t>
      </w:r>
      <w:r>
        <w:rPr>
          <w:rFonts w:ascii="Times New Roman" w:hAnsi="Times New Roman" w:cs="Times New Roman"/>
          <w:sz w:val="28"/>
          <w:szCs w:val="28"/>
        </w:rPr>
        <w:t>.</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887A51">
        <w:rPr>
          <w:rFonts w:ascii="Times New Roman" w:hAnsi="Times New Roman" w:cs="Times New Roman"/>
          <w:sz w:val="28"/>
          <w:szCs w:val="28"/>
        </w:rPr>
        <w:t>Реализация данных мер позволит повысить эффективность использования бюджетных средств, снизить объем просроченной задолженности, улучшить качество планирования и усилить контроль за приносящей доход деятельностью учреждений.</w:t>
      </w:r>
    </w:p>
    <w:p w:rsidR="007376DB" w:rsidRPr="00C766D7" w:rsidRDefault="007376DB" w:rsidP="007376DB">
      <w:pPr>
        <w:pStyle w:val="ConsPlusNormal0"/>
        <w:tabs>
          <w:tab w:val="left" w:pos="993"/>
        </w:tabs>
        <w:ind w:firstLine="709"/>
        <w:jc w:val="both"/>
        <w:rPr>
          <w:rFonts w:ascii="Times New Roman" w:hAnsi="Times New Roman" w:cs="Times New Roman"/>
          <w:sz w:val="28"/>
          <w:szCs w:val="28"/>
        </w:rPr>
      </w:pPr>
      <w:r w:rsidRPr="00454E2C">
        <w:rPr>
          <w:rFonts w:ascii="Times New Roman" w:hAnsi="Times New Roman" w:cs="Times New Roman"/>
          <w:sz w:val="28"/>
          <w:szCs w:val="28"/>
        </w:rPr>
        <w:t>Основная мера для повышения эффективности деятельности администрации является</w:t>
      </w:r>
      <w:r>
        <w:rPr>
          <w:rFonts w:ascii="Times New Roman" w:hAnsi="Times New Roman" w:cs="Times New Roman"/>
          <w:sz w:val="28"/>
          <w:szCs w:val="28"/>
        </w:rPr>
        <w:t xml:space="preserve"> </w:t>
      </w:r>
      <w:r w:rsidRPr="00454E2C">
        <w:rPr>
          <w:rFonts w:ascii="Times New Roman" w:hAnsi="Times New Roman" w:cs="Times New Roman"/>
          <w:sz w:val="28"/>
          <w:szCs w:val="28"/>
        </w:rPr>
        <w:t>повышение качества и доступности муниципальных услуг, а также открытости работы органов местного самоуправления</w:t>
      </w:r>
      <w:r>
        <w:rPr>
          <w:rFonts w:ascii="Times New Roman" w:hAnsi="Times New Roman" w:cs="Times New Roman"/>
          <w:sz w:val="28"/>
          <w:szCs w:val="28"/>
        </w:rPr>
        <w:t>.</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2025 году начато внедрение </w:t>
      </w:r>
      <w:r w:rsidRPr="00AD4D1C">
        <w:rPr>
          <w:rFonts w:ascii="Times New Roman" w:hAnsi="Times New Roman" w:cs="Times New Roman"/>
          <w:sz w:val="28"/>
          <w:szCs w:val="28"/>
        </w:rPr>
        <w:t>принципов клиентоцентричности и оптимизация предоставления услуг.</w:t>
      </w:r>
      <w:r>
        <w:rPr>
          <w:rFonts w:ascii="Times New Roman" w:hAnsi="Times New Roman" w:cs="Times New Roman"/>
          <w:sz w:val="28"/>
          <w:szCs w:val="28"/>
        </w:rPr>
        <w:t xml:space="preserve"> З</w:t>
      </w:r>
      <w:r w:rsidRPr="00C14C6A">
        <w:rPr>
          <w:rFonts w:ascii="Times New Roman" w:hAnsi="Times New Roman" w:cs="Times New Roman"/>
          <w:sz w:val="28"/>
          <w:szCs w:val="28"/>
        </w:rPr>
        <w:t>авершена оптимизация пяти муниципальных услуг: «Выдача разрешения на строительство», «Выдача разрешения на ввод объекта в эксплуатацию», «Согласование переустройства и (или) перепланировки помещения в многоквартирном доме», «Предоставление информации об объектах недвижимого имущества, предназначенных для сдачи в аренду» и «Заключение соглашения о перераспределении земель и (или) земельных участков», сокращены сроки предоставления и количе</w:t>
      </w:r>
      <w:r>
        <w:rPr>
          <w:rFonts w:ascii="Times New Roman" w:hAnsi="Times New Roman" w:cs="Times New Roman"/>
          <w:sz w:val="28"/>
          <w:szCs w:val="28"/>
        </w:rPr>
        <w:t>с</w:t>
      </w:r>
      <w:r w:rsidRPr="00C14C6A">
        <w:rPr>
          <w:rFonts w:ascii="Times New Roman" w:hAnsi="Times New Roman" w:cs="Times New Roman"/>
          <w:sz w:val="28"/>
          <w:szCs w:val="28"/>
        </w:rPr>
        <w:t>тво требуемых документов</w:t>
      </w:r>
      <w:r>
        <w:rPr>
          <w:rFonts w:ascii="Times New Roman" w:hAnsi="Times New Roman" w:cs="Times New Roman"/>
          <w:sz w:val="28"/>
          <w:szCs w:val="28"/>
        </w:rPr>
        <w:t>.</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Продолжится</w:t>
      </w:r>
      <w:r w:rsidRPr="00C14C6A">
        <w:rPr>
          <w:rFonts w:ascii="Times New Roman" w:hAnsi="Times New Roman" w:cs="Times New Roman"/>
          <w:sz w:val="28"/>
          <w:szCs w:val="28"/>
        </w:rPr>
        <w:t xml:space="preserve"> реинжиниринг наиболее востребованных муниципальных услуг. Планируется провести анализ и пересмотр административных регламентов с целью сокращения сроков предоставления услуг, количества требуемых документов и личных визитов заявителей. Особое внимание будет уделено переводу услуг в электронный вид и развитию механизмов межведомственного взаимодействия для реализации прин</w:t>
      </w:r>
      <w:r>
        <w:rPr>
          <w:rFonts w:ascii="Times New Roman" w:hAnsi="Times New Roman" w:cs="Times New Roman"/>
          <w:sz w:val="28"/>
          <w:szCs w:val="28"/>
        </w:rPr>
        <w:t>ципа «</w:t>
      </w:r>
      <w:r w:rsidRPr="00C14C6A">
        <w:rPr>
          <w:rFonts w:ascii="Times New Roman" w:hAnsi="Times New Roman" w:cs="Times New Roman"/>
          <w:sz w:val="28"/>
          <w:szCs w:val="28"/>
        </w:rPr>
        <w:t>одного окна</w:t>
      </w:r>
      <w:r>
        <w:rPr>
          <w:rFonts w:ascii="Times New Roman" w:hAnsi="Times New Roman" w:cs="Times New Roman"/>
          <w:sz w:val="28"/>
          <w:szCs w:val="28"/>
        </w:rPr>
        <w:t>»</w:t>
      </w:r>
      <w:r w:rsidRPr="00C14C6A">
        <w:rPr>
          <w:rFonts w:ascii="Times New Roman" w:hAnsi="Times New Roman" w:cs="Times New Roman"/>
          <w:sz w:val="28"/>
          <w:szCs w:val="28"/>
        </w:rPr>
        <w:t xml:space="preserve">. </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Для повышения качества работы с населением активно используются порталы (ПОС) для </w:t>
      </w:r>
      <w:r w:rsidRPr="00B15D89">
        <w:rPr>
          <w:rFonts w:ascii="Times New Roman" w:hAnsi="Times New Roman" w:cs="Times New Roman"/>
          <w:sz w:val="28"/>
          <w:szCs w:val="28"/>
        </w:rPr>
        <w:t>сбора мнений граждан о качестве и ве</w:t>
      </w:r>
      <w:r>
        <w:rPr>
          <w:rFonts w:ascii="Times New Roman" w:hAnsi="Times New Roman" w:cs="Times New Roman"/>
          <w:sz w:val="28"/>
          <w:szCs w:val="28"/>
        </w:rPr>
        <w:t>дется</w:t>
      </w:r>
      <w:r w:rsidRPr="00B15D89">
        <w:rPr>
          <w:rFonts w:ascii="Times New Roman" w:hAnsi="Times New Roman" w:cs="Times New Roman"/>
          <w:sz w:val="28"/>
          <w:szCs w:val="28"/>
        </w:rPr>
        <w:t xml:space="preserve"> анализ обращений для оперативного решения проблем.</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развития кадрового потенциала приняты меры по </w:t>
      </w:r>
      <w:r w:rsidRPr="000A052A">
        <w:rPr>
          <w:rFonts w:ascii="Times New Roman" w:hAnsi="Times New Roman" w:cs="Times New Roman"/>
          <w:sz w:val="28"/>
          <w:szCs w:val="28"/>
        </w:rPr>
        <w:t>регулярно</w:t>
      </w:r>
      <w:r>
        <w:rPr>
          <w:rFonts w:ascii="Times New Roman" w:hAnsi="Times New Roman" w:cs="Times New Roman"/>
          <w:sz w:val="28"/>
          <w:szCs w:val="28"/>
        </w:rPr>
        <w:t>му</w:t>
      </w:r>
      <w:r w:rsidRPr="000A052A">
        <w:rPr>
          <w:rFonts w:ascii="Times New Roman" w:hAnsi="Times New Roman" w:cs="Times New Roman"/>
          <w:sz w:val="28"/>
          <w:szCs w:val="28"/>
        </w:rPr>
        <w:t xml:space="preserve"> повышени</w:t>
      </w:r>
      <w:r>
        <w:rPr>
          <w:rFonts w:ascii="Times New Roman" w:hAnsi="Times New Roman" w:cs="Times New Roman"/>
          <w:sz w:val="28"/>
          <w:szCs w:val="28"/>
        </w:rPr>
        <w:t>ю</w:t>
      </w:r>
      <w:r w:rsidRPr="000A052A">
        <w:rPr>
          <w:rFonts w:ascii="Times New Roman" w:hAnsi="Times New Roman" w:cs="Times New Roman"/>
          <w:sz w:val="28"/>
          <w:szCs w:val="28"/>
        </w:rPr>
        <w:t xml:space="preserve"> квалификации муниципальных служащих, в том числе в сфере цифровых технологий и проектного управления.</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7146A7">
        <w:rPr>
          <w:rFonts w:ascii="Times New Roman" w:hAnsi="Times New Roman" w:cs="Times New Roman"/>
          <w:sz w:val="28"/>
          <w:szCs w:val="28"/>
        </w:rPr>
        <w:t>Особое внимание будет уделено обучению в сфере проектного управления, цифровых технологий и бережливого производства.</w:t>
      </w:r>
    </w:p>
    <w:p w:rsidR="007376DB" w:rsidRDefault="007376DB" w:rsidP="007376DB">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части повышения </w:t>
      </w:r>
      <w:r w:rsidRPr="00C846AE">
        <w:rPr>
          <w:rFonts w:ascii="Times New Roman" w:hAnsi="Times New Roman" w:cs="Times New Roman"/>
          <w:sz w:val="28"/>
          <w:szCs w:val="28"/>
        </w:rPr>
        <w:t xml:space="preserve">эффективности бюджетных расходов </w:t>
      </w:r>
      <w:r>
        <w:rPr>
          <w:rFonts w:ascii="Times New Roman" w:hAnsi="Times New Roman" w:cs="Times New Roman"/>
          <w:sz w:val="28"/>
          <w:szCs w:val="28"/>
        </w:rPr>
        <w:t>и о</w:t>
      </w:r>
      <w:r w:rsidRPr="00C846AE">
        <w:rPr>
          <w:rFonts w:ascii="Times New Roman" w:hAnsi="Times New Roman" w:cs="Times New Roman"/>
          <w:sz w:val="28"/>
          <w:szCs w:val="28"/>
        </w:rPr>
        <w:t>птимизаци</w:t>
      </w:r>
      <w:r>
        <w:rPr>
          <w:rFonts w:ascii="Times New Roman" w:hAnsi="Times New Roman" w:cs="Times New Roman"/>
          <w:sz w:val="28"/>
          <w:szCs w:val="28"/>
        </w:rPr>
        <w:t>и</w:t>
      </w:r>
      <w:r w:rsidRPr="00C846AE">
        <w:rPr>
          <w:rFonts w:ascii="Times New Roman" w:hAnsi="Times New Roman" w:cs="Times New Roman"/>
          <w:sz w:val="28"/>
          <w:szCs w:val="28"/>
        </w:rPr>
        <w:t xml:space="preserve"> закупочной деятельности </w:t>
      </w:r>
      <w:r>
        <w:rPr>
          <w:rFonts w:ascii="Times New Roman" w:hAnsi="Times New Roman" w:cs="Times New Roman"/>
          <w:sz w:val="28"/>
          <w:szCs w:val="28"/>
        </w:rPr>
        <w:t>принимаются меры по ус</w:t>
      </w:r>
      <w:r w:rsidRPr="00C846AE">
        <w:rPr>
          <w:rFonts w:ascii="Times New Roman" w:hAnsi="Times New Roman" w:cs="Times New Roman"/>
          <w:sz w:val="28"/>
          <w:szCs w:val="28"/>
        </w:rPr>
        <w:t>ил</w:t>
      </w:r>
      <w:r>
        <w:rPr>
          <w:rFonts w:ascii="Times New Roman" w:hAnsi="Times New Roman" w:cs="Times New Roman"/>
          <w:sz w:val="28"/>
          <w:szCs w:val="28"/>
        </w:rPr>
        <w:t>ению</w:t>
      </w:r>
      <w:r w:rsidRPr="00C846AE">
        <w:rPr>
          <w:rFonts w:ascii="Times New Roman" w:hAnsi="Times New Roman" w:cs="Times New Roman"/>
          <w:sz w:val="28"/>
          <w:szCs w:val="28"/>
        </w:rPr>
        <w:t xml:space="preserve"> контрол</w:t>
      </w:r>
      <w:r>
        <w:rPr>
          <w:rFonts w:ascii="Times New Roman" w:hAnsi="Times New Roman" w:cs="Times New Roman"/>
          <w:sz w:val="28"/>
          <w:szCs w:val="28"/>
        </w:rPr>
        <w:t>я</w:t>
      </w:r>
      <w:r w:rsidRPr="00C846AE">
        <w:rPr>
          <w:rFonts w:ascii="Times New Roman" w:hAnsi="Times New Roman" w:cs="Times New Roman"/>
          <w:sz w:val="28"/>
          <w:szCs w:val="28"/>
        </w:rPr>
        <w:t xml:space="preserve"> за планированием и осуществлением муниципальных закупок. Внедр</w:t>
      </w:r>
      <w:r>
        <w:rPr>
          <w:rFonts w:ascii="Times New Roman" w:hAnsi="Times New Roman" w:cs="Times New Roman"/>
          <w:sz w:val="28"/>
          <w:szCs w:val="28"/>
        </w:rPr>
        <w:t>ена</w:t>
      </w:r>
      <w:r w:rsidRPr="00C846AE">
        <w:rPr>
          <w:rFonts w:ascii="Times New Roman" w:hAnsi="Times New Roman" w:cs="Times New Roman"/>
          <w:sz w:val="28"/>
          <w:szCs w:val="28"/>
        </w:rPr>
        <w:t xml:space="preserve"> практик</w:t>
      </w:r>
      <w:r>
        <w:rPr>
          <w:rFonts w:ascii="Times New Roman" w:hAnsi="Times New Roman" w:cs="Times New Roman"/>
          <w:sz w:val="28"/>
          <w:szCs w:val="28"/>
        </w:rPr>
        <w:t>а</w:t>
      </w:r>
      <w:r w:rsidRPr="00C846AE">
        <w:rPr>
          <w:rFonts w:ascii="Times New Roman" w:hAnsi="Times New Roman" w:cs="Times New Roman"/>
          <w:sz w:val="28"/>
          <w:szCs w:val="28"/>
        </w:rPr>
        <w:t xml:space="preserve"> централизации закупок для однотипных товаров (канцелярия, ГСМ, расходные материалы) с целью экономии бюджетных средств за счет оптовых закупок.</w:t>
      </w:r>
    </w:p>
    <w:p w:rsidR="007376DB" w:rsidRDefault="007376DB" w:rsidP="007376DB">
      <w:pPr>
        <w:pStyle w:val="ConsPlusNormal0"/>
        <w:tabs>
          <w:tab w:val="left" w:pos="993"/>
        </w:tabs>
        <w:ind w:firstLine="709"/>
        <w:jc w:val="both"/>
        <w:rPr>
          <w:rFonts w:ascii="Times New Roman" w:hAnsi="Times New Roman" w:cs="Times New Roman"/>
          <w:sz w:val="28"/>
          <w:szCs w:val="28"/>
        </w:rPr>
      </w:pPr>
      <w:r w:rsidRPr="007146A7">
        <w:rPr>
          <w:rFonts w:ascii="Times New Roman" w:hAnsi="Times New Roman" w:cs="Times New Roman"/>
          <w:sz w:val="28"/>
          <w:szCs w:val="28"/>
        </w:rPr>
        <w:t xml:space="preserve">Реализация данных мер, наряду с усилением </w:t>
      </w:r>
      <w:r>
        <w:rPr>
          <w:rFonts w:ascii="Times New Roman" w:hAnsi="Times New Roman" w:cs="Times New Roman"/>
          <w:sz w:val="28"/>
          <w:szCs w:val="28"/>
        </w:rPr>
        <w:t>контроля за муниципальными учре</w:t>
      </w:r>
      <w:r w:rsidRPr="007146A7">
        <w:rPr>
          <w:rFonts w:ascii="Times New Roman" w:hAnsi="Times New Roman" w:cs="Times New Roman"/>
          <w:sz w:val="28"/>
          <w:szCs w:val="28"/>
        </w:rPr>
        <w:t>ждениями</w:t>
      </w:r>
      <w:r>
        <w:rPr>
          <w:rFonts w:ascii="Times New Roman" w:hAnsi="Times New Roman" w:cs="Times New Roman"/>
          <w:sz w:val="28"/>
          <w:szCs w:val="28"/>
        </w:rPr>
        <w:t xml:space="preserve"> и предприятиями</w:t>
      </w:r>
      <w:r w:rsidRPr="007146A7">
        <w:rPr>
          <w:rFonts w:ascii="Times New Roman" w:hAnsi="Times New Roman" w:cs="Times New Roman"/>
          <w:sz w:val="28"/>
          <w:szCs w:val="28"/>
        </w:rPr>
        <w:t>, позволит не только пов</w:t>
      </w:r>
      <w:r>
        <w:rPr>
          <w:rFonts w:ascii="Times New Roman" w:hAnsi="Times New Roman" w:cs="Times New Roman"/>
          <w:sz w:val="28"/>
          <w:szCs w:val="28"/>
        </w:rPr>
        <w:t>ысить эффективность использова</w:t>
      </w:r>
      <w:r w:rsidRPr="007146A7">
        <w:rPr>
          <w:rFonts w:ascii="Times New Roman" w:hAnsi="Times New Roman" w:cs="Times New Roman"/>
          <w:sz w:val="28"/>
          <w:szCs w:val="28"/>
        </w:rPr>
        <w:t>ния бюджетных средств, но и вывести на качественно новый уровень систему взаимодействия администрации с жителями города Бердска</w:t>
      </w:r>
      <w:r>
        <w:rPr>
          <w:rFonts w:ascii="Times New Roman" w:hAnsi="Times New Roman" w:cs="Times New Roman"/>
          <w:sz w:val="28"/>
          <w:szCs w:val="28"/>
        </w:rPr>
        <w:t>.</w:t>
      </w:r>
    </w:p>
    <w:p w:rsidR="007376DB" w:rsidRDefault="007376DB" w:rsidP="007376DB">
      <w:pPr>
        <w:pStyle w:val="ConsPlusNormal0"/>
        <w:tabs>
          <w:tab w:val="left" w:pos="993"/>
        </w:tabs>
        <w:ind w:firstLine="709"/>
        <w:jc w:val="both"/>
        <w:rPr>
          <w:rFonts w:ascii="Times New Roman" w:hAnsi="Times New Roman" w:cs="Times New Roman"/>
          <w:sz w:val="28"/>
          <w:szCs w:val="28"/>
        </w:rPr>
      </w:pPr>
    </w:p>
    <w:p w:rsidR="007376DB" w:rsidRPr="009273C4" w:rsidRDefault="007376DB" w:rsidP="007376DB">
      <w:pPr>
        <w:pStyle w:val="ConsPlusNormal0"/>
        <w:tabs>
          <w:tab w:val="left" w:pos="993"/>
        </w:tabs>
        <w:ind w:firstLine="0"/>
        <w:jc w:val="center"/>
        <w:rPr>
          <w:rFonts w:ascii="Times New Roman" w:hAnsi="Times New Roman" w:cs="Times New Roman"/>
          <w:b/>
          <w:sz w:val="28"/>
          <w:szCs w:val="28"/>
        </w:rPr>
      </w:pPr>
      <w:r w:rsidRPr="00B4581A">
        <w:rPr>
          <w:rFonts w:ascii="Times New Roman" w:hAnsi="Times New Roman" w:cs="Times New Roman"/>
          <w:b/>
          <w:bCs/>
          <w:sz w:val="28"/>
          <w:szCs w:val="28"/>
        </w:rPr>
        <w:t>15.</w:t>
      </w:r>
      <w:r w:rsidRPr="00B4581A">
        <w:rPr>
          <w:rFonts w:ascii="Times New Roman" w:hAnsi="Times New Roman" w:cs="Times New Roman"/>
          <w:b/>
          <w:sz w:val="28"/>
          <w:szCs w:val="28"/>
        </w:rPr>
        <w:t xml:space="preserve"> Взаимодействие с органами местного самоуправления других муниципальных</w:t>
      </w:r>
      <w:r w:rsidRPr="009273C4">
        <w:rPr>
          <w:rFonts w:ascii="Times New Roman" w:hAnsi="Times New Roman" w:cs="Times New Roman"/>
          <w:b/>
          <w:sz w:val="28"/>
          <w:szCs w:val="28"/>
        </w:rPr>
        <w:t xml:space="preserve"> образований, органами государственной влас</w:t>
      </w:r>
      <w:r>
        <w:rPr>
          <w:rFonts w:ascii="Times New Roman" w:hAnsi="Times New Roman" w:cs="Times New Roman"/>
          <w:b/>
          <w:sz w:val="28"/>
          <w:szCs w:val="28"/>
        </w:rPr>
        <w:t>ти, общественными объединениями</w:t>
      </w:r>
    </w:p>
    <w:p w:rsidR="007376DB" w:rsidRDefault="007376DB" w:rsidP="007376DB">
      <w:pPr>
        <w:pStyle w:val="ConsPlusNormal0"/>
        <w:tabs>
          <w:tab w:val="left" w:pos="993"/>
        </w:tabs>
        <w:ind w:firstLine="0"/>
        <w:jc w:val="both"/>
        <w:rPr>
          <w:rFonts w:ascii="Times New Roman" w:hAnsi="Times New Roman" w:cs="Times New Roman"/>
          <w:bCs/>
          <w:sz w:val="28"/>
          <w:szCs w:val="28"/>
        </w:rPr>
      </w:pPr>
    </w:p>
    <w:p w:rsidR="007376DB"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В 2025 году взаимодействие администрации города Бердска с органами государственной власти, муниципальными образованиями и общественными объединениями носило системный характер и было направлено на реализацию стратегических задач социально-экономического развития города, а также защиту прав и законных интересов граждан.</w:t>
      </w:r>
    </w:p>
    <w:p w:rsidR="007376DB"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 xml:space="preserve">В сфере межмуниципального сотрудничества администрация города принимала активное участие в деятельности рабочих групп и совещательных органов, образованных при Правительстве Новосибирской области и ассоциациях муниципальных образований. Данное взаимодействие </w:t>
      </w:r>
      <w:r>
        <w:rPr>
          <w:rFonts w:ascii="Times New Roman" w:hAnsi="Times New Roman" w:cs="Times New Roman"/>
          <w:sz w:val="28"/>
          <w:szCs w:val="28"/>
        </w:rPr>
        <w:t xml:space="preserve">направлено на </w:t>
      </w:r>
      <w:r w:rsidRPr="00DB68C4">
        <w:rPr>
          <w:rFonts w:ascii="Times New Roman" w:hAnsi="Times New Roman" w:cs="Times New Roman"/>
          <w:sz w:val="28"/>
          <w:szCs w:val="28"/>
        </w:rPr>
        <w:t xml:space="preserve"> синхронизацию документов стратегического планирования, распространение успешных муниципальных практик и выработку единых подходов к решению вопросов местного значения.</w:t>
      </w:r>
    </w:p>
    <w:p w:rsidR="007376DB"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Взаимодействие с органами государственной власти осуществлялось в рабочем порядке в рамках реализации переданных государственных полномочий и участия в федеральных и региональных программах</w:t>
      </w:r>
      <w:r>
        <w:rPr>
          <w:rFonts w:ascii="Times New Roman" w:hAnsi="Times New Roman" w:cs="Times New Roman"/>
          <w:sz w:val="28"/>
          <w:szCs w:val="28"/>
        </w:rPr>
        <w:t>.</w:t>
      </w:r>
    </w:p>
    <w:p w:rsidR="007376DB" w:rsidRPr="00DB68C4"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Работа с общественными объединениями и населением велась на системной основе через деятельность общественных советов, механизмы грантовой поддержки и развитие территориального общественного самоуправления (ТОС).</w:t>
      </w:r>
    </w:p>
    <w:p w:rsidR="007376DB" w:rsidRPr="00DB68C4"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В отчетном периоде администрацией поддерживалось эффективное партнерство с более чем 200 общественными объединениями. Ключевой диалоговой площадкой являлась Бердская городская Общественная палата, обеспечивающая учет общественного мнения при подготовке муниципальных правовых актов и планировании городского развития.</w:t>
      </w:r>
    </w:p>
    <w:p w:rsidR="007376DB" w:rsidRPr="00DB68C4"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В городе реализована муниципальная программа поддержки социально ориентированных некоммерческих организаций, органов ТОС и инициативных групп граждан. Проведены конкурсные отборы на предоставление грантов. Традиционным итоговым мероприятием стал гражданский форум «Мы вместе», в рамках которого подведены итоги реализации социально значимых проектов. Общий объем средств, направленных на поддержку таких проектов в 2025 году, составил 2</w:t>
      </w:r>
      <w:r>
        <w:rPr>
          <w:rFonts w:ascii="Times New Roman" w:hAnsi="Times New Roman" w:cs="Times New Roman"/>
          <w:sz w:val="28"/>
          <w:szCs w:val="28"/>
        </w:rPr>
        <w:t xml:space="preserve"> 000,0 тыс. </w:t>
      </w:r>
      <w:r w:rsidRPr="00DB68C4">
        <w:rPr>
          <w:rFonts w:ascii="Times New Roman" w:hAnsi="Times New Roman" w:cs="Times New Roman"/>
          <w:sz w:val="28"/>
          <w:szCs w:val="28"/>
        </w:rPr>
        <w:t>рублей.</w:t>
      </w:r>
    </w:p>
    <w:p w:rsidR="007376DB" w:rsidRPr="00DB68C4"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Продолжилось активное развитие движения ТОС</w:t>
      </w:r>
      <w:r>
        <w:rPr>
          <w:rFonts w:ascii="Times New Roman" w:hAnsi="Times New Roman" w:cs="Times New Roman"/>
          <w:sz w:val="28"/>
          <w:szCs w:val="28"/>
        </w:rPr>
        <w:t>,</w:t>
      </w:r>
      <w:r w:rsidRPr="00DB68C4">
        <w:rPr>
          <w:rFonts w:ascii="Times New Roman" w:hAnsi="Times New Roman" w:cs="Times New Roman"/>
          <w:sz w:val="28"/>
          <w:szCs w:val="28"/>
        </w:rPr>
        <w:t xml:space="preserve"> создан 52-й по счету ТОС «Раздольный». Отделом общественных связей на постоянной основе проводилось консультирование граждан по вопросам создания и деятельности ТОС. Особое внимание уделялось работе с молодежью: отдел трудовых отношений совместно с МБУ «Отдел по делам молодежи» обеспечивал создание временных рабочих мест для несовершеннолетних граждан в летний период.</w:t>
      </w:r>
    </w:p>
    <w:p w:rsidR="007376DB" w:rsidRDefault="007376DB" w:rsidP="007376DB">
      <w:pPr>
        <w:pStyle w:val="ConsPlusNormal0"/>
        <w:tabs>
          <w:tab w:val="left" w:pos="993"/>
        </w:tabs>
        <w:jc w:val="both"/>
        <w:rPr>
          <w:rFonts w:ascii="Times New Roman" w:hAnsi="Times New Roman" w:cs="Times New Roman"/>
          <w:sz w:val="28"/>
          <w:szCs w:val="28"/>
        </w:rPr>
      </w:pPr>
      <w:r w:rsidRPr="00DB68C4">
        <w:rPr>
          <w:rFonts w:ascii="Times New Roman" w:hAnsi="Times New Roman" w:cs="Times New Roman"/>
          <w:sz w:val="28"/>
          <w:szCs w:val="28"/>
        </w:rPr>
        <w:t>Таким образом, взаимодействие администрации города Бердска с внешними структурами носило комплексный характер, включая оперативное решение текущих вопросов с региональными министерствами, развитие межмуниципальных связей и системную поддержку общественных инициатив, что позволило эффективно решать задачи социально-экономического развития и учитывать интересы различных групп населения города.</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В целях реализации права граждан на обращения, закрепленного Конституцией Российской Федерации, в администрации свою деятельность осуществляет общественная приемная Главы города Бердска.</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Посредством деятельности общественной приемной Главы города Бердска в 2025 году в администрации города Бердска обеспечена реализация права граждан на обращение в органы местного самоуправления в соответствии с требованиями Федерального закона от 02.05.2006 № 59-ФЗ «О прядке рассмотрения обращений граждан Российской Федерации».</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При направлении обращений граждане имеют возможность использовать различные каналы для направления обращений: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в письменной форме по почтовому адресу администрации;</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в форме электронного документа через заполнение специальной формы в разделе «Обращения граждан» на официальном сайте администрации города Бердска www.berdsk.nso.ru с обеспечением идентификации и (или) аутентификации граждан;</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посредством использования федеральной государственной информационной системы «Единый портал государственных и муниципальных услуг (функций)» через сервис «Госуслуги. Решаем вместе»;</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через ящик «Для обращений граждан», размещенный на здании администрации города Бердска у входа в здание;</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в форме СМС – сообщений.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xml:space="preserve">Также свои сообщения граждане могли направлять на справочный телефон общественной приемной Главы города Бердска, по которым оперативно принимались меры в случае необходимости. </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Кроме того, специалистами администрации проводились устные консультации граждан по телефонам на интересующие вопросы.</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В 2025 году в отдел общественной приемной Главы города Бердска поступило 5286 обращений, что на 10% больше, чем в 2024 году (в 2024 году – 4796 обращений), в том числе:</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письменные обращения граждан на имя Главы города и заместителей главы администрации – 2179 обращений (в 2024 году – 2460 обращений);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обращения граждан на личном приеме у уполномоченных лиц – 164 обращения (в 2024 году – 210 обращений);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сообщения граждан, поступившие по справочному телефону – 130 сообщений (в 2024 году – 178 сообщений);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обращения граждан в отдел общественной приемной Главы города Бердска – 32 обращения (в 2024 году – 29 обращений);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сообщения граждан, поступившие посредством цифровой платформы обратной связи – подсистемы Единого портала госуслуг (ПОС) – 2781 сообщение (в 2024 году – 1919 сообщений).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В связи с развитием и популяризацией сервиса «Госуслуги. Решаем вместе» в 2025 году значительно увеличилось количество обращений, поступивших через использование данного сервиса (на 45 % или на 862 обращения).</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Необходимо отметить, что по итогам 2025 года значительно снизилось количество обращений граждан, перенаправленных для рассмотрения в администрацию города Бердска из Управления по работе с обращениями граждан – общественной приемной Губернатора Новосибирской области (с 318 в 2024 году до 242 – в 2025 году), а также из федеральных органов исполнительной власти и исполнительных органов государственной власти Новосибирской области (с 240 в 2024 году до 195 – в 2025 году).</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Указанные данные могут свидетельствовать о повышении уровня доверия населения к органам местного самоуправления и веры в решение вопросов на местах.</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В целом, наибольшая часть поступивших обращений в 2025 году (62 %) была связана с вопросами хозяйственной деятельности на территории города Бердска: содержание дорог и дорожное хозяйство, в том числе ремонт дорог и тротуаров, градостроительство, уборка территории, благоустройство, транспорт и дорожное хозяйство, организация наружного освещения</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По вопросам в сфере «жилищно-коммунального хозяйства» поступило 18% от всех обращений, в «социальной сфере» – 7%, в сфере «государство, общество, политика» - 11%, в сфере «оборона, безопасность, законность» - 2%.</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xml:space="preserve">В 2025 году на территории города Бердска продолжена работа мобильной группы Главы города. Еженедельные выезды и объезды территории города обеспечивали ответственные дежурные по городу. Было осуществлено 143 выезда, в ходе которых проведена проверка качества выполненных работ. По результатам выездов установлено, что муниципальными службами приняты меры по 145 обращениям, качество выполненных работ удовлетворило заявителей. </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В 2026 году общественной приемной Главы города Бердска будет продолжена работа по повышению эффективности взаимодействия администрации города Бердска, муниципальных учреждений и предприятий города с гражданами по вопросам рассмотрения обращений и сообщений через:</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обеспечение возможности подачи сообщений гражданами через единое окно подачи сообщений, размещенное на официальных сайтах муниципальных учреждений, мобильное приложение «Госуслуги. Решаем вместе», на портале госуслуг;</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оперативное направление результатов по итогам рассмотрения сообщений;</w:t>
      </w:r>
    </w:p>
    <w:p w:rsidR="007376DB" w:rsidRPr="00782890"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анализ удовлетворенности граждан результатами рассмотрения сообщений;</w:t>
      </w:r>
    </w:p>
    <w:p w:rsidR="007376DB" w:rsidRDefault="007376DB" w:rsidP="007376DB">
      <w:pPr>
        <w:pStyle w:val="ConsPlusNormal0"/>
        <w:tabs>
          <w:tab w:val="left" w:pos="993"/>
        </w:tabs>
        <w:jc w:val="both"/>
        <w:rPr>
          <w:rFonts w:ascii="Times New Roman" w:hAnsi="Times New Roman" w:cs="Times New Roman"/>
          <w:sz w:val="28"/>
          <w:szCs w:val="28"/>
        </w:rPr>
      </w:pPr>
      <w:r w:rsidRPr="00782890">
        <w:rPr>
          <w:rFonts w:ascii="Times New Roman" w:hAnsi="Times New Roman" w:cs="Times New Roman"/>
          <w:sz w:val="28"/>
          <w:szCs w:val="28"/>
        </w:rPr>
        <w:t>- обеспечение контроля качества выполненных мероприятий на основании обращений граждан.</w:t>
      </w:r>
    </w:p>
    <w:p w:rsidR="007376DB" w:rsidRDefault="007376DB" w:rsidP="007376DB">
      <w:pPr>
        <w:pStyle w:val="ConsPlusNormal0"/>
        <w:tabs>
          <w:tab w:val="left" w:pos="993"/>
        </w:tabs>
        <w:jc w:val="both"/>
        <w:rPr>
          <w:rFonts w:ascii="Times New Roman" w:hAnsi="Times New Roman" w:cs="Times New Roman"/>
          <w:sz w:val="28"/>
          <w:szCs w:val="28"/>
        </w:rPr>
      </w:pPr>
    </w:p>
    <w:p w:rsidR="007376DB" w:rsidRDefault="007376DB" w:rsidP="007376DB">
      <w:pPr>
        <w:pStyle w:val="ConsPlusNormal0"/>
        <w:tabs>
          <w:tab w:val="left" w:pos="993"/>
        </w:tabs>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16. </w:t>
      </w:r>
      <w:r w:rsidRPr="009273C4">
        <w:rPr>
          <w:rFonts w:ascii="Times New Roman" w:hAnsi="Times New Roman" w:cs="Times New Roman"/>
          <w:b/>
          <w:bCs/>
          <w:sz w:val="28"/>
          <w:szCs w:val="28"/>
        </w:rPr>
        <w:t>Анализ причин, не позволивших решить в полном объеме основные задачи, стоящие перед</w:t>
      </w:r>
      <w:r>
        <w:rPr>
          <w:rFonts w:ascii="Times New Roman" w:hAnsi="Times New Roman" w:cs="Times New Roman"/>
          <w:b/>
          <w:bCs/>
          <w:sz w:val="28"/>
          <w:szCs w:val="28"/>
        </w:rPr>
        <w:t xml:space="preserve"> администрацией </w:t>
      </w:r>
    </w:p>
    <w:p w:rsidR="007376DB" w:rsidRDefault="007376DB" w:rsidP="007376DB">
      <w:pPr>
        <w:pStyle w:val="ConsPlusNormal0"/>
        <w:tabs>
          <w:tab w:val="left" w:pos="993"/>
        </w:tabs>
        <w:ind w:firstLine="0"/>
        <w:jc w:val="center"/>
        <w:rPr>
          <w:rFonts w:ascii="Times New Roman" w:hAnsi="Times New Roman" w:cs="Times New Roman"/>
          <w:b/>
          <w:bCs/>
          <w:sz w:val="28"/>
          <w:szCs w:val="28"/>
        </w:rPr>
      </w:pPr>
    </w:p>
    <w:p w:rsidR="007376DB" w:rsidRPr="00033B44" w:rsidRDefault="007376DB" w:rsidP="007376DB">
      <w:pPr>
        <w:pStyle w:val="ConsPlusNormal0"/>
        <w:tabs>
          <w:tab w:val="left" w:pos="993"/>
        </w:tabs>
        <w:jc w:val="both"/>
        <w:rPr>
          <w:rFonts w:ascii="Times New Roman" w:hAnsi="Times New Roman" w:cs="Times New Roman"/>
          <w:bCs/>
          <w:sz w:val="28"/>
          <w:szCs w:val="28"/>
        </w:rPr>
      </w:pPr>
      <w:r w:rsidRPr="002A0717">
        <w:rPr>
          <w:rFonts w:ascii="Times New Roman" w:hAnsi="Times New Roman" w:cs="Times New Roman"/>
          <w:bCs/>
          <w:sz w:val="28"/>
          <w:szCs w:val="28"/>
        </w:rPr>
        <w:t xml:space="preserve">В 2025 году администрацией города Бердска проводилась планомерная работа по решению вопросов местного значения и достижению целевых показателей социально-экономического развития. Вместе с тем, реализация ряда запланированных мероприятий и программ осталась незавершенной либо не была начата по объективным причинам, основными из которых являются недостаточный объем финансирования из бюджетов вышестоящих уровней, а также сложности организационно-технического и процедурного характера при </w:t>
      </w:r>
      <w:r w:rsidRPr="00033B44">
        <w:rPr>
          <w:rFonts w:ascii="Times New Roman" w:hAnsi="Times New Roman" w:cs="Times New Roman"/>
          <w:bCs/>
          <w:sz w:val="28"/>
          <w:szCs w:val="28"/>
        </w:rPr>
        <w:t>реализации контрактов.</w:t>
      </w:r>
    </w:p>
    <w:p w:rsidR="007376DB" w:rsidRPr="001003C8" w:rsidRDefault="007376DB" w:rsidP="007376DB">
      <w:pPr>
        <w:pStyle w:val="ConsPlusNormal0"/>
        <w:tabs>
          <w:tab w:val="left" w:pos="993"/>
        </w:tabs>
        <w:jc w:val="both"/>
        <w:rPr>
          <w:rFonts w:ascii="Times New Roman" w:hAnsi="Times New Roman" w:cs="Times New Roman"/>
          <w:bCs/>
          <w:sz w:val="28"/>
          <w:szCs w:val="28"/>
        </w:rPr>
      </w:pPr>
      <w:r w:rsidRPr="00033B44">
        <w:rPr>
          <w:rFonts w:ascii="Times New Roman" w:hAnsi="Times New Roman" w:cs="Times New Roman"/>
          <w:bCs/>
          <w:sz w:val="28"/>
          <w:szCs w:val="28"/>
        </w:rPr>
        <w:t>1</w:t>
      </w:r>
      <w:r w:rsidRPr="001003C8">
        <w:rPr>
          <w:rFonts w:ascii="Times New Roman" w:hAnsi="Times New Roman" w:cs="Times New Roman"/>
          <w:bCs/>
          <w:sz w:val="28"/>
          <w:szCs w:val="28"/>
        </w:rPr>
        <w:t>)</w:t>
      </w:r>
      <w:r w:rsidRPr="00033B44">
        <w:rPr>
          <w:rFonts w:ascii="Times New Roman" w:hAnsi="Times New Roman" w:cs="Times New Roman"/>
          <w:bCs/>
          <w:sz w:val="28"/>
          <w:szCs w:val="28"/>
        </w:rPr>
        <w:t xml:space="preserve"> Недостаточ</w:t>
      </w:r>
      <w:r>
        <w:rPr>
          <w:rFonts w:ascii="Times New Roman" w:hAnsi="Times New Roman" w:cs="Times New Roman"/>
          <w:bCs/>
          <w:sz w:val="28"/>
          <w:szCs w:val="28"/>
        </w:rPr>
        <w:t>ность бюджетного финансирования</w:t>
      </w:r>
    </w:p>
    <w:p w:rsidR="007376DB" w:rsidRPr="009E1B63" w:rsidRDefault="007376DB" w:rsidP="007376DB">
      <w:pPr>
        <w:pStyle w:val="ConsPlusNormal0"/>
        <w:tabs>
          <w:tab w:val="left" w:pos="993"/>
        </w:tabs>
        <w:jc w:val="both"/>
        <w:rPr>
          <w:rFonts w:ascii="Times New Roman" w:hAnsi="Times New Roman" w:cs="Times New Roman"/>
          <w:bCs/>
          <w:sz w:val="28"/>
          <w:szCs w:val="28"/>
        </w:rPr>
      </w:pPr>
      <w:r w:rsidRPr="00033B44">
        <w:rPr>
          <w:rFonts w:ascii="Times New Roman" w:hAnsi="Times New Roman" w:cs="Times New Roman"/>
          <w:bCs/>
          <w:sz w:val="28"/>
          <w:szCs w:val="28"/>
        </w:rPr>
        <w:t>Ключевым фактором, сдерживающим выполнение ряда</w:t>
      </w:r>
      <w:r w:rsidRPr="009E1B63">
        <w:rPr>
          <w:rFonts w:ascii="Times New Roman" w:hAnsi="Times New Roman" w:cs="Times New Roman"/>
          <w:bCs/>
          <w:sz w:val="28"/>
          <w:szCs w:val="28"/>
        </w:rPr>
        <w:t xml:space="preserve"> социально значимых задач, является дефицит лимитов бюджетных обязательств, в первую очередь </w:t>
      </w:r>
      <w:r>
        <w:rPr>
          <w:rFonts w:ascii="Times New Roman" w:hAnsi="Times New Roman" w:cs="Times New Roman"/>
          <w:bCs/>
          <w:sz w:val="28"/>
          <w:szCs w:val="28"/>
        </w:rPr>
        <w:t>-</w:t>
      </w:r>
      <w:r w:rsidRPr="009E1B63">
        <w:rPr>
          <w:rFonts w:ascii="Times New Roman" w:hAnsi="Times New Roman" w:cs="Times New Roman"/>
          <w:bCs/>
          <w:sz w:val="28"/>
          <w:szCs w:val="28"/>
        </w:rPr>
        <w:t xml:space="preserve"> со стороны областного бюджета.</w:t>
      </w:r>
    </w:p>
    <w:p w:rsidR="007376DB" w:rsidRPr="009E1B63"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В сфере жилищно-коммунального хозяйства: несмотря на ежегодное направление заявок в Министерство жилищно-коммунального хозяйства и энергетики Новосибирской области, отсутствие финансирования из регионального бюджета на протяжении более четырех лет делает невозможным исполнение муниципальных обязательств по реализации программы переселения граждан из аварийного жилищного фонда.</w:t>
      </w:r>
    </w:p>
    <w:p w:rsidR="007376DB" w:rsidRPr="009E1B63"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В сфере создания доступной среды и дорожного хозяйства: запланированный ремонт подъемных платформ для маломобильных групп населения на надземном пешеходном переходе через трассу М-52 не реализован по причине отсутствия лимитов бюджетных обязательств. Высокая стоимость работ (6,8 млн рублей) и необходимость привлечения специализированной лицензированной организации, в условиях отсутствия финансирования, препятствуют как проведению ремонта, так и передаче объекта на баланс федеральному собственнику (ФКУ «Сибуправтодор»).</w:t>
      </w:r>
    </w:p>
    <w:p w:rsidR="007376DB" w:rsidRPr="009E1B63"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В сфере физической культуры и спорта: из-за отсутствия финансирования из бюджетов всех уровней не выполнены мероприятия по строительству велодорожки, капитальному ремонту кровли ФОК «Вега», а также ряд текущих ремонтов, необходимых для обеспечения требований безопасности.</w:t>
      </w:r>
    </w:p>
    <w:p w:rsidR="007376DB" w:rsidRPr="00033B44"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 xml:space="preserve">В сфере жилищно-коммунальной инфраструктуры: недостаток финансирования не позволил реализовать мероприятия инвестиционной программы МУП «КБУ», включая реконструкцию внутриквартальных тепловых сетей и котла котельной «Вега», а также модернизацию водоводов. Высокий уровень износа сетей при тарифном регулировании, покрывающем лишь текущие эксплуатационные расходы, ведет к увеличению сверхнормативных потерь </w:t>
      </w:r>
      <w:r w:rsidRPr="00033B44">
        <w:rPr>
          <w:rFonts w:ascii="Times New Roman" w:hAnsi="Times New Roman" w:cs="Times New Roman"/>
          <w:bCs/>
          <w:sz w:val="28"/>
          <w:szCs w:val="28"/>
        </w:rPr>
        <w:t>ресурсов.</w:t>
      </w:r>
    </w:p>
    <w:p w:rsidR="007376DB" w:rsidRPr="00033B44" w:rsidRDefault="007376DB" w:rsidP="007376DB">
      <w:pPr>
        <w:pStyle w:val="ConsPlusNormal0"/>
        <w:tabs>
          <w:tab w:val="left" w:pos="993"/>
        </w:tabs>
        <w:jc w:val="both"/>
        <w:rPr>
          <w:rFonts w:ascii="Times New Roman" w:hAnsi="Times New Roman" w:cs="Times New Roman"/>
          <w:bCs/>
          <w:sz w:val="28"/>
          <w:szCs w:val="28"/>
        </w:rPr>
      </w:pPr>
      <w:r w:rsidRPr="00033B44">
        <w:rPr>
          <w:rFonts w:ascii="Times New Roman" w:hAnsi="Times New Roman" w:cs="Times New Roman"/>
          <w:bCs/>
          <w:sz w:val="28"/>
          <w:szCs w:val="28"/>
        </w:rPr>
        <w:t>2)</w:t>
      </w:r>
      <w:r w:rsidRPr="00033B44">
        <w:rPr>
          <w:rFonts w:ascii="Times New Roman" w:hAnsi="Times New Roman" w:cs="Times New Roman"/>
          <w:bCs/>
          <w:sz w:val="28"/>
          <w:szCs w:val="28"/>
          <w:lang w:val="en-US"/>
        </w:rPr>
        <w:t> </w:t>
      </w:r>
      <w:r w:rsidRPr="00033B44">
        <w:rPr>
          <w:rFonts w:ascii="Times New Roman" w:hAnsi="Times New Roman" w:cs="Times New Roman"/>
          <w:bCs/>
          <w:sz w:val="28"/>
          <w:szCs w:val="28"/>
        </w:rPr>
        <w:t>Проблемы проектно-сметной документа</w:t>
      </w:r>
      <w:r>
        <w:rPr>
          <w:rFonts w:ascii="Times New Roman" w:hAnsi="Times New Roman" w:cs="Times New Roman"/>
          <w:bCs/>
          <w:sz w:val="28"/>
          <w:szCs w:val="28"/>
        </w:rPr>
        <w:t>ции и экспертного сопровождения</w:t>
      </w:r>
    </w:p>
    <w:p w:rsidR="007376DB" w:rsidRPr="009E1B63"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Выполнение работ по объекту «Капитальный ремонт автомобильной дороги по ул. Полевая» перенесено на 2026 год. Причиной срыва сроков стало затягивание проектных и экспертных процедур со стороны подрядной организации ООО «СтандартДорПроект», которое не обеспечило прохождение государственной экспертизы разработанной проектно-сметной документации в установленные сроки.</w:t>
      </w:r>
    </w:p>
    <w:p w:rsidR="007376DB" w:rsidRPr="00033B44" w:rsidRDefault="007376DB" w:rsidP="007376DB">
      <w:pPr>
        <w:pStyle w:val="ConsPlusNormal0"/>
        <w:tabs>
          <w:tab w:val="left" w:pos="993"/>
        </w:tabs>
        <w:jc w:val="both"/>
        <w:rPr>
          <w:rFonts w:ascii="Times New Roman" w:hAnsi="Times New Roman" w:cs="Times New Roman"/>
          <w:bCs/>
          <w:sz w:val="28"/>
          <w:szCs w:val="28"/>
        </w:rPr>
      </w:pPr>
      <w:r w:rsidRPr="00033B44">
        <w:rPr>
          <w:rFonts w:ascii="Times New Roman" w:hAnsi="Times New Roman" w:cs="Times New Roman"/>
          <w:bCs/>
          <w:sz w:val="28"/>
          <w:szCs w:val="28"/>
        </w:rPr>
        <w:t>3) Обстоятельства, возникшие при реализации инфраструктурных проектов</w:t>
      </w:r>
    </w:p>
    <w:p w:rsidR="007376DB" w:rsidRDefault="007376DB" w:rsidP="007376DB">
      <w:pPr>
        <w:pStyle w:val="ConsPlusNormal0"/>
        <w:tabs>
          <w:tab w:val="left" w:pos="993"/>
        </w:tabs>
        <w:jc w:val="both"/>
        <w:rPr>
          <w:rFonts w:ascii="Times New Roman" w:hAnsi="Times New Roman" w:cs="Times New Roman"/>
          <w:bCs/>
          <w:sz w:val="28"/>
          <w:szCs w:val="28"/>
        </w:rPr>
      </w:pPr>
      <w:r w:rsidRPr="009E1B63">
        <w:rPr>
          <w:rFonts w:ascii="Times New Roman" w:hAnsi="Times New Roman" w:cs="Times New Roman"/>
          <w:bCs/>
          <w:sz w:val="28"/>
          <w:szCs w:val="28"/>
        </w:rPr>
        <w:t>Работы по строительству объекта «Водоснабжение г. Бердска. Водовод II-го подъема» в полном объеме до конца 2025 года не завершены. Причиной стало выявление обстоятельств, не известных сторонам на момент заключения муниципального контракта: обнаружение действующих инженерных сетей, построенных после разработки проектно-сметной документации и пересекающих трассу прокладки водовода, что потребовало выполнения дополнительных работ по их переносу и корректировке проекта. В настоящее время муниципальный контракт не расторгнут, подрядной организацией продолжаются работы на объекте.</w:t>
      </w:r>
    </w:p>
    <w:p w:rsidR="007376DB" w:rsidRDefault="007376DB" w:rsidP="007376DB">
      <w:pPr>
        <w:pStyle w:val="ConsPlusNormal0"/>
        <w:tabs>
          <w:tab w:val="left" w:pos="993"/>
        </w:tabs>
        <w:jc w:val="both"/>
        <w:rPr>
          <w:rFonts w:ascii="Times New Roman" w:hAnsi="Times New Roman" w:cs="Times New Roman"/>
          <w:bCs/>
          <w:sz w:val="28"/>
          <w:szCs w:val="28"/>
        </w:rPr>
      </w:pPr>
    </w:p>
    <w:p w:rsidR="007376DB" w:rsidRDefault="007376DB" w:rsidP="007376DB">
      <w:pPr>
        <w:pStyle w:val="ConsPlusNormal0"/>
        <w:tabs>
          <w:tab w:val="left" w:pos="993"/>
        </w:tabs>
        <w:ind w:firstLine="0"/>
        <w:jc w:val="center"/>
        <w:rPr>
          <w:rFonts w:ascii="Times New Roman" w:hAnsi="Times New Roman" w:cs="Times New Roman"/>
          <w:bCs/>
          <w:sz w:val="28"/>
          <w:szCs w:val="28"/>
        </w:rPr>
      </w:pPr>
      <w:r>
        <w:rPr>
          <w:rFonts w:ascii="Times New Roman" w:hAnsi="Times New Roman" w:cs="Times New Roman"/>
          <w:b/>
          <w:bCs/>
          <w:sz w:val="28"/>
          <w:szCs w:val="28"/>
        </w:rPr>
        <w:t>17</w:t>
      </w:r>
      <w:r w:rsidRPr="00143E73">
        <w:rPr>
          <w:rFonts w:ascii="Times New Roman" w:hAnsi="Times New Roman" w:cs="Times New Roman"/>
          <w:b/>
          <w:bCs/>
          <w:sz w:val="28"/>
          <w:szCs w:val="28"/>
        </w:rPr>
        <w:t>. Анализ деятельности администрации по выполнению решений и рекомендаций, поставленных Советом депутатов города Бердска</w:t>
      </w:r>
    </w:p>
    <w:p w:rsidR="007376DB" w:rsidRDefault="007376DB" w:rsidP="007376DB">
      <w:pPr>
        <w:pStyle w:val="ConsPlusNormal0"/>
        <w:tabs>
          <w:tab w:val="left" w:pos="993"/>
        </w:tabs>
        <w:jc w:val="both"/>
        <w:rPr>
          <w:rFonts w:ascii="Times New Roman" w:hAnsi="Times New Roman" w:cs="Times New Roman"/>
          <w:bCs/>
          <w:sz w:val="28"/>
          <w:szCs w:val="28"/>
        </w:rPr>
      </w:pPr>
    </w:p>
    <w:p w:rsidR="007376DB" w:rsidRDefault="007376DB" w:rsidP="007376DB">
      <w:pPr>
        <w:pStyle w:val="a7"/>
        <w:tabs>
          <w:tab w:val="left" w:pos="993"/>
        </w:tabs>
        <w:autoSpaceDE w:val="0"/>
        <w:autoSpaceDN w:val="0"/>
        <w:adjustRightInd w:val="0"/>
        <w:ind w:left="0" w:firstLine="709"/>
        <w:jc w:val="both"/>
        <w:rPr>
          <w:bCs/>
          <w:sz w:val="28"/>
          <w:szCs w:val="28"/>
        </w:rPr>
      </w:pPr>
      <w:r w:rsidRPr="002E423E">
        <w:rPr>
          <w:sz w:val="28"/>
          <w:szCs w:val="28"/>
        </w:rPr>
        <w:t xml:space="preserve">В 2025 году в администрацию </w:t>
      </w:r>
      <w:r>
        <w:rPr>
          <w:sz w:val="28"/>
          <w:szCs w:val="28"/>
        </w:rPr>
        <w:t xml:space="preserve">поступило 67 решений </w:t>
      </w:r>
      <w:r w:rsidRPr="000504D5">
        <w:rPr>
          <w:bCs/>
          <w:sz w:val="28"/>
          <w:szCs w:val="28"/>
        </w:rPr>
        <w:t>Совет</w:t>
      </w:r>
      <w:r>
        <w:rPr>
          <w:bCs/>
          <w:sz w:val="28"/>
          <w:szCs w:val="28"/>
        </w:rPr>
        <w:t>а</w:t>
      </w:r>
      <w:r w:rsidRPr="000504D5">
        <w:rPr>
          <w:bCs/>
          <w:sz w:val="28"/>
          <w:szCs w:val="28"/>
        </w:rPr>
        <w:t xml:space="preserve"> депутатов города Бердска</w:t>
      </w:r>
      <w:r>
        <w:rPr>
          <w:bCs/>
          <w:sz w:val="28"/>
          <w:szCs w:val="28"/>
        </w:rPr>
        <w:t>, относящихся к компетенции Главы города и администрации города Бердска:</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о внесении изменений в Устав городского округа города Бердска Новосибирской области 4 решения;</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планирования и исполнения бюджета, социально-экономического развития 9 решений;</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градостроительной деятельности 20 решений;</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 xml:space="preserve"> в области контрольно-надзорной деятельности 12 решений;</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о реализации наказов избирателей 2 решения;</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управления муниципальным имуществом 2 решения;</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использования земли и других природных ресурсов 4 решения;</w:t>
      </w:r>
    </w:p>
    <w:p w:rsidR="007376DB"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благоустройства и управления жилищно-коммунальным хозяйством 7 решений;</w:t>
      </w:r>
    </w:p>
    <w:p w:rsidR="007376DB" w:rsidRPr="000504D5" w:rsidRDefault="007376DB" w:rsidP="007376DB">
      <w:pPr>
        <w:pStyle w:val="a7"/>
        <w:numPr>
          <w:ilvl w:val="0"/>
          <w:numId w:val="47"/>
        </w:numPr>
        <w:tabs>
          <w:tab w:val="left" w:pos="284"/>
          <w:tab w:val="left" w:pos="993"/>
        </w:tabs>
        <w:autoSpaceDE w:val="0"/>
        <w:autoSpaceDN w:val="0"/>
        <w:adjustRightInd w:val="0"/>
        <w:ind w:left="0" w:firstLine="709"/>
        <w:jc w:val="both"/>
        <w:rPr>
          <w:bCs/>
          <w:sz w:val="28"/>
          <w:szCs w:val="28"/>
        </w:rPr>
      </w:pPr>
      <w:r>
        <w:rPr>
          <w:bCs/>
          <w:sz w:val="28"/>
          <w:szCs w:val="28"/>
        </w:rPr>
        <w:t>в области социально-трудовых отношений и социальной поддержки граждан 7 решений.</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 xml:space="preserve">В отчетном году так же </w:t>
      </w:r>
      <w:r w:rsidRPr="002E423E">
        <w:rPr>
          <w:sz w:val="28"/>
          <w:szCs w:val="28"/>
        </w:rPr>
        <w:t>поступили рекомендации Главе города Бердска приняты</w:t>
      </w:r>
      <w:r>
        <w:rPr>
          <w:sz w:val="28"/>
          <w:szCs w:val="28"/>
        </w:rPr>
        <w:t>е</w:t>
      </w:r>
      <w:r w:rsidRPr="002E423E">
        <w:rPr>
          <w:sz w:val="28"/>
          <w:szCs w:val="28"/>
        </w:rPr>
        <w:t xml:space="preserve"> Советом депутатов города Бердска</w:t>
      </w:r>
      <w:r>
        <w:rPr>
          <w:sz w:val="28"/>
          <w:szCs w:val="28"/>
        </w:rPr>
        <w:t xml:space="preserve"> </w:t>
      </w:r>
      <w:r w:rsidRPr="002E423E">
        <w:rPr>
          <w:sz w:val="28"/>
          <w:szCs w:val="28"/>
        </w:rPr>
        <w:t>на 40 (внеочередной) сессии, 42 (внеочередной</w:t>
      </w:r>
      <w:r>
        <w:rPr>
          <w:sz w:val="28"/>
          <w:szCs w:val="28"/>
        </w:rPr>
        <w:t>)</w:t>
      </w:r>
      <w:r w:rsidRPr="002E423E">
        <w:rPr>
          <w:sz w:val="28"/>
          <w:szCs w:val="28"/>
        </w:rPr>
        <w:t xml:space="preserve"> сессии и 45 очередной сессии</w:t>
      </w:r>
      <w:r>
        <w:rPr>
          <w:sz w:val="28"/>
          <w:szCs w:val="28"/>
        </w:rPr>
        <w:t>.</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 xml:space="preserve">Поступившие рекомендации Главе города Бердска рассмотрены, приняты к сведению, будут учтены в дальнейшем и реализованы в соответствии с полномочиями Главы города и администрации города Бердска. </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По результатам рассмотрения Решения Совета депутатов города Бердска от 22.05.2025 № 372 «О рекомендациях Главе города Бердска» (вх. № 7257/65 от 23.05.2025; исх.№ 657 от 23.05.2025) в Совет депутатов города Бердска направлено информационное письмо от 02.09.2025 № 8388/65-Исх.</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 xml:space="preserve">На рекомендации Главе города Бердска принятые на </w:t>
      </w:r>
      <w:r w:rsidRPr="002E423E">
        <w:rPr>
          <w:sz w:val="28"/>
          <w:szCs w:val="28"/>
        </w:rPr>
        <w:t>42 (внеочередной</w:t>
      </w:r>
      <w:r>
        <w:rPr>
          <w:sz w:val="28"/>
          <w:szCs w:val="28"/>
        </w:rPr>
        <w:t>)</w:t>
      </w:r>
      <w:r w:rsidRPr="002E423E">
        <w:rPr>
          <w:sz w:val="28"/>
          <w:szCs w:val="28"/>
        </w:rPr>
        <w:t xml:space="preserve"> сессии</w:t>
      </w:r>
      <w:r>
        <w:rPr>
          <w:sz w:val="28"/>
          <w:szCs w:val="28"/>
        </w:rPr>
        <w:t xml:space="preserve"> Совета депутатов города Бердска (вх. № 9568/65 от 08.07.2025; исх.№ 914 от 08.07.2025) о продлении муниципального маршрута № 7 до остановки «Водозабор» подготовлены ответы и направлены в Совет депутатов города Бердска от 18.08.2025 № 7844/65-Исх и от 29.10.2025 № 10497/65-Исх.</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По результатам рассмотрения Решения Совета депутатов города Бердска от 03.07.2025 № 393 «Информация о подготовке к отопительному зимнему периоду 2025-2026 г.г.» (вх. № 9562/65 от 08.07.2025; исх.№ 913 от 08.07.2025) в Совет депутатов города Бердска направлено информационное письмо от 28.07.2025 № 7163/65-Исх.</w:t>
      </w:r>
    </w:p>
    <w:p w:rsidR="007376DB" w:rsidRDefault="007376DB" w:rsidP="007376DB">
      <w:pPr>
        <w:pStyle w:val="a7"/>
        <w:tabs>
          <w:tab w:val="left" w:pos="993"/>
        </w:tabs>
        <w:autoSpaceDE w:val="0"/>
        <w:autoSpaceDN w:val="0"/>
        <w:adjustRightInd w:val="0"/>
        <w:ind w:left="0" w:firstLine="709"/>
        <w:jc w:val="both"/>
        <w:rPr>
          <w:sz w:val="28"/>
          <w:szCs w:val="28"/>
        </w:rPr>
      </w:pPr>
      <w:r>
        <w:rPr>
          <w:sz w:val="28"/>
          <w:szCs w:val="28"/>
        </w:rPr>
        <w:t xml:space="preserve">Рекомендации Главе города Бердска принятые на </w:t>
      </w:r>
      <w:r w:rsidRPr="002E423E">
        <w:rPr>
          <w:sz w:val="28"/>
          <w:szCs w:val="28"/>
        </w:rPr>
        <w:t>4</w:t>
      </w:r>
      <w:r>
        <w:rPr>
          <w:sz w:val="28"/>
          <w:szCs w:val="28"/>
        </w:rPr>
        <w:t xml:space="preserve">5 </w:t>
      </w:r>
      <w:r w:rsidRPr="002E423E">
        <w:rPr>
          <w:sz w:val="28"/>
          <w:szCs w:val="28"/>
        </w:rPr>
        <w:t>очередной</w:t>
      </w:r>
      <w:r>
        <w:rPr>
          <w:sz w:val="28"/>
          <w:szCs w:val="28"/>
        </w:rPr>
        <w:t xml:space="preserve"> </w:t>
      </w:r>
      <w:r w:rsidRPr="002E423E">
        <w:rPr>
          <w:sz w:val="28"/>
          <w:szCs w:val="28"/>
        </w:rPr>
        <w:t>сессии</w:t>
      </w:r>
      <w:r>
        <w:rPr>
          <w:sz w:val="28"/>
          <w:szCs w:val="28"/>
        </w:rPr>
        <w:t xml:space="preserve"> Совета депутатов города Бердска (вх. № 18416/65 от 24.12.2025; исх.№ 1833 от 24.12.2025) рассмотрены, приняты в работу. По результатам рассмотрения в Совет депутатов города Бердска направлены информационные письма от 22.01.2026 № 416/65-Исх и от 30.01.2026 № 723/65-Исх.</w:t>
      </w:r>
    </w:p>
    <w:p w:rsidR="007376DB" w:rsidRPr="00444B0D" w:rsidRDefault="007376DB" w:rsidP="007376DB">
      <w:pPr>
        <w:pStyle w:val="ConsPlusTitle"/>
        <w:rPr>
          <w:sz w:val="28"/>
          <w:szCs w:val="28"/>
        </w:rPr>
      </w:pPr>
    </w:p>
    <w:p w:rsidR="007376DB" w:rsidRPr="00855C3A" w:rsidRDefault="007376DB" w:rsidP="007376DB">
      <w:pPr>
        <w:pStyle w:val="ConsPlusTitle"/>
        <w:jc w:val="center"/>
        <w:rPr>
          <w:sz w:val="28"/>
          <w:szCs w:val="28"/>
        </w:rPr>
      </w:pPr>
      <w:r>
        <w:rPr>
          <w:sz w:val="28"/>
          <w:szCs w:val="28"/>
        </w:rPr>
        <w:t>18. Ключевые показатели эффективности деятельности Главы города Бердска и инвестиционного уполномоченного города Бердска в сфере инвестиционной деятельности</w:t>
      </w:r>
    </w:p>
    <w:p w:rsidR="007376DB" w:rsidRPr="0023359E" w:rsidRDefault="007376DB" w:rsidP="007376DB">
      <w:pPr>
        <w:pStyle w:val="ConsPlusNormal0"/>
        <w:rPr>
          <w:rFonts w:ascii="Times New Roman" w:hAnsi="Times New Roman" w:cs="Times New Roman"/>
          <w:sz w:val="24"/>
          <w:szCs w:val="24"/>
        </w:rPr>
      </w:pP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184"/>
        <w:gridCol w:w="1418"/>
        <w:gridCol w:w="1447"/>
        <w:gridCol w:w="1447"/>
      </w:tblGrid>
      <w:tr w:rsidR="007376DB" w:rsidRPr="002637D7" w:rsidTr="00786B60">
        <w:trPr>
          <w:trHeight w:val="50"/>
        </w:trPr>
        <w:tc>
          <w:tcPr>
            <w:tcW w:w="594" w:type="dxa"/>
            <w:shd w:val="clear" w:color="auto" w:fill="auto"/>
            <w:vAlign w:val="center"/>
          </w:tcPr>
          <w:p w:rsidR="007376DB" w:rsidRPr="002637D7" w:rsidRDefault="007376DB" w:rsidP="00786B60">
            <w:pPr>
              <w:pStyle w:val="ConsPlusNormal0"/>
              <w:ind w:firstLine="0"/>
              <w:rPr>
                <w:rFonts w:ascii="Times New Roman" w:hAnsi="Times New Roman" w:cs="Times New Roman"/>
                <w:sz w:val="28"/>
                <w:szCs w:val="28"/>
              </w:rPr>
            </w:pPr>
            <w:r>
              <w:rPr>
                <w:rFonts w:ascii="Times New Roman" w:hAnsi="Times New Roman" w:cs="Times New Roman"/>
                <w:sz w:val="28"/>
                <w:szCs w:val="28"/>
              </w:rPr>
              <w:t>№</w:t>
            </w:r>
            <w:r w:rsidRPr="002637D7">
              <w:rPr>
                <w:rFonts w:ascii="Times New Roman" w:hAnsi="Times New Roman" w:cs="Times New Roman"/>
                <w:sz w:val="28"/>
                <w:szCs w:val="28"/>
              </w:rPr>
              <w:t xml:space="preserve"> п/п</w:t>
            </w:r>
          </w:p>
        </w:tc>
        <w:tc>
          <w:tcPr>
            <w:tcW w:w="5184" w:type="dxa"/>
            <w:shd w:val="clear" w:color="auto" w:fill="auto"/>
            <w:vAlign w:val="center"/>
          </w:tcPr>
          <w:p w:rsidR="007376DB" w:rsidRPr="002637D7" w:rsidRDefault="007376DB" w:rsidP="00786B60">
            <w:pPr>
              <w:pStyle w:val="ConsPlusNormal0"/>
              <w:ind w:firstLine="0"/>
              <w:jc w:val="center"/>
              <w:rPr>
                <w:rFonts w:ascii="Times New Roman" w:hAnsi="Times New Roman" w:cs="Times New Roman"/>
                <w:sz w:val="28"/>
                <w:szCs w:val="28"/>
              </w:rPr>
            </w:pPr>
            <w:r w:rsidRPr="002637D7">
              <w:rPr>
                <w:rFonts w:ascii="Times New Roman" w:hAnsi="Times New Roman" w:cs="Times New Roman"/>
                <w:sz w:val="28"/>
                <w:szCs w:val="28"/>
              </w:rPr>
              <w:t>Наименование</w:t>
            </w:r>
          </w:p>
        </w:tc>
        <w:tc>
          <w:tcPr>
            <w:tcW w:w="1418"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2023</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2024</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2025</w:t>
            </w:r>
          </w:p>
        </w:tc>
      </w:tr>
      <w:tr w:rsidR="007376DB" w:rsidRPr="002637D7" w:rsidTr="00786B60">
        <w:tc>
          <w:tcPr>
            <w:tcW w:w="594" w:type="dxa"/>
            <w:shd w:val="clear" w:color="auto" w:fill="auto"/>
          </w:tcPr>
          <w:p w:rsidR="007376DB" w:rsidRPr="002637D7" w:rsidRDefault="007376DB" w:rsidP="00786B60">
            <w:pPr>
              <w:pStyle w:val="ConsPlusNormal0"/>
              <w:jc w:val="center"/>
              <w:rPr>
                <w:rFonts w:ascii="Times New Roman" w:hAnsi="Times New Roman" w:cs="Times New Roman"/>
                <w:sz w:val="28"/>
                <w:szCs w:val="28"/>
              </w:rPr>
            </w:pPr>
            <w:r w:rsidRPr="002637D7">
              <w:rPr>
                <w:rFonts w:ascii="Times New Roman" w:hAnsi="Times New Roman" w:cs="Times New Roman"/>
                <w:sz w:val="28"/>
                <w:szCs w:val="28"/>
              </w:rPr>
              <w:t>1</w:t>
            </w:r>
            <w:r>
              <w:rPr>
                <w:rFonts w:ascii="Times New Roman" w:hAnsi="Times New Roman" w:cs="Times New Roman"/>
                <w:sz w:val="28"/>
                <w:szCs w:val="28"/>
              </w:rPr>
              <w:t>1.</w:t>
            </w:r>
          </w:p>
        </w:tc>
        <w:tc>
          <w:tcPr>
            <w:tcW w:w="5184" w:type="dxa"/>
            <w:shd w:val="clear" w:color="auto" w:fill="auto"/>
          </w:tcPr>
          <w:p w:rsidR="007376DB" w:rsidRPr="002637D7" w:rsidRDefault="007376DB" w:rsidP="00786B60">
            <w:pPr>
              <w:pStyle w:val="ConsPlusNormal0"/>
              <w:ind w:firstLine="0"/>
              <w:rPr>
                <w:rFonts w:ascii="Times New Roman" w:hAnsi="Times New Roman" w:cs="Times New Roman"/>
                <w:sz w:val="28"/>
                <w:szCs w:val="28"/>
              </w:rPr>
            </w:pPr>
            <w:r w:rsidRPr="002637D7">
              <w:rPr>
                <w:rFonts w:ascii="Times New Roman" w:hAnsi="Times New Roman" w:cs="Times New Roman"/>
                <w:sz w:val="28"/>
                <w:szCs w:val="28"/>
              </w:rPr>
              <w:t>Количество инвестиционных проектов, реализованных на территории муниципального образования в течение трех лет, предшествующих текущему году (ед.)</w:t>
            </w:r>
          </w:p>
        </w:tc>
        <w:tc>
          <w:tcPr>
            <w:tcW w:w="1418"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11</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14</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10</w:t>
            </w:r>
          </w:p>
        </w:tc>
      </w:tr>
      <w:tr w:rsidR="007376DB" w:rsidRPr="002637D7" w:rsidTr="00786B60">
        <w:tc>
          <w:tcPr>
            <w:tcW w:w="594" w:type="dxa"/>
            <w:shd w:val="clear" w:color="auto" w:fill="auto"/>
          </w:tcPr>
          <w:p w:rsidR="007376DB" w:rsidRPr="002637D7" w:rsidRDefault="007376DB" w:rsidP="00786B60">
            <w:pPr>
              <w:pStyle w:val="ConsPlusNormal0"/>
              <w:jc w:val="center"/>
              <w:rPr>
                <w:rFonts w:ascii="Times New Roman" w:hAnsi="Times New Roman" w:cs="Times New Roman"/>
                <w:sz w:val="28"/>
                <w:szCs w:val="28"/>
              </w:rPr>
            </w:pPr>
            <w:r w:rsidRPr="002637D7">
              <w:rPr>
                <w:rFonts w:ascii="Times New Roman" w:hAnsi="Times New Roman" w:cs="Times New Roman"/>
                <w:sz w:val="28"/>
                <w:szCs w:val="28"/>
              </w:rPr>
              <w:t>2</w:t>
            </w:r>
            <w:r>
              <w:rPr>
                <w:rFonts w:ascii="Times New Roman" w:hAnsi="Times New Roman" w:cs="Times New Roman"/>
                <w:sz w:val="28"/>
                <w:szCs w:val="28"/>
              </w:rPr>
              <w:t>2.</w:t>
            </w:r>
          </w:p>
        </w:tc>
        <w:tc>
          <w:tcPr>
            <w:tcW w:w="5184" w:type="dxa"/>
            <w:shd w:val="clear" w:color="auto" w:fill="auto"/>
          </w:tcPr>
          <w:p w:rsidR="007376DB" w:rsidRPr="002637D7" w:rsidRDefault="007376DB" w:rsidP="00786B60">
            <w:pPr>
              <w:pStyle w:val="ConsPlusNormal0"/>
              <w:ind w:firstLine="0"/>
              <w:jc w:val="both"/>
              <w:rPr>
                <w:rFonts w:ascii="Times New Roman" w:hAnsi="Times New Roman" w:cs="Times New Roman"/>
                <w:sz w:val="28"/>
                <w:szCs w:val="28"/>
              </w:rPr>
            </w:pPr>
            <w:r w:rsidRPr="002637D7">
              <w:rPr>
                <w:rFonts w:ascii="Times New Roman" w:hAnsi="Times New Roman" w:cs="Times New Roman"/>
                <w:sz w:val="28"/>
                <w:szCs w:val="28"/>
              </w:rPr>
              <w:t>Количество инвестиционных проектов, реализуемых и планируемых к реализации на территории муниципального образования в текущем году (ед.)</w:t>
            </w:r>
          </w:p>
        </w:tc>
        <w:tc>
          <w:tcPr>
            <w:tcW w:w="1418"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20</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24</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26</w:t>
            </w:r>
          </w:p>
        </w:tc>
      </w:tr>
      <w:tr w:rsidR="007376DB" w:rsidRPr="002637D7" w:rsidTr="00786B60">
        <w:tc>
          <w:tcPr>
            <w:tcW w:w="594" w:type="dxa"/>
            <w:shd w:val="clear" w:color="auto" w:fill="auto"/>
          </w:tcPr>
          <w:p w:rsidR="007376DB" w:rsidRPr="002637D7" w:rsidRDefault="007376DB" w:rsidP="00786B60">
            <w:pPr>
              <w:pStyle w:val="ConsPlusNormal0"/>
              <w:jc w:val="center"/>
              <w:rPr>
                <w:rFonts w:ascii="Times New Roman" w:hAnsi="Times New Roman" w:cs="Times New Roman"/>
                <w:sz w:val="28"/>
                <w:szCs w:val="28"/>
              </w:rPr>
            </w:pPr>
            <w:r w:rsidRPr="002637D7">
              <w:rPr>
                <w:rFonts w:ascii="Times New Roman" w:hAnsi="Times New Roman" w:cs="Times New Roman"/>
                <w:sz w:val="28"/>
                <w:szCs w:val="28"/>
              </w:rPr>
              <w:t>3</w:t>
            </w:r>
            <w:r>
              <w:rPr>
                <w:rFonts w:ascii="Times New Roman" w:hAnsi="Times New Roman" w:cs="Times New Roman"/>
                <w:sz w:val="28"/>
                <w:szCs w:val="28"/>
              </w:rPr>
              <w:t>3.</w:t>
            </w:r>
          </w:p>
        </w:tc>
        <w:tc>
          <w:tcPr>
            <w:tcW w:w="5184" w:type="dxa"/>
            <w:shd w:val="clear" w:color="auto" w:fill="auto"/>
          </w:tcPr>
          <w:p w:rsidR="007376DB" w:rsidRPr="002637D7" w:rsidRDefault="007376DB" w:rsidP="00786B60">
            <w:pPr>
              <w:pStyle w:val="ConsPlusNormal0"/>
              <w:ind w:firstLine="0"/>
              <w:jc w:val="both"/>
              <w:rPr>
                <w:rFonts w:ascii="Times New Roman" w:hAnsi="Times New Roman" w:cs="Times New Roman"/>
                <w:sz w:val="28"/>
                <w:szCs w:val="28"/>
              </w:rPr>
            </w:pPr>
            <w:r w:rsidRPr="002637D7">
              <w:rPr>
                <w:rFonts w:ascii="Times New Roman" w:hAnsi="Times New Roman" w:cs="Times New Roman"/>
                <w:sz w:val="28"/>
                <w:szCs w:val="28"/>
              </w:rPr>
              <w:t>Объем инвестиций, направленных на реализацию инвестиционных проектов на территории муниципального образования в течение трех лет, предшествующих текущему году, в расчете на 1 жителя (руб.)</w:t>
            </w:r>
          </w:p>
        </w:tc>
        <w:tc>
          <w:tcPr>
            <w:tcW w:w="1418"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20 633</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21 871</w:t>
            </w:r>
          </w:p>
        </w:tc>
        <w:tc>
          <w:tcPr>
            <w:tcW w:w="1447" w:type="dxa"/>
            <w:vAlign w:val="center"/>
          </w:tcPr>
          <w:p w:rsidR="007376DB" w:rsidRPr="002637D7" w:rsidRDefault="007376DB" w:rsidP="00786B60">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23 293</w:t>
            </w:r>
          </w:p>
        </w:tc>
      </w:tr>
    </w:tbl>
    <w:p w:rsidR="007376DB" w:rsidRPr="0023359E" w:rsidRDefault="007376DB" w:rsidP="007376DB">
      <w:pPr>
        <w:pStyle w:val="ConsPlusNormal0"/>
        <w:jc w:val="both"/>
        <w:rPr>
          <w:rFonts w:ascii="Times New Roman" w:hAnsi="Times New Roman" w:cs="Times New Roman"/>
          <w:sz w:val="24"/>
          <w:szCs w:val="24"/>
        </w:rPr>
      </w:pP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 xml:space="preserve">На территории города Бердска </w:t>
      </w:r>
      <w:r>
        <w:rPr>
          <w:rFonts w:ascii="Times New Roman" w:hAnsi="Times New Roman" w:cs="Times New Roman"/>
          <w:sz w:val="28"/>
          <w:szCs w:val="28"/>
        </w:rPr>
        <w:t xml:space="preserve">в </w:t>
      </w:r>
      <w:r w:rsidRPr="0023359E">
        <w:rPr>
          <w:rFonts w:ascii="Times New Roman" w:hAnsi="Times New Roman" w:cs="Times New Roman"/>
          <w:sz w:val="28"/>
          <w:szCs w:val="28"/>
        </w:rPr>
        <w:t xml:space="preserve">2025 году завершены и вступили в стадию эксплуатации 10 инвестиционных проектов, среди которых: </w:t>
      </w: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 xml:space="preserve">- ООО «Здравмедтех-Н» осуществил масштабную модернизацию производственных линий, закуплено и установлено автоматизированное оборудование для производства медицинских изделий из современных синтетических материалов. </w:t>
      </w: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 ООО «Бердский элеватор» реализовал комплекс мероприятий, включающих масштабное благоустройство внутриплощадочных дорог и создание современных приёмных устройств. Закуплено дополнительное лабораторное оборудование и внедрена программа обучения лаборантов.</w:t>
      </w: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 НАО «Харменс» провел глубокую модернизацию собственного производства. Предприятие заменило морально и физически устаревшую печатную машину на новую.</w:t>
      </w: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Показатель количество инвестиционных проектов, находящихся в активной фазе и планируемых к реализации демонстрирует устойчивую положительную динамику</w:t>
      </w:r>
      <w:r>
        <w:rPr>
          <w:rFonts w:ascii="Times New Roman" w:hAnsi="Times New Roman" w:cs="Times New Roman"/>
          <w:sz w:val="28"/>
          <w:szCs w:val="28"/>
        </w:rPr>
        <w:t xml:space="preserve"> и </w:t>
      </w:r>
      <w:r w:rsidRPr="0023359E">
        <w:rPr>
          <w:rFonts w:ascii="Times New Roman" w:hAnsi="Times New Roman" w:cs="Times New Roman"/>
          <w:sz w:val="28"/>
          <w:szCs w:val="28"/>
        </w:rPr>
        <w:t>подтверждает укрепление позици</w:t>
      </w:r>
      <w:r>
        <w:rPr>
          <w:rFonts w:ascii="Times New Roman" w:hAnsi="Times New Roman" w:cs="Times New Roman"/>
          <w:sz w:val="28"/>
          <w:szCs w:val="28"/>
        </w:rPr>
        <w:t>й</w:t>
      </w:r>
      <w:r w:rsidRPr="0023359E">
        <w:rPr>
          <w:rFonts w:ascii="Times New Roman" w:hAnsi="Times New Roman" w:cs="Times New Roman"/>
          <w:sz w:val="28"/>
          <w:szCs w:val="28"/>
        </w:rPr>
        <w:t xml:space="preserve"> Бердска в качестве привлечения капиталовложений</w:t>
      </w:r>
      <w:r>
        <w:rPr>
          <w:rFonts w:ascii="Times New Roman" w:hAnsi="Times New Roman" w:cs="Times New Roman"/>
          <w:sz w:val="28"/>
          <w:szCs w:val="28"/>
        </w:rPr>
        <w:t xml:space="preserve"> и </w:t>
      </w:r>
      <w:r w:rsidRPr="0023359E">
        <w:rPr>
          <w:rFonts w:ascii="Times New Roman" w:hAnsi="Times New Roman" w:cs="Times New Roman"/>
          <w:sz w:val="28"/>
          <w:szCs w:val="28"/>
        </w:rPr>
        <w:t>социально-экономического роста</w:t>
      </w:r>
      <w:r>
        <w:rPr>
          <w:rFonts w:ascii="Times New Roman" w:hAnsi="Times New Roman" w:cs="Times New Roman"/>
          <w:sz w:val="28"/>
          <w:szCs w:val="28"/>
        </w:rPr>
        <w:t xml:space="preserve">, обеспечивает введение </w:t>
      </w:r>
      <w:r w:rsidRPr="0023359E">
        <w:rPr>
          <w:rFonts w:ascii="Times New Roman" w:hAnsi="Times New Roman" w:cs="Times New Roman"/>
          <w:sz w:val="28"/>
          <w:szCs w:val="28"/>
        </w:rPr>
        <w:t>новы</w:t>
      </w:r>
      <w:r>
        <w:rPr>
          <w:rFonts w:ascii="Times New Roman" w:hAnsi="Times New Roman" w:cs="Times New Roman"/>
          <w:sz w:val="28"/>
          <w:szCs w:val="28"/>
        </w:rPr>
        <w:t>х</w:t>
      </w:r>
      <w:r w:rsidRPr="0023359E">
        <w:rPr>
          <w:rFonts w:ascii="Times New Roman" w:hAnsi="Times New Roman" w:cs="Times New Roman"/>
          <w:sz w:val="28"/>
          <w:szCs w:val="28"/>
        </w:rPr>
        <w:t xml:space="preserve"> рабочи</w:t>
      </w:r>
      <w:r>
        <w:rPr>
          <w:rFonts w:ascii="Times New Roman" w:hAnsi="Times New Roman" w:cs="Times New Roman"/>
          <w:sz w:val="28"/>
          <w:szCs w:val="28"/>
        </w:rPr>
        <w:t xml:space="preserve">х мест. </w:t>
      </w:r>
    </w:p>
    <w:p w:rsidR="007376DB" w:rsidRPr="0023359E" w:rsidRDefault="007376DB" w:rsidP="007376DB">
      <w:pPr>
        <w:pStyle w:val="ConsPlusNormal0"/>
        <w:jc w:val="both"/>
        <w:rPr>
          <w:rFonts w:ascii="Times New Roman" w:hAnsi="Times New Roman" w:cs="Times New Roman"/>
          <w:sz w:val="28"/>
          <w:szCs w:val="28"/>
        </w:rPr>
      </w:pPr>
      <w:r w:rsidRPr="0023359E">
        <w:rPr>
          <w:rFonts w:ascii="Times New Roman" w:hAnsi="Times New Roman" w:cs="Times New Roman"/>
          <w:sz w:val="28"/>
          <w:szCs w:val="28"/>
        </w:rPr>
        <w:t>По результатам рейтинга муниципальных районов и городских округов Новосибирской области в части содействия развитию конкуренции и формированию благоприятного инвестиционного климата, город Бердск в 2025 году награжден Почетной грамотой Губернатора Новосибирской области. Подведение итогов рейтинга основано на анализе 36</w:t>
      </w:r>
      <w:r>
        <w:rPr>
          <w:rFonts w:ascii="Times New Roman" w:hAnsi="Times New Roman" w:cs="Times New Roman"/>
          <w:sz w:val="28"/>
          <w:szCs w:val="28"/>
        </w:rPr>
        <w:t>-ти</w:t>
      </w:r>
      <w:r w:rsidRPr="0023359E">
        <w:rPr>
          <w:rFonts w:ascii="Times New Roman" w:hAnsi="Times New Roman" w:cs="Times New Roman"/>
          <w:sz w:val="28"/>
          <w:szCs w:val="28"/>
        </w:rPr>
        <w:t xml:space="preserve"> значимых критериев, отражающих усилия органов местного самоуправления по поддержке предпринимательства, улучшению делового климата и повышению инвестиционной привлекательности территории</w:t>
      </w:r>
    </w:p>
    <w:p w:rsidR="007376DB" w:rsidRDefault="007376DB" w:rsidP="007376DB">
      <w:pPr>
        <w:pStyle w:val="ConsPlusNormal0"/>
        <w:ind w:firstLine="0"/>
        <w:jc w:val="center"/>
        <w:rPr>
          <w:rFonts w:ascii="Times New Roman" w:hAnsi="Times New Roman" w:cs="Times New Roman"/>
          <w:sz w:val="28"/>
          <w:szCs w:val="28"/>
        </w:rPr>
      </w:pPr>
    </w:p>
    <w:p w:rsidR="007376DB" w:rsidRPr="002637D7" w:rsidRDefault="007376DB" w:rsidP="007376DB">
      <w:pPr>
        <w:pStyle w:val="ConsPlusNormal0"/>
        <w:ind w:firstLine="0"/>
        <w:jc w:val="center"/>
        <w:rPr>
          <w:rFonts w:ascii="Times New Roman" w:hAnsi="Times New Roman" w:cs="Times New Roman"/>
          <w:sz w:val="28"/>
          <w:szCs w:val="28"/>
        </w:rPr>
      </w:pPr>
      <w:r w:rsidRPr="0023359E">
        <w:rPr>
          <w:rFonts w:ascii="Times New Roman" w:hAnsi="Times New Roman" w:cs="Times New Roman"/>
          <w:sz w:val="28"/>
          <w:szCs w:val="28"/>
        </w:rPr>
        <w:t>_________________</w:t>
      </w:r>
    </w:p>
    <w:p w:rsidR="009D2770" w:rsidRDefault="009D2770"/>
    <w:sectPr w:rsidR="009D2770" w:rsidSect="00A92444">
      <w:headerReference w:type="defaul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9C7" w:rsidRDefault="00E669C7">
      <w:r>
        <w:separator/>
      </w:r>
    </w:p>
  </w:endnote>
  <w:endnote w:type="continuationSeparator" w:id="0">
    <w:p w:rsidR="00E669C7" w:rsidRDefault="00E6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default"/>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9C7" w:rsidRDefault="00E669C7">
      <w:r>
        <w:separator/>
      </w:r>
    </w:p>
  </w:footnote>
  <w:footnote w:type="continuationSeparator" w:id="0">
    <w:p w:rsidR="00E669C7" w:rsidRDefault="00E6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5863"/>
      <w:docPartObj>
        <w:docPartGallery w:val="Page Numbers (Top of Page)"/>
        <w:docPartUnique/>
      </w:docPartObj>
    </w:sdtPr>
    <w:sdtEndPr/>
    <w:sdtContent>
      <w:p w:rsidR="008D0C7C" w:rsidRDefault="00A92444" w:rsidP="008D0C7C">
        <w:pPr>
          <w:pStyle w:val="aa"/>
          <w:jc w:val="center"/>
        </w:pPr>
        <w:r>
          <w:fldChar w:fldCharType="begin"/>
        </w:r>
        <w:r>
          <w:instrText xml:space="preserve"> PAGE   \* MERGEFORMAT </w:instrText>
        </w:r>
        <w:r>
          <w:fldChar w:fldCharType="separate"/>
        </w:r>
        <w:r w:rsidR="00C14892">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2DE7"/>
    <w:multiLevelType w:val="hybridMultilevel"/>
    <w:tmpl w:val="805CA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5E02F6"/>
    <w:multiLevelType w:val="hybridMultilevel"/>
    <w:tmpl w:val="88F83680"/>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AD546F"/>
    <w:multiLevelType w:val="multilevel"/>
    <w:tmpl w:val="C324D696"/>
    <w:lvl w:ilvl="0">
      <w:start w:val="1"/>
      <w:numFmt w:val="bullet"/>
      <w:lvlText w:val=""/>
      <w:lvlJc w:val="left"/>
      <w:pPr>
        <w:tabs>
          <w:tab w:val="num" w:pos="0"/>
        </w:tabs>
        <w:ind w:left="1400" w:hanging="360"/>
      </w:pPr>
      <w:rPr>
        <w:rFonts w:ascii="Symbol" w:hAnsi="Symbol" w:cs="Symbol" w:hint="default"/>
      </w:rPr>
    </w:lvl>
    <w:lvl w:ilvl="1">
      <w:start w:val="1"/>
      <w:numFmt w:val="bullet"/>
      <w:lvlText w:val="o"/>
      <w:lvlJc w:val="left"/>
      <w:pPr>
        <w:tabs>
          <w:tab w:val="num" w:pos="0"/>
        </w:tabs>
        <w:ind w:left="2120" w:hanging="360"/>
      </w:pPr>
      <w:rPr>
        <w:rFonts w:ascii="Courier New" w:hAnsi="Courier New" w:cs="Courier New" w:hint="default"/>
      </w:rPr>
    </w:lvl>
    <w:lvl w:ilvl="2">
      <w:start w:val="1"/>
      <w:numFmt w:val="bullet"/>
      <w:lvlText w:val=""/>
      <w:lvlJc w:val="left"/>
      <w:pPr>
        <w:tabs>
          <w:tab w:val="num" w:pos="0"/>
        </w:tabs>
        <w:ind w:left="2840" w:hanging="360"/>
      </w:pPr>
      <w:rPr>
        <w:rFonts w:ascii="Wingdings" w:hAnsi="Wingdings" w:cs="Wingdings" w:hint="default"/>
      </w:rPr>
    </w:lvl>
    <w:lvl w:ilvl="3">
      <w:start w:val="1"/>
      <w:numFmt w:val="bullet"/>
      <w:lvlText w:val=""/>
      <w:lvlJc w:val="left"/>
      <w:pPr>
        <w:tabs>
          <w:tab w:val="num" w:pos="0"/>
        </w:tabs>
        <w:ind w:left="3560" w:hanging="360"/>
      </w:pPr>
      <w:rPr>
        <w:rFonts w:ascii="Symbol" w:hAnsi="Symbol" w:cs="Symbol" w:hint="default"/>
      </w:rPr>
    </w:lvl>
    <w:lvl w:ilvl="4">
      <w:start w:val="1"/>
      <w:numFmt w:val="bullet"/>
      <w:lvlText w:val="o"/>
      <w:lvlJc w:val="left"/>
      <w:pPr>
        <w:tabs>
          <w:tab w:val="num" w:pos="0"/>
        </w:tabs>
        <w:ind w:left="4280" w:hanging="360"/>
      </w:pPr>
      <w:rPr>
        <w:rFonts w:ascii="Courier New" w:hAnsi="Courier New" w:cs="Courier New" w:hint="default"/>
      </w:rPr>
    </w:lvl>
    <w:lvl w:ilvl="5">
      <w:start w:val="1"/>
      <w:numFmt w:val="bullet"/>
      <w:lvlText w:val=""/>
      <w:lvlJc w:val="left"/>
      <w:pPr>
        <w:tabs>
          <w:tab w:val="num" w:pos="0"/>
        </w:tabs>
        <w:ind w:left="5000" w:hanging="360"/>
      </w:pPr>
      <w:rPr>
        <w:rFonts w:ascii="Wingdings" w:hAnsi="Wingdings" w:cs="Wingdings" w:hint="default"/>
      </w:rPr>
    </w:lvl>
    <w:lvl w:ilvl="6">
      <w:start w:val="1"/>
      <w:numFmt w:val="bullet"/>
      <w:lvlText w:val=""/>
      <w:lvlJc w:val="left"/>
      <w:pPr>
        <w:tabs>
          <w:tab w:val="num" w:pos="0"/>
        </w:tabs>
        <w:ind w:left="5720" w:hanging="360"/>
      </w:pPr>
      <w:rPr>
        <w:rFonts w:ascii="Symbol" w:hAnsi="Symbol" w:cs="Symbol" w:hint="default"/>
      </w:rPr>
    </w:lvl>
    <w:lvl w:ilvl="7">
      <w:start w:val="1"/>
      <w:numFmt w:val="bullet"/>
      <w:lvlText w:val="o"/>
      <w:lvlJc w:val="left"/>
      <w:pPr>
        <w:tabs>
          <w:tab w:val="num" w:pos="0"/>
        </w:tabs>
        <w:ind w:left="6440" w:hanging="360"/>
      </w:pPr>
      <w:rPr>
        <w:rFonts w:ascii="Courier New" w:hAnsi="Courier New" w:cs="Courier New" w:hint="default"/>
      </w:rPr>
    </w:lvl>
    <w:lvl w:ilvl="8">
      <w:start w:val="1"/>
      <w:numFmt w:val="bullet"/>
      <w:lvlText w:val=""/>
      <w:lvlJc w:val="left"/>
      <w:pPr>
        <w:tabs>
          <w:tab w:val="num" w:pos="0"/>
        </w:tabs>
        <w:ind w:left="7160" w:hanging="360"/>
      </w:pPr>
      <w:rPr>
        <w:rFonts w:ascii="Wingdings" w:hAnsi="Wingdings" w:cs="Wingdings" w:hint="default"/>
      </w:rPr>
    </w:lvl>
  </w:abstractNum>
  <w:abstractNum w:abstractNumId="3">
    <w:nsid w:val="06B905A7"/>
    <w:multiLevelType w:val="multilevel"/>
    <w:tmpl w:val="31FC1370"/>
    <w:lvl w:ilvl="0">
      <w:start w:val="1"/>
      <w:numFmt w:val="decimal"/>
      <w:lvlText w:val="%1."/>
      <w:lvlJc w:val="left"/>
      <w:pPr>
        <w:tabs>
          <w:tab w:val="num" w:pos="720"/>
        </w:tabs>
        <w:ind w:left="720" w:hanging="360"/>
      </w:pPr>
    </w:lvl>
    <w:lvl w:ilvl="1">
      <w:start w:val="1"/>
      <w:numFmt w:val="bullet"/>
      <w:lvlText w:val=""/>
      <w:lvlJc w:val="left"/>
      <w:pPr>
        <w:tabs>
          <w:tab w:val="num" w:pos="1920"/>
        </w:tabs>
        <w:ind w:left="192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BB6234"/>
    <w:multiLevelType w:val="multilevel"/>
    <w:tmpl w:val="1C52F15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5E5DC3"/>
    <w:multiLevelType w:val="multilevel"/>
    <w:tmpl w:val="75A83FCA"/>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169F0656"/>
    <w:multiLevelType w:val="multilevel"/>
    <w:tmpl w:val="24FA07C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7CB7E9F"/>
    <w:multiLevelType w:val="hybridMultilevel"/>
    <w:tmpl w:val="DC00ABD6"/>
    <w:lvl w:ilvl="0" w:tplc="81E830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162875"/>
    <w:multiLevelType w:val="hybridMultilevel"/>
    <w:tmpl w:val="8CDA1D00"/>
    <w:lvl w:ilvl="0" w:tplc="5B26458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06EDD"/>
    <w:multiLevelType w:val="hybridMultilevel"/>
    <w:tmpl w:val="A7F0495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E11922"/>
    <w:multiLevelType w:val="hybridMultilevel"/>
    <w:tmpl w:val="D4543ABC"/>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A27A6C"/>
    <w:multiLevelType w:val="hybridMultilevel"/>
    <w:tmpl w:val="902EA550"/>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281B78"/>
    <w:multiLevelType w:val="hybridMultilevel"/>
    <w:tmpl w:val="EE7CB93E"/>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3913BF"/>
    <w:multiLevelType w:val="hybridMultilevel"/>
    <w:tmpl w:val="36EA163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3534FA6"/>
    <w:multiLevelType w:val="hybridMultilevel"/>
    <w:tmpl w:val="D6504794"/>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52250D0"/>
    <w:multiLevelType w:val="multilevel"/>
    <w:tmpl w:val="055AA3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nsid w:val="280A3F0E"/>
    <w:multiLevelType w:val="hybridMultilevel"/>
    <w:tmpl w:val="E64EFCEC"/>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4933C4"/>
    <w:multiLevelType w:val="hybridMultilevel"/>
    <w:tmpl w:val="F2F8D44A"/>
    <w:lvl w:ilvl="0" w:tplc="ADF88BE8">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39494C"/>
    <w:multiLevelType w:val="hybridMultilevel"/>
    <w:tmpl w:val="877E827E"/>
    <w:lvl w:ilvl="0" w:tplc="E8F2126E">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E9557C6"/>
    <w:multiLevelType w:val="hybridMultilevel"/>
    <w:tmpl w:val="A546DEE6"/>
    <w:lvl w:ilvl="0" w:tplc="55F071F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1A00192"/>
    <w:multiLevelType w:val="multilevel"/>
    <w:tmpl w:val="F086C71E"/>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start w:val="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D03D7E"/>
    <w:multiLevelType w:val="hybridMultilevel"/>
    <w:tmpl w:val="C6100F62"/>
    <w:lvl w:ilvl="0" w:tplc="29CA88C8">
      <w:numFmt w:val="bullet"/>
      <w:lvlText w:val="•"/>
      <w:lvlJc w:val="left"/>
      <w:pPr>
        <w:ind w:left="1699" w:hanging="99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35C57653"/>
    <w:multiLevelType w:val="hybridMultilevel"/>
    <w:tmpl w:val="7FCA0190"/>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72F3C21"/>
    <w:multiLevelType w:val="multilevel"/>
    <w:tmpl w:val="1EA4D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2E7C6A"/>
    <w:multiLevelType w:val="hybridMultilevel"/>
    <w:tmpl w:val="D794F5BE"/>
    <w:lvl w:ilvl="0" w:tplc="365CF8A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A6E4C16"/>
    <w:multiLevelType w:val="hybridMultilevel"/>
    <w:tmpl w:val="646C11D8"/>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303B83"/>
    <w:multiLevelType w:val="multilevel"/>
    <w:tmpl w:val="8902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4C7A6C"/>
    <w:multiLevelType w:val="multilevel"/>
    <w:tmpl w:val="A7B8CB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nsid w:val="44DB5AA6"/>
    <w:multiLevelType w:val="hybridMultilevel"/>
    <w:tmpl w:val="ED325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0E4B6A"/>
    <w:multiLevelType w:val="hybridMultilevel"/>
    <w:tmpl w:val="EA1AABBE"/>
    <w:lvl w:ilvl="0" w:tplc="ED62711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67773BC"/>
    <w:multiLevelType w:val="hybridMultilevel"/>
    <w:tmpl w:val="9C24AD2C"/>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9381B94"/>
    <w:multiLevelType w:val="hybridMultilevel"/>
    <w:tmpl w:val="4230B12E"/>
    <w:lvl w:ilvl="0" w:tplc="95CC2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C2B5FB0"/>
    <w:multiLevelType w:val="hybridMultilevel"/>
    <w:tmpl w:val="378ECD6A"/>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12657B0"/>
    <w:multiLevelType w:val="hybridMultilevel"/>
    <w:tmpl w:val="834C9810"/>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5CA6526"/>
    <w:multiLevelType w:val="hybridMultilevel"/>
    <w:tmpl w:val="46D60DE4"/>
    <w:lvl w:ilvl="0" w:tplc="04190011">
      <w:start w:val="1"/>
      <w:numFmt w:val="decimal"/>
      <w:lvlText w:val="%1)"/>
      <w:lvlJc w:val="left"/>
      <w:pPr>
        <w:ind w:left="1414" w:hanging="360"/>
      </w:pPr>
      <w:rPr>
        <w:rFonts w:hint="default"/>
      </w:rPr>
    </w:lvl>
    <w:lvl w:ilvl="1" w:tplc="04190003" w:tentative="1">
      <w:start w:val="1"/>
      <w:numFmt w:val="bullet"/>
      <w:lvlText w:val="o"/>
      <w:lvlJc w:val="left"/>
      <w:pPr>
        <w:ind w:left="2134" w:hanging="360"/>
      </w:pPr>
      <w:rPr>
        <w:rFonts w:ascii="Courier New" w:hAnsi="Courier New" w:cs="Courier New" w:hint="default"/>
      </w:rPr>
    </w:lvl>
    <w:lvl w:ilvl="2" w:tplc="04190005" w:tentative="1">
      <w:start w:val="1"/>
      <w:numFmt w:val="bullet"/>
      <w:lvlText w:val=""/>
      <w:lvlJc w:val="left"/>
      <w:pPr>
        <w:ind w:left="2854" w:hanging="360"/>
      </w:pPr>
      <w:rPr>
        <w:rFonts w:ascii="Wingdings" w:hAnsi="Wingdings" w:hint="default"/>
      </w:rPr>
    </w:lvl>
    <w:lvl w:ilvl="3" w:tplc="04190001" w:tentative="1">
      <w:start w:val="1"/>
      <w:numFmt w:val="bullet"/>
      <w:lvlText w:val=""/>
      <w:lvlJc w:val="left"/>
      <w:pPr>
        <w:ind w:left="3574" w:hanging="360"/>
      </w:pPr>
      <w:rPr>
        <w:rFonts w:ascii="Symbol" w:hAnsi="Symbol" w:hint="default"/>
      </w:rPr>
    </w:lvl>
    <w:lvl w:ilvl="4" w:tplc="04190003" w:tentative="1">
      <w:start w:val="1"/>
      <w:numFmt w:val="bullet"/>
      <w:lvlText w:val="o"/>
      <w:lvlJc w:val="left"/>
      <w:pPr>
        <w:ind w:left="4294" w:hanging="360"/>
      </w:pPr>
      <w:rPr>
        <w:rFonts w:ascii="Courier New" w:hAnsi="Courier New" w:cs="Courier New" w:hint="default"/>
      </w:rPr>
    </w:lvl>
    <w:lvl w:ilvl="5" w:tplc="04190005" w:tentative="1">
      <w:start w:val="1"/>
      <w:numFmt w:val="bullet"/>
      <w:lvlText w:val=""/>
      <w:lvlJc w:val="left"/>
      <w:pPr>
        <w:ind w:left="5014" w:hanging="360"/>
      </w:pPr>
      <w:rPr>
        <w:rFonts w:ascii="Wingdings" w:hAnsi="Wingdings" w:hint="default"/>
      </w:rPr>
    </w:lvl>
    <w:lvl w:ilvl="6" w:tplc="04190001" w:tentative="1">
      <w:start w:val="1"/>
      <w:numFmt w:val="bullet"/>
      <w:lvlText w:val=""/>
      <w:lvlJc w:val="left"/>
      <w:pPr>
        <w:ind w:left="5734" w:hanging="360"/>
      </w:pPr>
      <w:rPr>
        <w:rFonts w:ascii="Symbol" w:hAnsi="Symbol" w:hint="default"/>
      </w:rPr>
    </w:lvl>
    <w:lvl w:ilvl="7" w:tplc="04190003" w:tentative="1">
      <w:start w:val="1"/>
      <w:numFmt w:val="bullet"/>
      <w:lvlText w:val="o"/>
      <w:lvlJc w:val="left"/>
      <w:pPr>
        <w:ind w:left="6454" w:hanging="360"/>
      </w:pPr>
      <w:rPr>
        <w:rFonts w:ascii="Courier New" w:hAnsi="Courier New" w:cs="Courier New" w:hint="default"/>
      </w:rPr>
    </w:lvl>
    <w:lvl w:ilvl="8" w:tplc="04190005" w:tentative="1">
      <w:start w:val="1"/>
      <w:numFmt w:val="bullet"/>
      <w:lvlText w:val=""/>
      <w:lvlJc w:val="left"/>
      <w:pPr>
        <w:ind w:left="7174" w:hanging="360"/>
      </w:pPr>
      <w:rPr>
        <w:rFonts w:ascii="Wingdings" w:hAnsi="Wingdings" w:hint="default"/>
      </w:rPr>
    </w:lvl>
  </w:abstractNum>
  <w:abstractNum w:abstractNumId="35">
    <w:nsid w:val="59C64FE2"/>
    <w:multiLevelType w:val="hybridMultilevel"/>
    <w:tmpl w:val="62AA8E72"/>
    <w:lvl w:ilvl="0" w:tplc="1D967C9C">
      <w:start w:val="1"/>
      <w:numFmt w:val="decimal"/>
      <w:lvlText w:val="%1."/>
      <w:lvlJc w:val="left"/>
      <w:pPr>
        <w:ind w:left="3545"/>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A3848E5A">
      <w:start w:val="1"/>
      <w:numFmt w:val="lowerLetter"/>
      <w:lvlText w:val="%2"/>
      <w:lvlJc w:val="left"/>
      <w:pPr>
        <w:ind w:left="187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8F9CEB12">
      <w:start w:val="1"/>
      <w:numFmt w:val="lowerRoman"/>
      <w:lvlText w:val="%3"/>
      <w:lvlJc w:val="left"/>
      <w:pPr>
        <w:ind w:left="259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BAE6BA58">
      <w:start w:val="1"/>
      <w:numFmt w:val="decimal"/>
      <w:lvlText w:val="%4"/>
      <w:lvlJc w:val="left"/>
      <w:pPr>
        <w:ind w:left="33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6AB4EB4E">
      <w:start w:val="1"/>
      <w:numFmt w:val="lowerLetter"/>
      <w:lvlText w:val="%5"/>
      <w:lvlJc w:val="left"/>
      <w:pPr>
        <w:ind w:left="403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9E4652FE">
      <w:start w:val="1"/>
      <w:numFmt w:val="lowerRoman"/>
      <w:lvlText w:val="%6"/>
      <w:lvlJc w:val="left"/>
      <w:pPr>
        <w:ind w:left="475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8D40A44">
      <w:start w:val="1"/>
      <w:numFmt w:val="decimal"/>
      <w:lvlText w:val="%7"/>
      <w:lvlJc w:val="left"/>
      <w:pPr>
        <w:ind w:left="547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4F40D7B4">
      <w:start w:val="1"/>
      <w:numFmt w:val="lowerLetter"/>
      <w:lvlText w:val="%8"/>
      <w:lvlJc w:val="left"/>
      <w:pPr>
        <w:ind w:left="619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CEAA0EDE">
      <w:start w:val="1"/>
      <w:numFmt w:val="lowerRoman"/>
      <w:lvlText w:val="%9"/>
      <w:lvlJc w:val="left"/>
      <w:pPr>
        <w:ind w:left="69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6">
    <w:nsid w:val="5D733C78"/>
    <w:multiLevelType w:val="hybridMultilevel"/>
    <w:tmpl w:val="02CA8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1E7CB6"/>
    <w:multiLevelType w:val="multilevel"/>
    <w:tmpl w:val="6044A6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6B56DCA"/>
    <w:multiLevelType w:val="hybridMultilevel"/>
    <w:tmpl w:val="4010F134"/>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6C01757"/>
    <w:multiLevelType w:val="hybridMultilevel"/>
    <w:tmpl w:val="80FE08A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A20007"/>
    <w:multiLevelType w:val="hybridMultilevel"/>
    <w:tmpl w:val="974001BA"/>
    <w:lvl w:ilvl="0" w:tplc="5B264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8AA0C0E"/>
    <w:multiLevelType w:val="multilevel"/>
    <w:tmpl w:val="3FF278C8"/>
    <w:lvl w:ilvl="0">
      <w:start w:val="1"/>
      <w:numFmt w:val="decimal"/>
      <w:lvlText w:val="%1."/>
      <w:lvlJc w:val="left"/>
      <w:pPr>
        <w:tabs>
          <w:tab w:val="num" w:pos="0"/>
        </w:tabs>
        <w:ind w:left="502" w:hanging="360"/>
      </w:pPr>
      <w:rPr>
        <w:sz w:val="24"/>
        <w:szCs w:val="24"/>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2">
    <w:nsid w:val="6D702689"/>
    <w:multiLevelType w:val="hybridMultilevel"/>
    <w:tmpl w:val="06D80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B15929"/>
    <w:multiLevelType w:val="hybridMultilevel"/>
    <w:tmpl w:val="8A206EE6"/>
    <w:lvl w:ilvl="0" w:tplc="81E830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0BC38C6"/>
    <w:multiLevelType w:val="hybridMultilevel"/>
    <w:tmpl w:val="6308AAE4"/>
    <w:lvl w:ilvl="0" w:tplc="A25E64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725D2838"/>
    <w:multiLevelType w:val="hybridMultilevel"/>
    <w:tmpl w:val="81889E5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6613E5"/>
    <w:multiLevelType w:val="multilevel"/>
    <w:tmpl w:val="FB34827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7">
    <w:nsid w:val="780953D1"/>
    <w:multiLevelType w:val="multilevel"/>
    <w:tmpl w:val="95AECA64"/>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nsid w:val="7DE459EF"/>
    <w:multiLevelType w:val="multilevel"/>
    <w:tmpl w:val="BA085ED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36"/>
  </w:num>
  <w:num w:numId="2">
    <w:abstractNumId w:val="19"/>
  </w:num>
  <w:num w:numId="3">
    <w:abstractNumId w:val="44"/>
  </w:num>
  <w:num w:numId="4">
    <w:abstractNumId w:val="6"/>
  </w:num>
  <w:num w:numId="5">
    <w:abstractNumId w:val="46"/>
  </w:num>
  <w:num w:numId="6">
    <w:abstractNumId w:val="15"/>
  </w:num>
  <w:num w:numId="7">
    <w:abstractNumId w:val="23"/>
  </w:num>
  <w:num w:numId="8">
    <w:abstractNumId w:val="26"/>
  </w:num>
  <w:num w:numId="9">
    <w:abstractNumId w:val="20"/>
  </w:num>
  <w:num w:numId="10">
    <w:abstractNumId w:val="17"/>
  </w:num>
  <w:num w:numId="11">
    <w:abstractNumId w:val="4"/>
  </w:num>
  <w:num w:numId="12">
    <w:abstractNumId w:val="30"/>
  </w:num>
  <w:num w:numId="13">
    <w:abstractNumId w:val="8"/>
  </w:num>
  <w:num w:numId="14">
    <w:abstractNumId w:val="12"/>
  </w:num>
  <w:num w:numId="15">
    <w:abstractNumId w:val="37"/>
  </w:num>
  <w:num w:numId="16">
    <w:abstractNumId w:val="3"/>
  </w:num>
  <w:num w:numId="17">
    <w:abstractNumId w:val="14"/>
  </w:num>
  <w:num w:numId="18">
    <w:abstractNumId w:val="25"/>
  </w:num>
  <w:num w:numId="19">
    <w:abstractNumId w:val="33"/>
  </w:num>
  <w:num w:numId="20">
    <w:abstractNumId w:val="13"/>
  </w:num>
  <w:num w:numId="21">
    <w:abstractNumId w:val="43"/>
  </w:num>
  <w:num w:numId="22">
    <w:abstractNumId w:val="32"/>
  </w:num>
  <w:num w:numId="23">
    <w:abstractNumId w:val="38"/>
  </w:num>
  <w:num w:numId="24">
    <w:abstractNumId w:val="29"/>
  </w:num>
  <w:num w:numId="25">
    <w:abstractNumId w:val="24"/>
  </w:num>
  <w:num w:numId="26">
    <w:abstractNumId w:val="7"/>
  </w:num>
  <w:num w:numId="27">
    <w:abstractNumId w:val="11"/>
  </w:num>
  <w:num w:numId="28">
    <w:abstractNumId w:val="42"/>
  </w:num>
  <w:num w:numId="29">
    <w:abstractNumId w:val="16"/>
  </w:num>
  <w:num w:numId="30">
    <w:abstractNumId w:val="34"/>
  </w:num>
  <w:num w:numId="31">
    <w:abstractNumId w:val="9"/>
  </w:num>
  <w:num w:numId="32">
    <w:abstractNumId w:val="40"/>
  </w:num>
  <w:num w:numId="33">
    <w:abstractNumId w:val="1"/>
  </w:num>
  <w:num w:numId="34">
    <w:abstractNumId w:val="21"/>
  </w:num>
  <w:num w:numId="35">
    <w:abstractNumId w:val="22"/>
  </w:num>
  <w:num w:numId="36">
    <w:abstractNumId w:val="45"/>
  </w:num>
  <w:num w:numId="37">
    <w:abstractNumId w:val="10"/>
  </w:num>
  <w:num w:numId="38">
    <w:abstractNumId w:val="28"/>
  </w:num>
  <w:num w:numId="39">
    <w:abstractNumId w:val="39"/>
  </w:num>
  <w:num w:numId="40">
    <w:abstractNumId w:val="18"/>
  </w:num>
  <w:num w:numId="41">
    <w:abstractNumId w:val="0"/>
  </w:num>
  <w:num w:numId="42">
    <w:abstractNumId w:val="47"/>
  </w:num>
  <w:num w:numId="43">
    <w:abstractNumId w:val="48"/>
  </w:num>
  <w:num w:numId="44">
    <w:abstractNumId w:val="41"/>
  </w:num>
  <w:num w:numId="45">
    <w:abstractNumId w:val="5"/>
  </w:num>
  <w:num w:numId="46">
    <w:abstractNumId w:val="27"/>
  </w:num>
  <w:num w:numId="47">
    <w:abstractNumId w:val="31"/>
  </w:num>
  <w:num w:numId="48">
    <w:abstractNumId w:val="35"/>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6DB"/>
    <w:rsid w:val="000043EF"/>
    <w:rsid w:val="00014532"/>
    <w:rsid w:val="000921FF"/>
    <w:rsid w:val="000F3034"/>
    <w:rsid w:val="00126DD9"/>
    <w:rsid w:val="001276B0"/>
    <w:rsid w:val="00160510"/>
    <w:rsid w:val="001E4606"/>
    <w:rsid w:val="00203C2E"/>
    <w:rsid w:val="00247580"/>
    <w:rsid w:val="00262FB7"/>
    <w:rsid w:val="0026467F"/>
    <w:rsid w:val="002717FE"/>
    <w:rsid w:val="002D27B6"/>
    <w:rsid w:val="00300083"/>
    <w:rsid w:val="00343065"/>
    <w:rsid w:val="00364E4B"/>
    <w:rsid w:val="003F1BAA"/>
    <w:rsid w:val="0045130C"/>
    <w:rsid w:val="00460BD5"/>
    <w:rsid w:val="0049464A"/>
    <w:rsid w:val="004C7F7D"/>
    <w:rsid w:val="004E3D7B"/>
    <w:rsid w:val="00503ECB"/>
    <w:rsid w:val="00513D6F"/>
    <w:rsid w:val="00545CE0"/>
    <w:rsid w:val="00582F7F"/>
    <w:rsid w:val="005927E2"/>
    <w:rsid w:val="005F0389"/>
    <w:rsid w:val="005F29A8"/>
    <w:rsid w:val="0061066B"/>
    <w:rsid w:val="006218AA"/>
    <w:rsid w:val="00632AD8"/>
    <w:rsid w:val="006931E2"/>
    <w:rsid w:val="006A0634"/>
    <w:rsid w:val="006A7EB3"/>
    <w:rsid w:val="00707B61"/>
    <w:rsid w:val="0073723E"/>
    <w:rsid w:val="007376DB"/>
    <w:rsid w:val="007A06CA"/>
    <w:rsid w:val="007B4244"/>
    <w:rsid w:val="007B5217"/>
    <w:rsid w:val="007F7DA7"/>
    <w:rsid w:val="00841767"/>
    <w:rsid w:val="00854537"/>
    <w:rsid w:val="008646B3"/>
    <w:rsid w:val="00872AEB"/>
    <w:rsid w:val="008A3EA5"/>
    <w:rsid w:val="008D2BF0"/>
    <w:rsid w:val="008E22FF"/>
    <w:rsid w:val="0090781C"/>
    <w:rsid w:val="009D2770"/>
    <w:rsid w:val="00A12768"/>
    <w:rsid w:val="00A22805"/>
    <w:rsid w:val="00A424C2"/>
    <w:rsid w:val="00A43577"/>
    <w:rsid w:val="00A62826"/>
    <w:rsid w:val="00A72E52"/>
    <w:rsid w:val="00A92444"/>
    <w:rsid w:val="00AA65E4"/>
    <w:rsid w:val="00B24B10"/>
    <w:rsid w:val="00B32B2B"/>
    <w:rsid w:val="00B86BE1"/>
    <w:rsid w:val="00BB15D9"/>
    <w:rsid w:val="00BB17B0"/>
    <w:rsid w:val="00BB276F"/>
    <w:rsid w:val="00C02DAA"/>
    <w:rsid w:val="00C14892"/>
    <w:rsid w:val="00C4318F"/>
    <w:rsid w:val="00C51C03"/>
    <w:rsid w:val="00C66A35"/>
    <w:rsid w:val="00C94178"/>
    <w:rsid w:val="00CA5795"/>
    <w:rsid w:val="00D7641E"/>
    <w:rsid w:val="00D77FF1"/>
    <w:rsid w:val="00D80372"/>
    <w:rsid w:val="00DA406F"/>
    <w:rsid w:val="00DF0E3E"/>
    <w:rsid w:val="00E43540"/>
    <w:rsid w:val="00E55F94"/>
    <w:rsid w:val="00E669C7"/>
    <w:rsid w:val="00E7437B"/>
    <w:rsid w:val="00E84EEE"/>
    <w:rsid w:val="00EA2ADB"/>
    <w:rsid w:val="00ED7BD6"/>
    <w:rsid w:val="00EF60D5"/>
    <w:rsid w:val="00FD7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6DB"/>
    <w:pPr>
      <w:spacing w:after="0" w:line="240" w:lineRule="auto"/>
    </w:pPr>
    <w:rPr>
      <w:rFonts w:ascii="Times New Roman" w:eastAsia="Times New Roman" w:hAnsi="Times New Roman" w:cs="Arial Unicode MS"/>
      <w:sz w:val="20"/>
      <w:szCs w:val="20"/>
      <w:lang w:eastAsia="ru-RU" w:bidi="lo-LA"/>
    </w:rPr>
  </w:style>
  <w:style w:type="paragraph" w:styleId="2">
    <w:name w:val="heading 2"/>
    <w:basedOn w:val="a"/>
    <w:next w:val="a"/>
    <w:link w:val="20"/>
    <w:uiPriority w:val="99"/>
    <w:qFormat/>
    <w:rsid w:val="007376DB"/>
    <w:pPr>
      <w:keepNext/>
      <w:suppressAutoHyphens/>
      <w:spacing w:before="240" w:after="60"/>
      <w:outlineLvl w:val="1"/>
    </w:pPr>
    <w:rPr>
      <w:rFonts w:ascii="Arial" w:hAnsi="Arial" w:cs="Arial"/>
      <w:b/>
      <w:bCs/>
      <w:i/>
      <w:iCs/>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qFormat/>
    <w:rsid w:val="007376DB"/>
    <w:rPr>
      <w:rFonts w:ascii="Arial" w:eastAsia="Times New Roman" w:hAnsi="Arial" w:cs="Arial"/>
      <w:b/>
      <w:bCs/>
      <w:i/>
      <w:iCs/>
      <w:sz w:val="28"/>
      <w:szCs w:val="28"/>
      <w:lang w:eastAsia="ru-RU"/>
    </w:rPr>
  </w:style>
  <w:style w:type="character" w:styleId="a3">
    <w:name w:val="Hyperlink"/>
    <w:basedOn w:val="a0"/>
    <w:unhideWhenUsed/>
    <w:rsid w:val="007376DB"/>
    <w:rPr>
      <w:color w:val="0000FF" w:themeColor="hyperlink"/>
      <w:u w:val="single"/>
    </w:rPr>
  </w:style>
  <w:style w:type="paragraph" w:styleId="a4">
    <w:name w:val="Balloon Text"/>
    <w:basedOn w:val="a"/>
    <w:link w:val="a5"/>
    <w:uiPriority w:val="99"/>
    <w:semiHidden/>
    <w:unhideWhenUsed/>
    <w:qFormat/>
    <w:rsid w:val="007376DB"/>
    <w:rPr>
      <w:rFonts w:ascii="Tahoma" w:hAnsi="Tahoma" w:cs="Tahoma"/>
      <w:sz w:val="16"/>
      <w:szCs w:val="16"/>
    </w:rPr>
  </w:style>
  <w:style w:type="character" w:customStyle="1" w:styleId="a5">
    <w:name w:val="Текст выноски Знак"/>
    <w:basedOn w:val="a0"/>
    <w:link w:val="a4"/>
    <w:uiPriority w:val="99"/>
    <w:semiHidden/>
    <w:qFormat/>
    <w:rsid w:val="007376DB"/>
    <w:rPr>
      <w:rFonts w:ascii="Tahoma" w:eastAsia="Times New Roman" w:hAnsi="Tahoma" w:cs="Tahoma"/>
      <w:sz w:val="16"/>
      <w:szCs w:val="16"/>
      <w:lang w:eastAsia="ru-RU" w:bidi="lo-LA"/>
    </w:rPr>
  </w:style>
  <w:style w:type="paragraph" w:customStyle="1" w:styleId="11">
    <w:name w:val="Заголовок 11"/>
    <w:basedOn w:val="a"/>
    <w:next w:val="a"/>
    <w:link w:val="1"/>
    <w:qFormat/>
    <w:rsid w:val="007376DB"/>
    <w:pPr>
      <w:keepNext/>
      <w:suppressAutoHyphens/>
      <w:spacing w:before="240" w:after="60"/>
      <w:outlineLvl w:val="0"/>
    </w:pPr>
    <w:rPr>
      <w:rFonts w:ascii="Arial" w:hAnsi="Arial" w:cs="Arial"/>
      <w:b/>
      <w:bCs/>
      <w:kern w:val="2"/>
      <w:sz w:val="32"/>
      <w:szCs w:val="32"/>
      <w:lang w:bidi="ar-SA"/>
    </w:rPr>
  </w:style>
  <w:style w:type="character" w:customStyle="1" w:styleId="1">
    <w:name w:val="Заголовок 1 Знак"/>
    <w:basedOn w:val="a0"/>
    <w:link w:val="11"/>
    <w:qFormat/>
    <w:rsid w:val="007376DB"/>
    <w:rPr>
      <w:rFonts w:ascii="Arial" w:eastAsia="Times New Roman" w:hAnsi="Arial" w:cs="Arial"/>
      <w:b/>
      <w:bCs/>
      <w:kern w:val="2"/>
      <w:sz w:val="32"/>
      <w:szCs w:val="32"/>
      <w:lang w:eastAsia="ru-RU"/>
    </w:rPr>
  </w:style>
  <w:style w:type="character" w:customStyle="1" w:styleId="ConsPlusNormal">
    <w:name w:val="ConsPlusNormal Знак"/>
    <w:link w:val="ConsPlusNormal0"/>
    <w:qFormat/>
    <w:locked/>
    <w:rsid w:val="007376DB"/>
    <w:rPr>
      <w:rFonts w:ascii="Arial" w:eastAsia="Times New Roman" w:hAnsi="Arial" w:cs="Arial"/>
      <w:sz w:val="20"/>
      <w:szCs w:val="20"/>
      <w:lang w:eastAsia="ru-RU"/>
    </w:rPr>
  </w:style>
  <w:style w:type="paragraph" w:customStyle="1" w:styleId="ConsPlusNormal0">
    <w:name w:val="ConsPlusNormal"/>
    <w:link w:val="ConsPlusNormal"/>
    <w:qFormat/>
    <w:rsid w:val="007376DB"/>
    <w:pPr>
      <w:widowControl w:val="0"/>
      <w:suppressAutoHyphens/>
      <w:spacing w:after="0" w:line="240" w:lineRule="auto"/>
      <w:ind w:firstLine="720"/>
    </w:pPr>
    <w:rPr>
      <w:rFonts w:ascii="Arial" w:eastAsia="Times New Roman" w:hAnsi="Arial" w:cs="Arial"/>
      <w:sz w:val="20"/>
      <w:szCs w:val="20"/>
      <w:lang w:eastAsia="ru-RU"/>
    </w:rPr>
  </w:style>
  <w:style w:type="character" w:customStyle="1" w:styleId="markdown-word">
    <w:name w:val="markdown-word"/>
    <w:basedOn w:val="a0"/>
    <w:rsid w:val="007376DB"/>
  </w:style>
  <w:style w:type="character" w:customStyle="1" w:styleId="a6">
    <w:name w:val="Абзац списка Знак"/>
    <w:link w:val="a7"/>
    <w:uiPriority w:val="99"/>
    <w:qFormat/>
    <w:locked/>
    <w:rsid w:val="007376DB"/>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qFormat/>
    <w:rsid w:val="007376DB"/>
    <w:rPr>
      <w:rFonts w:ascii="Times New Roman" w:eastAsia="Times New Roman" w:hAnsi="Times New Roman" w:cs="Times New Roman"/>
      <w:sz w:val="24"/>
      <w:szCs w:val="24"/>
      <w:lang w:eastAsia="ru-RU"/>
    </w:rPr>
  </w:style>
  <w:style w:type="paragraph" w:styleId="a7">
    <w:name w:val="List Paragraph"/>
    <w:basedOn w:val="a"/>
    <w:link w:val="a6"/>
    <w:uiPriority w:val="99"/>
    <w:qFormat/>
    <w:rsid w:val="007376DB"/>
    <w:pPr>
      <w:suppressAutoHyphens/>
      <w:ind w:left="720"/>
      <w:contextualSpacing/>
    </w:pPr>
    <w:rPr>
      <w:rFonts w:cs="Times New Roman"/>
      <w:sz w:val="24"/>
      <w:szCs w:val="24"/>
      <w:lang w:bidi="ar-SA"/>
    </w:rPr>
  </w:style>
  <w:style w:type="paragraph" w:styleId="22">
    <w:name w:val="Body Text 2"/>
    <w:basedOn w:val="a"/>
    <w:link w:val="21"/>
    <w:qFormat/>
    <w:rsid w:val="007376DB"/>
    <w:pPr>
      <w:suppressAutoHyphens/>
      <w:spacing w:after="120" w:line="480" w:lineRule="auto"/>
    </w:pPr>
    <w:rPr>
      <w:rFonts w:cs="Times New Roman"/>
      <w:sz w:val="24"/>
      <w:szCs w:val="24"/>
      <w:lang w:bidi="ar-SA"/>
    </w:rPr>
  </w:style>
  <w:style w:type="character" w:customStyle="1" w:styleId="210">
    <w:name w:val="Основной текст 2 Знак1"/>
    <w:basedOn w:val="a0"/>
    <w:uiPriority w:val="99"/>
    <w:semiHidden/>
    <w:rsid w:val="007376DB"/>
    <w:rPr>
      <w:rFonts w:ascii="Times New Roman" w:eastAsia="Times New Roman" w:hAnsi="Times New Roman" w:cs="Arial Unicode MS"/>
      <w:sz w:val="20"/>
      <w:szCs w:val="20"/>
      <w:lang w:eastAsia="ru-RU" w:bidi="lo-LA"/>
    </w:rPr>
  </w:style>
  <w:style w:type="paragraph" w:customStyle="1" w:styleId="ConsPlusNonformat">
    <w:name w:val="ConsPlusNonformat"/>
    <w:rsid w:val="007376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Strong"/>
    <w:uiPriority w:val="22"/>
    <w:qFormat/>
    <w:rsid w:val="007376DB"/>
    <w:rPr>
      <w:b/>
      <w:bCs/>
    </w:rPr>
  </w:style>
  <w:style w:type="character" w:customStyle="1" w:styleId="a9">
    <w:name w:val="Верхний колонтитул Знак"/>
    <w:basedOn w:val="a0"/>
    <w:link w:val="aa"/>
    <w:uiPriority w:val="99"/>
    <w:qFormat/>
    <w:rsid w:val="007376DB"/>
  </w:style>
  <w:style w:type="paragraph" w:styleId="aa">
    <w:name w:val="header"/>
    <w:basedOn w:val="a"/>
    <w:link w:val="a9"/>
    <w:uiPriority w:val="99"/>
    <w:rsid w:val="007376DB"/>
    <w:pPr>
      <w:tabs>
        <w:tab w:val="center" w:pos="4677"/>
        <w:tab w:val="right" w:pos="9355"/>
      </w:tabs>
      <w:suppressAutoHyphens/>
    </w:pPr>
    <w:rPr>
      <w:rFonts w:asciiTheme="minorHAnsi" w:eastAsiaTheme="minorHAnsi" w:hAnsiTheme="minorHAnsi" w:cstheme="minorBidi"/>
      <w:sz w:val="22"/>
      <w:szCs w:val="22"/>
      <w:lang w:eastAsia="en-US" w:bidi="ar-SA"/>
    </w:rPr>
  </w:style>
  <w:style w:type="character" w:customStyle="1" w:styleId="10">
    <w:name w:val="Верхний колонтитул Знак1"/>
    <w:basedOn w:val="a0"/>
    <w:uiPriority w:val="99"/>
    <w:semiHidden/>
    <w:rsid w:val="007376DB"/>
    <w:rPr>
      <w:rFonts w:ascii="Times New Roman" w:eastAsia="Times New Roman" w:hAnsi="Times New Roman" w:cs="Arial Unicode MS"/>
      <w:sz w:val="20"/>
      <w:szCs w:val="20"/>
      <w:lang w:eastAsia="ru-RU" w:bidi="lo-LA"/>
    </w:rPr>
  </w:style>
  <w:style w:type="paragraph" w:styleId="ab">
    <w:name w:val="No Spacing"/>
    <w:link w:val="ac"/>
    <w:uiPriority w:val="1"/>
    <w:qFormat/>
    <w:rsid w:val="007376DB"/>
    <w:pPr>
      <w:spacing w:after="0" w:line="240" w:lineRule="auto"/>
    </w:pPr>
  </w:style>
  <w:style w:type="table" w:styleId="ad">
    <w:name w:val="Table Grid"/>
    <w:basedOn w:val="a1"/>
    <w:uiPriority w:val="59"/>
    <w:rsid w:val="007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21"/>
    <w:basedOn w:val="a"/>
    <w:rsid w:val="007376DB"/>
    <w:pPr>
      <w:suppressAutoHyphens/>
      <w:overflowPunct w:val="0"/>
      <w:autoSpaceDE w:val="0"/>
      <w:jc w:val="both"/>
      <w:textAlignment w:val="baseline"/>
    </w:pPr>
    <w:rPr>
      <w:rFonts w:cs="Times New Roman"/>
      <w:sz w:val="28"/>
      <w:lang w:eastAsia="zh-CN" w:bidi="ar-SA"/>
    </w:rPr>
  </w:style>
  <w:style w:type="character" w:customStyle="1" w:styleId="fontstyle01">
    <w:name w:val="fontstyle01"/>
    <w:basedOn w:val="a0"/>
    <w:rsid w:val="007376DB"/>
    <w:rPr>
      <w:rFonts w:ascii="Times New Roman" w:hAnsi="Times New Roman" w:cs="Times New Roman" w:hint="default"/>
      <w:b w:val="0"/>
      <w:bCs w:val="0"/>
      <w:i w:val="0"/>
      <w:iCs w:val="0"/>
      <w:color w:val="000000"/>
      <w:sz w:val="28"/>
      <w:szCs w:val="28"/>
    </w:rPr>
  </w:style>
  <w:style w:type="paragraph" w:styleId="ae">
    <w:name w:val="Normal (Web)"/>
    <w:basedOn w:val="a"/>
    <w:uiPriority w:val="99"/>
    <w:rsid w:val="007376DB"/>
    <w:pPr>
      <w:suppressAutoHyphens/>
      <w:spacing w:before="100" w:after="100"/>
    </w:pPr>
    <w:rPr>
      <w:rFonts w:cs="Times New Roman"/>
      <w:sz w:val="24"/>
      <w:szCs w:val="24"/>
      <w:lang w:eastAsia="zh-CN" w:bidi="ar-SA"/>
    </w:rPr>
  </w:style>
  <w:style w:type="character" w:customStyle="1" w:styleId="af">
    <w:name w:val="Нижний колонтитул Знак"/>
    <w:basedOn w:val="a0"/>
    <w:link w:val="af0"/>
    <w:uiPriority w:val="99"/>
    <w:qFormat/>
    <w:rsid w:val="007376DB"/>
  </w:style>
  <w:style w:type="paragraph" w:styleId="af1">
    <w:name w:val="Title"/>
    <w:basedOn w:val="a"/>
    <w:next w:val="af2"/>
    <w:link w:val="af3"/>
    <w:qFormat/>
    <w:rsid w:val="007376DB"/>
    <w:pPr>
      <w:keepNext/>
      <w:suppressAutoHyphens/>
      <w:spacing w:before="240" w:after="120" w:line="276" w:lineRule="auto"/>
    </w:pPr>
    <w:rPr>
      <w:rFonts w:ascii="Liberation Sans" w:eastAsia="Tahoma" w:hAnsi="Liberation Sans" w:cs="Droid Sans"/>
      <w:sz w:val="28"/>
      <w:szCs w:val="28"/>
      <w:lang w:eastAsia="en-US" w:bidi="ar-SA"/>
    </w:rPr>
  </w:style>
  <w:style w:type="character" w:customStyle="1" w:styleId="af3">
    <w:name w:val="Название Знак"/>
    <w:basedOn w:val="a0"/>
    <w:link w:val="af1"/>
    <w:rsid w:val="007376DB"/>
    <w:rPr>
      <w:rFonts w:ascii="Liberation Sans" w:eastAsia="Tahoma" w:hAnsi="Liberation Sans" w:cs="Droid Sans"/>
      <w:sz w:val="28"/>
      <w:szCs w:val="28"/>
    </w:rPr>
  </w:style>
  <w:style w:type="paragraph" w:styleId="af2">
    <w:name w:val="Body Text"/>
    <w:basedOn w:val="a"/>
    <w:link w:val="af4"/>
    <w:rsid w:val="007376DB"/>
    <w:pPr>
      <w:suppressAutoHyphens/>
      <w:spacing w:after="140" w:line="276" w:lineRule="auto"/>
    </w:pPr>
    <w:rPr>
      <w:rFonts w:asciiTheme="minorHAnsi" w:eastAsiaTheme="minorHAnsi" w:hAnsiTheme="minorHAnsi" w:cstheme="minorBidi"/>
      <w:sz w:val="22"/>
      <w:szCs w:val="22"/>
      <w:lang w:eastAsia="en-US" w:bidi="ar-SA"/>
    </w:rPr>
  </w:style>
  <w:style w:type="character" w:customStyle="1" w:styleId="af4">
    <w:name w:val="Основной текст Знак"/>
    <w:basedOn w:val="a0"/>
    <w:link w:val="af2"/>
    <w:rsid w:val="007376DB"/>
  </w:style>
  <w:style w:type="paragraph" w:styleId="af5">
    <w:name w:val="List"/>
    <w:basedOn w:val="af2"/>
    <w:rsid w:val="007376DB"/>
    <w:rPr>
      <w:rFonts w:cs="Droid Sans"/>
    </w:rPr>
  </w:style>
  <w:style w:type="paragraph" w:styleId="af6">
    <w:name w:val="caption"/>
    <w:basedOn w:val="a"/>
    <w:qFormat/>
    <w:rsid w:val="007376DB"/>
    <w:pPr>
      <w:suppressLineNumbers/>
      <w:suppressAutoHyphens/>
      <w:spacing w:before="120" w:after="120" w:line="276" w:lineRule="auto"/>
    </w:pPr>
    <w:rPr>
      <w:rFonts w:asciiTheme="minorHAnsi" w:eastAsiaTheme="minorHAnsi" w:hAnsiTheme="minorHAnsi" w:cs="Droid Sans"/>
      <w:i/>
      <w:iCs/>
      <w:sz w:val="24"/>
      <w:szCs w:val="24"/>
      <w:lang w:eastAsia="en-US" w:bidi="ar-SA"/>
    </w:rPr>
  </w:style>
  <w:style w:type="paragraph" w:styleId="12">
    <w:name w:val="index 1"/>
    <w:basedOn w:val="a"/>
    <w:next w:val="a"/>
    <w:autoRedefine/>
    <w:uiPriority w:val="99"/>
    <w:semiHidden/>
    <w:unhideWhenUsed/>
    <w:rsid w:val="007376DB"/>
    <w:pPr>
      <w:suppressAutoHyphens/>
      <w:ind w:left="240" w:hanging="240"/>
    </w:pPr>
    <w:rPr>
      <w:rFonts w:cs="Times New Roman"/>
      <w:sz w:val="24"/>
      <w:szCs w:val="24"/>
      <w:lang w:bidi="ar-SA"/>
    </w:rPr>
  </w:style>
  <w:style w:type="paragraph" w:styleId="af7">
    <w:name w:val="index heading"/>
    <w:basedOn w:val="a"/>
    <w:qFormat/>
    <w:rsid w:val="007376DB"/>
    <w:pPr>
      <w:suppressLineNumbers/>
      <w:suppressAutoHyphens/>
      <w:spacing w:after="200" w:line="276" w:lineRule="auto"/>
    </w:pPr>
    <w:rPr>
      <w:rFonts w:asciiTheme="minorHAnsi" w:eastAsiaTheme="minorHAnsi" w:hAnsiTheme="minorHAnsi" w:cs="Droid Sans"/>
      <w:sz w:val="22"/>
      <w:szCs w:val="22"/>
      <w:lang w:eastAsia="en-US" w:bidi="ar-SA"/>
    </w:rPr>
  </w:style>
  <w:style w:type="paragraph" w:customStyle="1" w:styleId="Default">
    <w:name w:val="Default"/>
    <w:qFormat/>
    <w:rsid w:val="007376DB"/>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af8">
    <w:name w:val="Колонтитул"/>
    <w:basedOn w:val="a"/>
    <w:qFormat/>
    <w:rsid w:val="007376DB"/>
    <w:pPr>
      <w:suppressAutoHyphens/>
      <w:spacing w:after="200" w:line="276" w:lineRule="auto"/>
    </w:pPr>
    <w:rPr>
      <w:rFonts w:asciiTheme="minorHAnsi" w:eastAsiaTheme="minorHAnsi" w:hAnsiTheme="minorHAnsi" w:cstheme="minorBidi"/>
      <w:sz w:val="22"/>
      <w:szCs w:val="22"/>
      <w:lang w:eastAsia="en-US" w:bidi="ar-SA"/>
    </w:rPr>
  </w:style>
  <w:style w:type="paragraph" w:styleId="af0">
    <w:name w:val="footer"/>
    <w:basedOn w:val="a"/>
    <w:link w:val="af"/>
    <w:uiPriority w:val="99"/>
    <w:unhideWhenUsed/>
    <w:rsid w:val="007376DB"/>
    <w:pPr>
      <w:tabs>
        <w:tab w:val="center" w:pos="4677"/>
        <w:tab w:val="right" w:pos="9355"/>
      </w:tabs>
      <w:suppressAutoHyphens/>
    </w:pPr>
    <w:rPr>
      <w:rFonts w:asciiTheme="minorHAnsi" w:eastAsiaTheme="minorHAnsi" w:hAnsiTheme="minorHAnsi" w:cstheme="minorBidi"/>
      <w:sz w:val="22"/>
      <w:szCs w:val="22"/>
      <w:lang w:eastAsia="en-US" w:bidi="ar-SA"/>
    </w:rPr>
  </w:style>
  <w:style w:type="character" w:customStyle="1" w:styleId="13">
    <w:name w:val="Нижний колонтитул Знак1"/>
    <w:basedOn w:val="a0"/>
    <w:uiPriority w:val="99"/>
    <w:semiHidden/>
    <w:rsid w:val="007376DB"/>
    <w:rPr>
      <w:rFonts w:ascii="Times New Roman" w:eastAsia="Times New Roman" w:hAnsi="Times New Roman" w:cs="Arial Unicode MS"/>
      <w:sz w:val="20"/>
      <w:szCs w:val="20"/>
      <w:lang w:eastAsia="ru-RU" w:bidi="lo-LA"/>
    </w:rPr>
  </w:style>
  <w:style w:type="numbering" w:customStyle="1" w:styleId="af9">
    <w:name w:val="Без списка"/>
    <w:uiPriority w:val="99"/>
    <w:semiHidden/>
    <w:unhideWhenUsed/>
    <w:qFormat/>
    <w:rsid w:val="007376DB"/>
  </w:style>
  <w:style w:type="table" w:customStyle="1" w:styleId="14">
    <w:name w:val="Сетка таблицы1"/>
    <w:basedOn w:val="a1"/>
    <w:next w:val="ad"/>
    <w:uiPriority w:val="39"/>
    <w:rsid w:val="007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qFormat/>
    <w:rsid w:val="007376DB"/>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c">
    <w:name w:val="Без интервала Знак"/>
    <w:link w:val="ab"/>
    <w:uiPriority w:val="1"/>
    <w:locked/>
    <w:rsid w:val="007376DB"/>
  </w:style>
  <w:style w:type="paragraph" w:customStyle="1" w:styleId="afa">
    <w:name w:val="Содержимое таблицы"/>
    <w:basedOn w:val="a"/>
    <w:rsid w:val="007376DB"/>
    <w:pPr>
      <w:widowControl w:val="0"/>
      <w:suppressLineNumbers/>
      <w:suppressAutoHyphens/>
      <w:overflowPunct w:val="0"/>
      <w:autoSpaceDE w:val="0"/>
      <w:textAlignment w:val="baseline"/>
    </w:pPr>
    <w:rPr>
      <w:rFonts w:cs="Times New Roman"/>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6DB"/>
    <w:pPr>
      <w:spacing w:after="0" w:line="240" w:lineRule="auto"/>
    </w:pPr>
    <w:rPr>
      <w:rFonts w:ascii="Times New Roman" w:eastAsia="Times New Roman" w:hAnsi="Times New Roman" w:cs="Arial Unicode MS"/>
      <w:sz w:val="20"/>
      <w:szCs w:val="20"/>
      <w:lang w:eastAsia="ru-RU" w:bidi="lo-LA"/>
    </w:rPr>
  </w:style>
  <w:style w:type="paragraph" w:styleId="2">
    <w:name w:val="heading 2"/>
    <w:basedOn w:val="a"/>
    <w:next w:val="a"/>
    <w:link w:val="20"/>
    <w:uiPriority w:val="99"/>
    <w:qFormat/>
    <w:rsid w:val="007376DB"/>
    <w:pPr>
      <w:keepNext/>
      <w:suppressAutoHyphens/>
      <w:spacing w:before="240" w:after="60"/>
      <w:outlineLvl w:val="1"/>
    </w:pPr>
    <w:rPr>
      <w:rFonts w:ascii="Arial" w:hAnsi="Arial" w:cs="Arial"/>
      <w:b/>
      <w:bCs/>
      <w:i/>
      <w:iCs/>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qFormat/>
    <w:rsid w:val="007376DB"/>
    <w:rPr>
      <w:rFonts w:ascii="Arial" w:eastAsia="Times New Roman" w:hAnsi="Arial" w:cs="Arial"/>
      <w:b/>
      <w:bCs/>
      <w:i/>
      <w:iCs/>
      <w:sz w:val="28"/>
      <w:szCs w:val="28"/>
      <w:lang w:eastAsia="ru-RU"/>
    </w:rPr>
  </w:style>
  <w:style w:type="character" w:styleId="a3">
    <w:name w:val="Hyperlink"/>
    <w:basedOn w:val="a0"/>
    <w:unhideWhenUsed/>
    <w:rsid w:val="007376DB"/>
    <w:rPr>
      <w:color w:val="0000FF" w:themeColor="hyperlink"/>
      <w:u w:val="single"/>
    </w:rPr>
  </w:style>
  <w:style w:type="paragraph" w:styleId="a4">
    <w:name w:val="Balloon Text"/>
    <w:basedOn w:val="a"/>
    <w:link w:val="a5"/>
    <w:uiPriority w:val="99"/>
    <w:semiHidden/>
    <w:unhideWhenUsed/>
    <w:qFormat/>
    <w:rsid w:val="007376DB"/>
    <w:rPr>
      <w:rFonts w:ascii="Tahoma" w:hAnsi="Tahoma" w:cs="Tahoma"/>
      <w:sz w:val="16"/>
      <w:szCs w:val="16"/>
    </w:rPr>
  </w:style>
  <w:style w:type="character" w:customStyle="1" w:styleId="a5">
    <w:name w:val="Текст выноски Знак"/>
    <w:basedOn w:val="a0"/>
    <w:link w:val="a4"/>
    <w:uiPriority w:val="99"/>
    <w:semiHidden/>
    <w:qFormat/>
    <w:rsid w:val="007376DB"/>
    <w:rPr>
      <w:rFonts w:ascii="Tahoma" w:eastAsia="Times New Roman" w:hAnsi="Tahoma" w:cs="Tahoma"/>
      <w:sz w:val="16"/>
      <w:szCs w:val="16"/>
      <w:lang w:eastAsia="ru-RU" w:bidi="lo-LA"/>
    </w:rPr>
  </w:style>
  <w:style w:type="paragraph" w:customStyle="1" w:styleId="11">
    <w:name w:val="Заголовок 11"/>
    <w:basedOn w:val="a"/>
    <w:next w:val="a"/>
    <w:link w:val="1"/>
    <w:qFormat/>
    <w:rsid w:val="007376DB"/>
    <w:pPr>
      <w:keepNext/>
      <w:suppressAutoHyphens/>
      <w:spacing w:before="240" w:after="60"/>
      <w:outlineLvl w:val="0"/>
    </w:pPr>
    <w:rPr>
      <w:rFonts w:ascii="Arial" w:hAnsi="Arial" w:cs="Arial"/>
      <w:b/>
      <w:bCs/>
      <w:kern w:val="2"/>
      <w:sz w:val="32"/>
      <w:szCs w:val="32"/>
      <w:lang w:bidi="ar-SA"/>
    </w:rPr>
  </w:style>
  <w:style w:type="character" w:customStyle="1" w:styleId="1">
    <w:name w:val="Заголовок 1 Знак"/>
    <w:basedOn w:val="a0"/>
    <w:link w:val="11"/>
    <w:qFormat/>
    <w:rsid w:val="007376DB"/>
    <w:rPr>
      <w:rFonts w:ascii="Arial" w:eastAsia="Times New Roman" w:hAnsi="Arial" w:cs="Arial"/>
      <w:b/>
      <w:bCs/>
      <w:kern w:val="2"/>
      <w:sz w:val="32"/>
      <w:szCs w:val="32"/>
      <w:lang w:eastAsia="ru-RU"/>
    </w:rPr>
  </w:style>
  <w:style w:type="character" w:customStyle="1" w:styleId="ConsPlusNormal">
    <w:name w:val="ConsPlusNormal Знак"/>
    <w:link w:val="ConsPlusNormal0"/>
    <w:qFormat/>
    <w:locked/>
    <w:rsid w:val="007376DB"/>
    <w:rPr>
      <w:rFonts w:ascii="Arial" w:eastAsia="Times New Roman" w:hAnsi="Arial" w:cs="Arial"/>
      <w:sz w:val="20"/>
      <w:szCs w:val="20"/>
      <w:lang w:eastAsia="ru-RU"/>
    </w:rPr>
  </w:style>
  <w:style w:type="paragraph" w:customStyle="1" w:styleId="ConsPlusNormal0">
    <w:name w:val="ConsPlusNormal"/>
    <w:link w:val="ConsPlusNormal"/>
    <w:qFormat/>
    <w:rsid w:val="007376DB"/>
    <w:pPr>
      <w:widowControl w:val="0"/>
      <w:suppressAutoHyphens/>
      <w:spacing w:after="0" w:line="240" w:lineRule="auto"/>
      <w:ind w:firstLine="720"/>
    </w:pPr>
    <w:rPr>
      <w:rFonts w:ascii="Arial" w:eastAsia="Times New Roman" w:hAnsi="Arial" w:cs="Arial"/>
      <w:sz w:val="20"/>
      <w:szCs w:val="20"/>
      <w:lang w:eastAsia="ru-RU"/>
    </w:rPr>
  </w:style>
  <w:style w:type="character" w:customStyle="1" w:styleId="markdown-word">
    <w:name w:val="markdown-word"/>
    <w:basedOn w:val="a0"/>
    <w:rsid w:val="007376DB"/>
  </w:style>
  <w:style w:type="character" w:customStyle="1" w:styleId="a6">
    <w:name w:val="Абзац списка Знак"/>
    <w:link w:val="a7"/>
    <w:uiPriority w:val="99"/>
    <w:qFormat/>
    <w:locked/>
    <w:rsid w:val="007376DB"/>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qFormat/>
    <w:rsid w:val="007376DB"/>
    <w:rPr>
      <w:rFonts w:ascii="Times New Roman" w:eastAsia="Times New Roman" w:hAnsi="Times New Roman" w:cs="Times New Roman"/>
      <w:sz w:val="24"/>
      <w:szCs w:val="24"/>
      <w:lang w:eastAsia="ru-RU"/>
    </w:rPr>
  </w:style>
  <w:style w:type="paragraph" w:styleId="a7">
    <w:name w:val="List Paragraph"/>
    <w:basedOn w:val="a"/>
    <w:link w:val="a6"/>
    <w:uiPriority w:val="99"/>
    <w:qFormat/>
    <w:rsid w:val="007376DB"/>
    <w:pPr>
      <w:suppressAutoHyphens/>
      <w:ind w:left="720"/>
      <w:contextualSpacing/>
    </w:pPr>
    <w:rPr>
      <w:rFonts w:cs="Times New Roman"/>
      <w:sz w:val="24"/>
      <w:szCs w:val="24"/>
      <w:lang w:bidi="ar-SA"/>
    </w:rPr>
  </w:style>
  <w:style w:type="paragraph" w:styleId="22">
    <w:name w:val="Body Text 2"/>
    <w:basedOn w:val="a"/>
    <w:link w:val="21"/>
    <w:qFormat/>
    <w:rsid w:val="007376DB"/>
    <w:pPr>
      <w:suppressAutoHyphens/>
      <w:spacing w:after="120" w:line="480" w:lineRule="auto"/>
    </w:pPr>
    <w:rPr>
      <w:rFonts w:cs="Times New Roman"/>
      <w:sz w:val="24"/>
      <w:szCs w:val="24"/>
      <w:lang w:bidi="ar-SA"/>
    </w:rPr>
  </w:style>
  <w:style w:type="character" w:customStyle="1" w:styleId="210">
    <w:name w:val="Основной текст 2 Знак1"/>
    <w:basedOn w:val="a0"/>
    <w:uiPriority w:val="99"/>
    <w:semiHidden/>
    <w:rsid w:val="007376DB"/>
    <w:rPr>
      <w:rFonts w:ascii="Times New Roman" w:eastAsia="Times New Roman" w:hAnsi="Times New Roman" w:cs="Arial Unicode MS"/>
      <w:sz w:val="20"/>
      <w:szCs w:val="20"/>
      <w:lang w:eastAsia="ru-RU" w:bidi="lo-LA"/>
    </w:rPr>
  </w:style>
  <w:style w:type="paragraph" w:customStyle="1" w:styleId="ConsPlusNonformat">
    <w:name w:val="ConsPlusNonformat"/>
    <w:rsid w:val="007376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Strong"/>
    <w:uiPriority w:val="22"/>
    <w:qFormat/>
    <w:rsid w:val="007376DB"/>
    <w:rPr>
      <w:b/>
      <w:bCs/>
    </w:rPr>
  </w:style>
  <w:style w:type="character" w:customStyle="1" w:styleId="a9">
    <w:name w:val="Верхний колонтитул Знак"/>
    <w:basedOn w:val="a0"/>
    <w:link w:val="aa"/>
    <w:uiPriority w:val="99"/>
    <w:qFormat/>
    <w:rsid w:val="007376DB"/>
  </w:style>
  <w:style w:type="paragraph" w:styleId="aa">
    <w:name w:val="header"/>
    <w:basedOn w:val="a"/>
    <w:link w:val="a9"/>
    <w:uiPriority w:val="99"/>
    <w:rsid w:val="007376DB"/>
    <w:pPr>
      <w:tabs>
        <w:tab w:val="center" w:pos="4677"/>
        <w:tab w:val="right" w:pos="9355"/>
      </w:tabs>
      <w:suppressAutoHyphens/>
    </w:pPr>
    <w:rPr>
      <w:rFonts w:asciiTheme="minorHAnsi" w:eastAsiaTheme="minorHAnsi" w:hAnsiTheme="minorHAnsi" w:cstheme="minorBidi"/>
      <w:sz w:val="22"/>
      <w:szCs w:val="22"/>
      <w:lang w:eastAsia="en-US" w:bidi="ar-SA"/>
    </w:rPr>
  </w:style>
  <w:style w:type="character" w:customStyle="1" w:styleId="10">
    <w:name w:val="Верхний колонтитул Знак1"/>
    <w:basedOn w:val="a0"/>
    <w:uiPriority w:val="99"/>
    <w:semiHidden/>
    <w:rsid w:val="007376DB"/>
    <w:rPr>
      <w:rFonts w:ascii="Times New Roman" w:eastAsia="Times New Roman" w:hAnsi="Times New Roman" w:cs="Arial Unicode MS"/>
      <w:sz w:val="20"/>
      <w:szCs w:val="20"/>
      <w:lang w:eastAsia="ru-RU" w:bidi="lo-LA"/>
    </w:rPr>
  </w:style>
  <w:style w:type="paragraph" w:styleId="ab">
    <w:name w:val="No Spacing"/>
    <w:link w:val="ac"/>
    <w:uiPriority w:val="1"/>
    <w:qFormat/>
    <w:rsid w:val="007376DB"/>
    <w:pPr>
      <w:spacing w:after="0" w:line="240" w:lineRule="auto"/>
    </w:pPr>
  </w:style>
  <w:style w:type="table" w:styleId="ad">
    <w:name w:val="Table Grid"/>
    <w:basedOn w:val="a1"/>
    <w:uiPriority w:val="59"/>
    <w:rsid w:val="007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21"/>
    <w:basedOn w:val="a"/>
    <w:rsid w:val="007376DB"/>
    <w:pPr>
      <w:suppressAutoHyphens/>
      <w:overflowPunct w:val="0"/>
      <w:autoSpaceDE w:val="0"/>
      <w:jc w:val="both"/>
      <w:textAlignment w:val="baseline"/>
    </w:pPr>
    <w:rPr>
      <w:rFonts w:cs="Times New Roman"/>
      <w:sz w:val="28"/>
      <w:lang w:eastAsia="zh-CN" w:bidi="ar-SA"/>
    </w:rPr>
  </w:style>
  <w:style w:type="character" w:customStyle="1" w:styleId="fontstyle01">
    <w:name w:val="fontstyle01"/>
    <w:basedOn w:val="a0"/>
    <w:rsid w:val="007376DB"/>
    <w:rPr>
      <w:rFonts w:ascii="Times New Roman" w:hAnsi="Times New Roman" w:cs="Times New Roman" w:hint="default"/>
      <w:b w:val="0"/>
      <w:bCs w:val="0"/>
      <w:i w:val="0"/>
      <w:iCs w:val="0"/>
      <w:color w:val="000000"/>
      <w:sz w:val="28"/>
      <w:szCs w:val="28"/>
    </w:rPr>
  </w:style>
  <w:style w:type="paragraph" w:styleId="ae">
    <w:name w:val="Normal (Web)"/>
    <w:basedOn w:val="a"/>
    <w:uiPriority w:val="99"/>
    <w:rsid w:val="007376DB"/>
    <w:pPr>
      <w:suppressAutoHyphens/>
      <w:spacing w:before="100" w:after="100"/>
    </w:pPr>
    <w:rPr>
      <w:rFonts w:cs="Times New Roman"/>
      <w:sz w:val="24"/>
      <w:szCs w:val="24"/>
      <w:lang w:eastAsia="zh-CN" w:bidi="ar-SA"/>
    </w:rPr>
  </w:style>
  <w:style w:type="character" w:customStyle="1" w:styleId="af">
    <w:name w:val="Нижний колонтитул Знак"/>
    <w:basedOn w:val="a0"/>
    <w:link w:val="af0"/>
    <w:uiPriority w:val="99"/>
    <w:qFormat/>
    <w:rsid w:val="007376DB"/>
  </w:style>
  <w:style w:type="paragraph" w:styleId="af1">
    <w:name w:val="Title"/>
    <w:basedOn w:val="a"/>
    <w:next w:val="af2"/>
    <w:link w:val="af3"/>
    <w:qFormat/>
    <w:rsid w:val="007376DB"/>
    <w:pPr>
      <w:keepNext/>
      <w:suppressAutoHyphens/>
      <w:spacing w:before="240" w:after="120" w:line="276" w:lineRule="auto"/>
    </w:pPr>
    <w:rPr>
      <w:rFonts w:ascii="Liberation Sans" w:eastAsia="Tahoma" w:hAnsi="Liberation Sans" w:cs="Droid Sans"/>
      <w:sz w:val="28"/>
      <w:szCs w:val="28"/>
      <w:lang w:eastAsia="en-US" w:bidi="ar-SA"/>
    </w:rPr>
  </w:style>
  <w:style w:type="character" w:customStyle="1" w:styleId="af3">
    <w:name w:val="Название Знак"/>
    <w:basedOn w:val="a0"/>
    <w:link w:val="af1"/>
    <w:rsid w:val="007376DB"/>
    <w:rPr>
      <w:rFonts w:ascii="Liberation Sans" w:eastAsia="Tahoma" w:hAnsi="Liberation Sans" w:cs="Droid Sans"/>
      <w:sz w:val="28"/>
      <w:szCs w:val="28"/>
    </w:rPr>
  </w:style>
  <w:style w:type="paragraph" w:styleId="af2">
    <w:name w:val="Body Text"/>
    <w:basedOn w:val="a"/>
    <w:link w:val="af4"/>
    <w:rsid w:val="007376DB"/>
    <w:pPr>
      <w:suppressAutoHyphens/>
      <w:spacing w:after="140" w:line="276" w:lineRule="auto"/>
    </w:pPr>
    <w:rPr>
      <w:rFonts w:asciiTheme="minorHAnsi" w:eastAsiaTheme="minorHAnsi" w:hAnsiTheme="minorHAnsi" w:cstheme="minorBidi"/>
      <w:sz w:val="22"/>
      <w:szCs w:val="22"/>
      <w:lang w:eastAsia="en-US" w:bidi="ar-SA"/>
    </w:rPr>
  </w:style>
  <w:style w:type="character" w:customStyle="1" w:styleId="af4">
    <w:name w:val="Основной текст Знак"/>
    <w:basedOn w:val="a0"/>
    <w:link w:val="af2"/>
    <w:rsid w:val="007376DB"/>
  </w:style>
  <w:style w:type="paragraph" w:styleId="af5">
    <w:name w:val="List"/>
    <w:basedOn w:val="af2"/>
    <w:rsid w:val="007376DB"/>
    <w:rPr>
      <w:rFonts w:cs="Droid Sans"/>
    </w:rPr>
  </w:style>
  <w:style w:type="paragraph" w:styleId="af6">
    <w:name w:val="caption"/>
    <w:basedOn w:val="a"/>
    <w:qFormat/>
    <w:rsid w:val="007376DB"/>
    <w:pPr>
      <w:suppressLineNumbers/>
      <w:suppressAutoHyphens/>
      <w:spacing w:before="120" w:after="120" w:line="276" w:lineRule="auto"/>
    </w:pPr>
    <w:rPr>
      <w:rFonts w:asciiTheme="minorHAnsi" w:eastAsiaTheme="minorHAnsi" w:hAnsiTheme="minorHAnsi" w:cs="Droid Sans"/>
      <w:i/>
      <w:iCs/>
      <w:sz w:val="24"/>
      <w:szCs w:val="24"/>
      <w:lang w:eastAsia="en-US" w:bidi="ar-SA"/>
    </w:rPr>
  </w:style>
  <w:style w:type="paragraph" w:styleId="12">
    <w:name w:val="index 1"/>
    <w:basedOn w:val="a"/>
    <w:next w:val="a"/>
    <w:autoRedefine/>
    <w:uiPriority w:val="99"/>
    <w:semiHidden/>
    <w:unhideWhenUsed/>
    <w:rsid w:val="007376DB"/>
    <w:pPr>
      <w:suppressAutoHyphens/>
      <w:ind w:left="240" w:hanging="240"/>
    </w:pPr>
    <w:rPr>
      <w:rFonts w:cs="Times New Roman"/>
      <w:sz w:val="24"/>
      <w:szCs w:val="24"/>
      <w:lang w:bidi="ar-SA"/>
    </w:rPr>
  </w:style>
  <w:style w:type="paragraph" w:styleId="af7">
    <w:name w:val="index heading"/>
    <w:basedOn w:val="a"/>
    <w:qFormat/>
    <w:rsid w:val="007376DB"/>
    <w:pPr>
      <w:suppressLineNumbers/>
      <w:suppressAutoHyphens/>
      <w:spacing w:after="200" w:line="276" w:lineRule="auto"/>
    </w:pPr>
    <w:rPr>
      <w:rFonts w:asciiTheme="minorHAnsi" w:eastAsiaTheme="minorHAnsi" w:hAnsiTheme="minorHAnsi" w:cs="Droid Sans"/>
      <w:sz w:val="22"/>
      <w:szCs w:val="22"/>
      <w:lang w:eastAsia="en-US" w:bidi="ar-SA"/>
    </w:rPr>
  </w:style>
  <w:style w:type="paragraph" w:customStyle="1" w:styleId="Default">
    <w:name w:val="Default"/>
    <w:qFormat/>
    <w:rsid w:val="007376DB"/>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af8">
    <w:name w:val="Колонтитул"/>
    <w:basedOn w:val="a"/>
    <w:qFormat/>
    <w:rsid w:val="007376DB"/>
    <w:pPr>
      <w:suppressAutoHyphens/>
      <w:spacing w:after="200" w:line="276" w:lineRule="auto"/>
    </w:pPr>
    <w:rPr>
      <w:rFonts w:asciiTheme="minorHAnsi" w:eastAsiaTheme="minorHAnsi" w:hAnsiTheme="minorHAnsi" w:cstheme="minorBidi"/>
      <w:sz w:val="22"/>
      <w:szCs w:val="22"/>
      <w:lang w:eastAsia="en-US" w:bidi="ar-SA"/>
    </w:rPr>
  </w:style>
  <w:style w:type="paragraph" w:styleId="af0">
    <w:name w:val="footer"/>
    <w:basedOn w:val="a"/>
    <w:link w:val="af"/>
    <w:uiPriority w:val="99"/>
    <w:unhideWhenUsed/>
    <w:rsid w:val="007376DB"/>
    <w:pPr>
      <w:tabs>
        <w:tab w:val="center" w:pos="4677"/>
        <w:tab w:val="right" w:pos="9355"/>
      </w:tabs>
      <w:suppressAutoHyphens/>
    </w:pPr>
    <w:rPr>
      <w:rFonts w:asciiTheme="minorHAnsi" w:eastAsiaTheme="minorHAnsi" w:hAnsiTheme="minorHAnsi" w:cstheme="minorBidi"/>
      <w:sz w:val="22"/>
      <w:szCs w:val="22"/>
      <w:lang w:eastAsia="en-US" w:bidi="ar-SA"/>
    </w:rPr>
  </w:style>
  <w:style w:type="character" w:customStyle="1" w:styleId="13">
    <w:name w:val="Нижний колонтитул Знак1"/>
    <w:basedOn w:val="a0"/>
    <w:uiPriority w:val="99"/>
    <w:semiHidden/>
    <w:rsid w:val="007376DB"/>
    <w:rPr>
      <w:rFonts w:ascii="Times New Roman" w:eastAsia="Times New Roman" w:hAnsi="Times New Roman" w:cs="Arial Unicode MS"/>
      <w:sz w:val="20"/>
      <w:szCs w:val="20"/>
      <w:lang w:eastAsia="ru-RU" w:bidi="lo-LA"/>
    </w:rPr>
  </w:style>
  <w:style w:type="numbering" w:customStyle="1" w:styleId="af9">
    <w:name w:val="Без списка"/>
    <w:uiPriority w:val="99"/>
    <w:semiHidden/>
    <w:unhideWhenUsed/>
    <w:qFormat/>
    <w:rsid w:val="007376DB"/>
  </w:style>
  <w:style w:type="table" w:customStyle="1" w:styleId="14">
    <w:name w:val="Сетка таблицы1"/>
    <w:basedOn w:val="a1"/>
    <w:next w:val="ad"/>
    <w:uiPriority w:val="39"/>
    <w:rsid w:val="007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qFormat/>
    <w:rsid w:val="007376DB"/>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c">
    <w:name w:val="Без интервала Знак"/>
    <w:link w:val="ab"/>
    <w:uiPriority w:val="1"/>
    <w:locked/>
    <w:rsid w:val="007376DB"/>
  </w:style>
  <w:style w:type="paragraph" w:customStyle="1" w:styleId="afa">
    <w:name w:val="Содержимое таблицы"/>
    <w:basedOn w:val="a"/>
    <w:rsid w:val="007376DB"/>
    <w:pPr>
      <w:widowControl w:val="0"/>
      <w:suppressLineNumbers/>
      <w:suppressAutoHyphens/>
      <w:overflowPunct w:val="0"/>
      <w:autoSpaceDE w:val="0"/>
      <w:textAlignment w:val="baseline"/>
    </w:pPr>
    <w:rPr>
      <w:rFonts w:cs="Times New Roman"/>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iberianhealth.com/ru/shop/catalog/product/50167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2440D1BF21CF4EA16084D1CE2927034DBB56D91575AEAB9AC19FD4E0C9B8FCE3EEE9108A0EAA7A30A74C5dC1FJ" TargetMode="External"/><Relationship Id="rId4" Type="http://schemas.openxmlformats.org/officeDocument/2006/relationships/settings" Target="settings.xml"/><Relationship Id="rId9" Type="http://schemas.openxmlformats.org/officeDocument/2006/relationships/hyperlink" Target="consultantplus://offline/ref=12440D1BF21CF4EA16084D1CE2927034DBB56D91575AEAB9AC19FD4E0C9B8FCE3EEE9108A0EAA7A30A74C5dC1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27533</Words>
  <Characters>156942</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pc</cp:lastModifiedBy>
  <cp:revision>2</cp:revision>
  <dcterms:created xsi:type="dcterms:W3CDTF">2026-04-23T07:13:00Z</dcterms:created>
  <dcterms:modified xsi:type="dcterms:W3CDTF">2026-04-23T07:13:00Z</dcterms:modified>
</cp:coreProperties>
</file>